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19AD43" w14:textId="3F6EAB35" w:rsidR="00AC2D1E" w:rsidRPr="00FE2EB7" w:rsidRDefault="006C332A" w:rsidP="00C744F4">
      <w:pPr>
        <w:spacing w:before="60" w:after="360" w:line="240" w:lineRule="auto"/>
        <w:jc w:val="center"/>
        <w:rPr>
          <w:b/>
        </w:rPr>
      </w:pPr>
      <w:r w:rsidRPr="00FE2EB7">
        <w:rPr>
          <w:b/>
          <w:noProof/>
        </w:rPr>
        <mc:AlternateContent>
          <mc:Choice Requires="wps">
            <w:drawing>
              <wp:anchor distT="0" distB="0" distL="114300" distR="114300" simplePos="0" relativeHeight="251660288" behindDoc="0" locked="0" layoutInCell="1" allowOverlap="1" wp14:anchorId="383FE584" wp14:editId="133EAF30">
                <wp:simplePos x="0" y="0"/>
                <wp:positionH relativeFrom="column">
                  <wp:posOffset>-393065</wp:posOffset>
                </wp:positionH>
                <wp:positionV relativeFrom="paragraph">
                  <wp:posOffset>-733425</wp:posOffset>
                </wp:positionV>
                <wp:extent cx="993140" cy="304800"/>
                <wp:effectExtent l="698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304800"/>
                        </a:xfrm>
                        <a:prstGeom prst="rect">
                          <a:avLst/>
                        </a:prstGeom>
                        <a:solidFill>
                          <a:srgbClr val="FFFFFF"/>
                        </a:solidFill>
                        <a:ln w="9525">
                          <a:solidFill>
                            <a:srgbClr val="000000"/>
                          </a:solidFill>
                          <a:miter lim="800000"/>
                          <a:headEnd/>
                          <a:tailEnd/>
                        </a:ln>
                      </wps:spPr>
                      <wps:txbx>
                        <w:txbxContent>
                          <w:p w14:paraId="522FF519" w14:textId="77777777" w:rsidR="00EB30DF" w:rsidRPr="00580105" w:rsidRDefault="00EB30DF" w:rsidP="00580105">
                            <w:pPr>
                              <w:jc w:val="center"/>
                              <w:rPr>
                                <w:b/>
                              </w:rPr>
                            </w:pPr>
                            <w:r w:rsidRPr="00580105">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FE584" id="_x0000_t202" coordsize="21600,21600" o:spt="202" path="m,l,21600r21600,l21600,xe">
                <v:stroke joinstyle="miter"/>
                <v:path gradientshapeok="t" o:connecttype="rect"/>
              </v:shapetype>
              <v:shape id="Text Box 2" o:spid="_x0000_s1026" type="#_x0000_t202" style="position:absolute;left:0;text-align:left;margin-left:-30.95pt;margin-top:-57.75pt;width:78.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">
                <v:textbox>
                  <w:txbxContent>
                    <w:p w14:paraId="522FF519" w14:textId="77777777" w:rsidR="00EB30DF" w:rsidRPr="00580105" w:rsidRDefault="00EB30DF" w:rsidP="00580105">
                      <w:pPr>
                        <w:jc w:val="center"/>
                        <w:rPr>
                          <w:b/>
                        </w:rPr>
                      </w:pPr>
                      <w:r w:rsidRPr="00580105">
                        <w:rPr>
                          <w:b/>
                        </w:rPr>
                        <w:t>DỰ THẢO</w:t>
                      </w:r>
                    </w:p>
                  </w:txbxContent>
                </v:textbox>
              </v:shape>
            </w:pict>
          </mc:Fallback>
        </mc:AlternateContent>
      </w:r>
      <w:r w:rsidR="00AC2D1E" w:rsidRPr="00FE2EB7">
        <w:rPr>
          <w:b/>
        </w:rPr>
        <w:t xml:space="preserve">NỘI DUNG SỬA ĐỔI ĐIỀU LỆ CÔNG TY CỔ PHẦN </w:t>
      </w:r>
      <w:r w:rsidR="00167805" w:rsidRPr="00FE2EB7">
        <w:rPr>
          <w:b/>
        </w:rPr>
        <w:t>TICO</w:t>
      </w:r>
    </w:p>
    <w:p w14:paraId="4318AF2B" w14:textId="77777777" w:rsidR="00AC2D1E" w:rsidRPr="00FE2EB7" w:rsidRDefault="00AC2D1E" w:rsidP="00E97443">
      <w:pPr>
        <w:keepNext/>
        <w:widowControl w:val="0"/>
        <w:numPr>
          <w:ilvl w:val="0"/>
          <w:numId w:val="2"/>
        </w:numPr>
        <w:autoSpaceDE w:val="0"/>
        <w:autoSpaceDN w:val="0"/>
        <w:adjustRightInd w:val="0"/>
        <w:spacing w:before="120" w:after="120" w:line="240" w:lineRule="auto"/>
        <w:ind w:right="-28"/>
        <w:rPr>
          <w:i/>
          <w:spacing w:val="-2"/>
        </w:rPr>
      </w:pPr>
      <w:r w:rsidRPr="00FE2EB7">
        <w:rPr>
          <w:i/>
          <w:spacing w:val="-2"/>
        </w:rPr>
        <w:t>Căn cứ Luật Doanh nghiệp số 68/2014/QH13 được Quốc hội nước Cộng hoà Xã hội Chủ nghĩa Việt Nam khoá XIII thông qua ngày 26/11/2014;</w:t>
      </w:r>
    </w:p>
    <w:p w14:paraId="2504D792" w14:textId="77777777" w:rsidR="0074034C" w:rsidRPr="00FE2EB7" w:rsidRDefault="00AC2D1E" w:rsidP="00E97443">
      <w:pPr>
        <w:keepNext/>
        <w:widowControl w:val="0"/>
        <w:numPr>
          <w:ilvl w:val="0"/>
          <w:numId w:val="2"/>
        </w:numPr>
        <w:autoSpaceDE w:val="0"/>
        <w:autoSpaceDN w:val="0"/>
        <w:adjustRightInd w:val="0"/>
        <w:spacing w:before="120" w:after="120"/>
        <w:ind w:right="-28"/>
        <w:rPr>
          <w:i/>
          <w:spacing w:val="-2"/>
        </w:rPr>
      </w:pPr>
      <w:r w:rsidRPr="00FE2EB7">
        <w:rPr>
          <w:i/>
          <w:spacing w:val="-2"/>
        </w:rPr>
        <w:t xml:space="preserve">Căn cứ Luật Chứng khoán số 70/2006/QH11 do Quốc hội nước Cộng hoà Xã hội Chủ nghĩa Việt Nam khá XI thông qua </w:t>
      </w:r>
      <w:r w:rsidR="00A42297" w:rsidRPr="00FE2EB7">
        <w:rPr>
          <w:i/>
          <w:spacing w:val="-2"/>
        </w:rPr>
        <w:t>ngày 29/06/2006;</w:t>
      </w:r>
    </w:p>
    <w:p w14:paraId="45CEB270" w14:textId="77777777" w:rsidR="00303D36" w:rsidRPr="00FE2EB7" w:rsidRDefault="005265CB" w:rsidP="00E97443">
      <w:pPr>
        <w:keepNext/>
        <w:widowControl w:val="0"/>
        <w:numPr>
          <w:ilvl w:val="0"/>
          <w:numId w:val="2"/>
        </w:numPr>
        <w:autoSpaceDE w:val="0"/>
        <w:autoSpaceDN w:val="0"/>
        <w:adjustRightInd w:val="0"/>
        <w:spacing w:before="120" w:after="120"/>
        <w:ind w:right="-28"/>
        <w:rPr>
          <w:i/>
          <w:spacing w:val="-2"/>
        </w:rPr>
      </w:pPr>
      <w:r w:rsidRPr="00FE2EB7">
        <w:rPr>
          <w:i/>
          <w:spacing w:val="-2"/>
        </w:rPr>
        <w:t xml:space="preserve">Căn cứ </w:t>
      </w:r>
      <w:r w:rsidR="00870549" w:rsidRPr="00FE2EB7">
        <w:rPr>
          <w:i/>
          <w:spacing w:val="-2"/>
        </w:rPr>
        <w:t>Nghị định</w:t>
      </w:r>
      <w:r w:rsidRPr="00FE2EB7">
        <w:rPr>
          <w:i/>
          <w:spacing w:val="-2"/>
        </w:rPr>
        <w:t xml:space="preserve"> số </w:t>
      </w:r>
      <w:r w:rsidR="00870549" w:rsidRPr="00FE2EB7">
        <w:rPr>
          <w:i/>
          <w:spacing w:val="-2"/>
          <w:lang w:val="vi-VN"/>
        </w:rPr>
        <w:t>71/2017/NĐ-CP</w:t>
      </w:r>
      <w:r w:rsidR="00870549" w:rsidRPr="00FE2EB7">
        <w:rPr>
          <w:i/>
          <w:spacing w:val="-2"/>
        </w:rPr>
        <w:t xml:space="preserve"> ngày 06 tháng 06 năm 2017</w:t>
      </w:r>
      <w:r w:rsidRPr="00FE2EB7">
        <w:rPr>
          <w:i/>
          <w:spacing w:val="-2"/>
        </w:rPr>
        <w:t>.</w:t>
      </w:r>
    </w:p>
    <w:tbl>
      <w:tblPr>
        <w:tblW w:w="14400" w:type="dxa"/>
        <w:tblInd w:w="-27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950"/>
        <w:gridCol w:w="5055"/>
        <w:gridCol w:w="5577"/>
        <w:gridCol w:w="2818"/>
      </w:tblGrid>
      <w:tr w:rsidR="00FE2EB7" w:rsidRPr="00FE2EB7" w14:paraId="1DE59390" w14:textId="77777777" w:rsidTr="001A4A60">
        <w:trPr>
          <w:trHeight w:val="576"/>
          <w:tblHeader/>
        </w:trPr>
        <w:tc>
          <w:tcPr>
            <w:tcW w:w="950" w:type="dxa"/>
            <w:shd w:val="clear" w:color="auto" w:fill="DEEAF6" w:themeFill="accent1" w:themeFillTint="33"/>
            <w:vAlign w:val="center"/>
          </w:tcPr>
          <w:p w14:paraId="25A04795" w14:textId="77777777" w:rsidR="00303D36" w:rsidRPr="00FE2EB7" w:rsidRDefault="00303D36" w:rsidP="00D9102F">
            <w:pPr>
              <w:jc w:val="center"/>
              <w:rPr>
                <w:b/>
                <w:bCs/>
                <w:lang w:val="vi-VN"/>
              </w:rPr>
            </w:pPr>
            <w:r w:rsidRPr="00FE2EB7">
              <w:rPr>
                <w:b/>
                <w:bCs/>
                <w:lang w:val="vi-VN"/>
              </w:rPr>
              <w:t>STT</w:t>
            </w:r>
          </w:p>
        </w:tc>
        <w:tc>
          <w:tcPr>
            <w:tcW w:w="5055" w:type="dxa"/>
            <w:shd w:val="clear" w:color="auto" w:fill="DEEAF6" w:themeFill="accent1" w:themeFillTint="33"/>
            <w:vAlign w:val="center"/>
          </w:tcPr>
          <w:p w14:paraId="10E6F141" w14:textId="77777777" w:rsidR="00303D36" w:rsidRPr="00FE2EB7" w:rsidRDefault="00303D36" w:rsidP="00D9102F">
            <w:pPr>
              <w:widowControl w:val="0"/>
              <w:tabs>
                <w:tab w:val="left" w:pos="284"/>
              </w:tabs>
              <w:jc w:val="center"/>
              <w:rPr>
                <w:b/>
                <w:bCs/>
                <w:lang w:val="vi-VN"/>
              </w:rPr>
            </w:pPr>
            <w:r w:rsidRPr="00FE2EB7">
              <w:rPr>
                <w:b/>
                <w:bCs/>
                <w:lang w:val="vi-VN"/>
              </w:rPr>
              <w:t>NỘI DUNG ĐIỀU LỆ</w:t>
            </w:r>
            <w:r w:rsidR="004960CC" w:rsidRPr="00FE2EB7">
              <w:rPr>
                <w:b/>
                <w:bCs/>
                <w:lang w:val="vi-VN"/>
              </w:rPr>
              <w:t xml:space="preserve"> HIỆN HÀNH</w:t>
            </w:r>
          </w:p>
        </w:tc>
        <w:tc>
          <w:tcPr>
            <w:tcW w:w="5577" w:type="dxa"/>
            <w:shd w:val="clear" w:color="auto" w:fill="DEEAF6" w:themeFill="accent1" w:themeFillTint="33"/>
            <w:vAlign w:val="center"/>
          </w:tcPr>
          <w:p w14:paraId="06C20117" w14:textId="77777777" w:rsidR="00303D36" w:rsidRPr="00FE2EB7" w:rsidRDefault="00303D36" w:rsidP="00D9102F">
            <w:pPr>
              <w:widowControl w:val="0"/>
              <w:tabs>
                <w:tab w:val="left" w:pos="284"/>
              </w:tabs>
              <w:jc w:val="center"/>
              <w:rPr>
                <w:b/>
                <w:bCs/>
                <w:lang w:val="vi-VN"/>
              </w:rPr>
            </w:pPr>
            <w:r w:rsidRPr="00FE2EB7">
              <w:rPr>
                <w:b/>
                <w:bCs/>
                <w:lang w:val="vi-VN"/>
              </w:rPr>
              <w:t>NỘI DUNG ĐỀ NGHỊ SỬA ĐỔI, BỔ SUNG</w:t>
            </w:r>
          </w:p>
        </w:tc>
        <w:tc>
          <w:tcPr>
            <w:tcW w:w="2818" w:type="dxa"/>
            <w:shd w:val="clear" w:color="auto" w:fill="DEEAF6" w:themeFill="accent1" w:themeFillTint="33"/>
            <w:vAlign w:val="center"/>
          </w:tcPr>
          <w:p w14:paraId="5BB084DA" w14:textId="77777777" w:rsidR="00303D36" w:rsidRPr="00FE2EB7" w:rsidRDefault="00303D36" w:rsidP="00D9102F">
            <w:pPr>
              <w:widowControl w:val="0"/>
              <w:tabs>
                <w:tab w:val="left" w:pos="284"/>
              </w:tabs>
              <w:jc w:val="center"/>
              <w:rPr>
                <w:b/>
                <w:bCs/>
              </w:rPr>
            </w:pPr>
            <w:r w:rsidRPr="00FE2EB7">
              <w:rPr>
                <w:b/>
                <w:bCs/>
              </w:rPr>
              <w:t>CĂN CỨ PHÁP LÝ</w:t>
            </w:r>
          </w:p>
        </w:tc>
      </w:tr>
      <w:tr w:rsidR="00FE2EB7" w:rsidRPr="00FE2EB7" w14:paraId="385E8FB8" w14:textId="77777777" w:rsidTr="001A4A60">
        <w:trPr>
          <w:trHeight w:val="326"/>
        </w:trPr>
        <w:tc>
          <w:tcPr>
            <w:tcW w:w="950" w:type="dxa"/>
            <w:shd w:val="clear" w:color="auto" w:fill="FFFFFF"/>
          </w:tcPr>
          <w:p w14:paraId="0B5AB22A" w14:textId="77777777" w:rsidR="00303D36" w:rsidRPr="00FE2EB7" w:rsidRDefault="00303D36" w:rsidP="00E97443">
            <w:pPr>
              <w:pStyle w:val="ListParagraph"/>
              <w:numPr>
                <w:ilvl w:val="0"/>
                <w:numId w:val="1"/>
              </w:numPr>
              <w:jc w:val="left"/>
              <w:rPr>
                <w:b/>
              </w:rPr>
            </w:pPr>
          </w:p>
        </w:tc>
        <w:tc>
          <w:tcPr>
            <w:tcW w:w="5055" w:type="dxa"/>
            <w:shd w:val="clear" w:color="auto" w:fill="auto"/>
          </w:tcPr>
          <w:p w14:paraId="7029888D" w14:textId="4CF1701D" w:rsidR="00303D36" w:rsidRPr="00FE2EB7" w:rsidRDefault="00DC12B4" w:rsidP="00B51E91">
            <w:pPr>
              <w:suppressAutoHyphens/>
              <w:spacing w:before="60" w:after="60"/>
              <w:rPr>
                <w:rFonts w:eastAsia="Times New Roman"/>
                <w:bCs/>
                <w:kern w:val="32"/>
                <w:lang w:eastAsia="ar-SA"/>
              </w:rPr>
            </w:pPr>
            <w:r w:rsidRPr="00FE2EB7">
              <w:rPr>
                <w:rFonts w:eastAsia="Times New Roman"/>
                <w:bCs/>
                <w:kern w:val="32"/>
                <w:lang w:eastAsia="ar-SA"/>
              </w:rPr>
              <w:t>Bổ sung căn cứ</w:t>
            </w:r>
          </w:p>
        </w:tc>
        <w:tc>
          <w:tcPr>
            <w:tcW w:w="5577" w:type="dxa"/>
            <w:shd w:val="clear" w:color="auto" w:fill="auto"/>
          </w:tcPr>
          <w:p w14:paraId="5F0B1410" w14:textId="77777777" w:rsidR="00DC12B4" w:rsidRPr="00FE2EB7" w:rsidRDefault="00DC12B4" w:rsidP="00DC12B4">
            <w:pPr>
              <w:widowControl w:val="0"/>
              <w:spacing w:before="120" w:line="300" w:lineRule="exact"/>
              <w:ind w:left="480" w:hanging="192"/>
            </w:pPr>
            <w:r w:rsidRPr="00FE2EB7">
              <w:t>- Căn cứ Nghị định số 71/2017/NĐ-CP ngày 6 tháng 6 năm 2017 của Chính phủ hướng dẫn về quản trị công ty áp dụng đối với công ty đại chúng;</w:t>
            </w:r>
          </w:p>
          <w:p w14:paraId="470D933D" w14:textId="77777777" w:rsidR="00DC12B4" w:rsidRPr="00FE2EB7" w:rsidRDefault="00DC12B4" w:rsidP="00DC12B4">
            <w:pPr>
              <w:widowControl w:val="0"/>
              <w:spacing w:before="120" w:line="300" w:lineRule="exact"/>
              <w:ind w:left="480" w:hanging="192"/>
            </w:pPr>
            <w:r w:rsidRPr="00FE2EB7">
              <w:t>- Căn cứ Thông tư số 95/2017/TT-BTC ngày 22 tháng 9 năm 2017 của Bộ Tài chính hướng dẫn một số điều của Nghị định số 71/2017/NĐ-CP ngày 6 tháng 6 năm 2017 của Chính phủ hướng dẫn về quản trị công ty áp dụng đối với công ty đại chúng</w:t>
            </w:r>
          </w:p>
          <w:p w14:paraId="6ED65470" w14:textId="522119E3" w:rsidR="00DC12B4" w:rsidRPr="00FE2EB7" w:rsidRDefault="00DC12B4" w:rsidP="00DC12B4">
            <w:pPr>
              <w:widowControl w:val="0"/>
              <w:spacing w:before="120" w:line="300" w:lineRule="exact"/>
              <w:ind w:right="-28"/>
            </w:pPr>
            <w:r w:rsidRPr="00FE2EB7">
              <w:t xml:space="preserve">Chúng tôi, gồm những cổ đông tham dự cuộc họp Đại hội đồng cổ đông </w:t>
            </w:r>
            <w:r w:rsidR="006C7912" w:rsidRPr="00FE2EB7">
              <w:t>bất thường</w:t>
            </w:r>
            <w:r w:rsidR="00BC7C39" w:rsidRPr="00FE2EB7">
              <w:t xml:space="preserve"> </w:t>
            </w:r>
            <w:r w:rsidRPr="00FE2EB7">
              <w:t>ngày … tháng 0</w:t>
            </w:r>
            <w:r w:rsidR="006C7912" w:rsidRPr="00FE2EB7">
              <w:t>5</w:t>
            </w:r>
            <w:r w:rsidRPr="00FE2EB7">
              <w:t xml:space="preserve"> năm 2018 đã biểu quyết thông qua Điều lệ sửa đổi này để làm cơ sở cho toàn bộ hoạt động của Công ty Cổ phần TICO.</w:t>
            </w:r>
          </w:p>
          <w:p w14:paraId="3A36234B" w14:textId="3C994579" w:rsidR="00303D36" w:rsidRPr="00FE2EB7" w:rsidRDefault="00303D36" w:rsidP="00E47021">
            <w:pPr>
              <w:pStyle w:val="NormalWeb"/>
              <w:spacing w:before="60" w:beforeAutospacing="0" w:after="240" w:afterAutospacing="0"/>
              <w:rPr>
                <w:bCs/>
              </w:rPr>
            </w:pPr>
          </w:p>
        </w:tc>
        <w:tc>
          <w:tcPr>
            <w:tcW w:w="2818" w:type="dxa"/>
            <w:shd w:val="clear" w:color="auto" w:fill="auto"/>
          </w:tcPr>
          <w:p w14:paraId="4D906AD0" w14:textId="2EEF89F0" w:rsidR="00303D36" w:rsidRPr="00FE2EB7" w:rsidRDefault="00C16A22" w:rsidP="00B01E67">
            <w:pPr>
              <w:suppressAutoHyphens/>
              <w:spacing w:before="60" w:after="60"/>
              <w:rPr>
                <w:rFonts w:eastAsia="Times New Roman"/>
                <w:bCs/>
                <w:i/>
                <w:kern w:val="32"/>
                <w:lang w:eastAsia="ar-SA"/>
              </w:rPr>
            </w:pPr>
            <w:r w:rsidRPr="00FE2EB7">
              <w:rPr>
                <w:rFonts w:eastAsia="Times New Roman"/>
                <w:bCs/>
                <w:i/>
                <w:kern w:val="32"/>
                <w:lang w:eastAsia="ar-SA"/>
              </w:rPr>
              <w:t>Sửa đổi phù hợp với quy định mới</w:t>
            </w:r>
          </w:p>
        </w:tc>
      </w:tr>
      <w:tr w:rsidR="00FE2EB7" w:rsidRPr="00FE2EB7" w14:paraId="78F641FF" w14:textId="77777777" w:rsidTr="001A4A60">
        <w:trPr>
          <w:trHeight w:val="326"/>
        </w:trPr>
        <w:tc>
          <w:tcPr>
            <w:tcW w:w="950" w:type="dxa"/>
            <w:shd w:val="clear" w:color="auto" w:fill="FFFFFF"/>
          </w:tcPr>
          <w:p w14:paraId="6CDAD784" w14:textId="77777777" w:rsidR="00C16A22" w:rsidRPr="00FE2EB7" w:rsidRDefault="00C16A22" w:rsidP="00C16A22">
            <w:pPr>
              <w:pStyle w:val="ListParagraph"/>
              <w:numPr>
                <w:ilvl w:val="0"/>
                <w:numId w:val="1"/>
              </w:numPr>
              <w:jc w:val="left"/>
              <w:rPr>
                <w:b/>
              </w:rPr>
            </w:pPr>
          </w:p>
        </w:tc>
        <w:tc>
          <w:tcPr>
            <w:tcW w:w="5055" w:type="dxa"/>
            <w:shd w:val="clear" w:color="auto" w:fill="auto"/>
          </w:tcPr>
          <w:p w14:paraId="5AE5AA83" w14:textId="77777777" w:rsidR="00C16A22" w:rsidRPr="00FE2EB7" w:rsidRDefault="00C16A22" w:rsidP="00C16A22">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1, Điều 1</w:t>
            </w:r>
          </w:p>
          <w:p w14:paraId="228ACDF4" w14:textId="5185B121" w:rsidR="00C16A22" w:rsidRPr="00FE2EB7" w:rsidRDefault="00C16A22" w:rsidP="00C16A22">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Công ty là Công ty Cổ phần TICO.</w:t>
            </w:r>
          </w:p>
        </w:tc>
        <w:tc>
          <w:tcPr>
            <w:tcW w:w="5577" w:type="dxa"/>
            <w:shd w:val="clear" w:color="auto" w:fill="auto"/>
          </w:tcPr>
          <w:p w14:paraId="420BCBCD" w14:textId="77777777" w:rsidR="00C16A22" w:rsidRPr="00FE2EB7" w:rsidRDefault="00C16A22" w:rsidP="00C16A22">
            <w:pPr>
              <w:tabs>
                <w:tab w:val="left" w:pos="1013"/>
              </w:tabs>
              <w:suppressAutoHyphens/>
              <w:spacing w:before="60" w:after="120"/>
              <w:rPr>
                <w:rFonts w:eastAsia="Times New Roman"/>
                <w:b/>
                <w:bCs/>
                <w:kern w:val="32"/>
                <w:lang w:eastAsia="ar-SA"/>
              </w:rPr>
            </w:pPr>
          </w:p>
        </w:tc>
        <w:tc>
          <w:tcPr>
            <w:tcW w:w="2818" w:type="dxa"/>
            <w:shd w:val="clear" w:color="auto" w:fill="auto"/>
          </w:tcPr>
          <w:p w14:paraId="59966039" w14:textId="77777777" w:rsidR="00C16A22" w:rsidRPr="00FE2EB7" w:rsidRDefault="00C16A22" w:rsidP="00C16A22">
            <w:pPr>
              <w:suppressAutoHyphens/>
              <w:spacing w:before="60" w:after="60"/>
              <w:rPr>
                <w:rFonts w:eastAsia="Times New Roman"/>
                <w:bCs/>
                <w:i/>
                <w:kern w:val="32"/>
                <w:lang w:eastAsia="ar-SA"/>
              </w:rPr>
            </w:pPr>
          </w:p>
        </w:tc>
      </w:tr>
      <w:tr w:rsidR="00FE2EB7" w:rsidRPr="00FE2EB7" w14:paraId="3FD377C3" w14:textId="77777777" w:rsidTr="001A4A60">
        <w:trPr>
          <w:trHeight w:val="326"/>
        </w:trPr>
        <w:tc>
          <w:tcPr>
            <w:tcW w:w="950" w:type="dxa"/>
            <w:shd w:val="clear" w:color="auto" w:fill="FFFFFF"/>
          </w:tcPr>
          <w:p w14:paraId="1EBC5DBD" w14:textId="77777777" w:rsidR="00787130" w:rsidRPr="00FE2EB7" w:rsidRDefault="00787130" w:rsidP="00E97443">
            <w:pPr>
              <w:pStyle w:val="ListParagraph"/>
              <w:numPr>
                <w:ilvl w:val="0"/>
                <w:numId w:val="1"/>
              </w:numPr>
              <w:jc w:val="left"/>
              <w:rPr>
                <w:b/>
              </w:rPr>
            </w:pPr>
          </w:p>
        </w:tc>
        <w:tc>
          <w:tcPr>
            <w:tcW w:w="5055" w:type="dxa"/>
            <w:shd w:val="clear" w:color="auto" w:fill="auto"/>
          </w:tcPr>
          <w:p w14:paraId="3B64D19C" w14:textId="6363C714" w:rsidR="004135DA" w:rsidRPr="00FE2EB7" w:rsidRDefault="00C16A22" w:rsidP="004135DA">
            <w:pPr>
              <w:pStyle w:val="Heading2"/>
              <w:spacing w:before="120" w:after="120"/>
              <w:rPr>
                <w:rFonts w:ascii="Times New Roman" w:hAnsi="Times New Roman"/>
                <w:i w:val="0"/>
                <w:sz w:val="24"/>
                <w:szCs w:val="24"/>
              </w:rPr>
            </w:pPr>
            <w:r w:rsidRPr="00FE2EB7">
              <w:rPr>
                <w:rFonts w:ascii="Times New Roman" w:hAnsi="Times New Roman"/>
                <w:i w:val="0"/>
                <w:sz w:val="24"/>
                <w:szCs w:val="24"/>
              </w:rPr>
              <w:t>K</w:t>
            </w:r>
            <w:r w:rsidR="004135DA" w:rsidRPr="00FE2EB7">
              <w:rPr>
                <w:rFonts w:ascii="Times New Roman" w:hAnsi="Times New Roman"/>
                <w:i w:val="0"/>
                <w:sz w:val="24"/>
                <w:szCs w:val="24"/>
              </w:rPr>
              <w:t>hoả</w:t>
            </w:r>
            <w:r w:rsidRPr="00FE2EB7">
              <w:rPr>
                <w:rFonts w:ascii="Times New Roman" w:hAnsi="Times New Roman"/>
                <w:i w:val="0"/>
                <w:sz w:val="24"/>
                <w:szCs w:val="24"/>
              </w:rPr>
              <w:t>n 2</w:t>
            </w:r>
            <w:r w:rsidR="004135DA" w:rsidRPr="00FE2EB7">
              <w:rPr>
                <w:rFonts w:ascii="Times New Roman" w:hAnsi="Times New Roman"/>
                <w:i w:val="0"/>
                <w:sz w:val="24"/>
                <w:szCs w:val="24"/>
              </w:rPr>
              <w:t>, Điều 1</w:t>
            </w:r>
          </w:p>
          <w:p w14:paraId="25CA1F1F" w14:textId="360F26D0" w:rsidR="004135DA" w:rsidRPr="00FE2EB7" w:rsidRDefault="00C16A22" w:rsidP="00B51E91">
            <w:pPr>
              <w:tabs>
                <w:tab w:val="left" w:pos="1013"/>
              </w:tabs>
              <w:suppressAutoHyphens/>
              <w:spacing w:before="60" w:after="120"/>
              <w:rPr>
                <w:rFonts w:eastAsia="Times New Roman"/>
                <w:bCs/>
                <w:kern w:val="32"/>
                <w:lang w:eastAsia="ar-SA"/>
              </w:rPr>
            </w:pPr>
            <w:r w:rsidRPr="00FE2EB7">
              <w:rPr>
                <w:rFonts w:eastAsia="Times New Roman"/>
                <w:bCs/>
                <w:kern w:val="32"/>
                <w:lang w:eastAsia="ar-SA"/>
              </w:rPr>
              <w:t>2.</w:t>
            </w:r>
            <w:r w:rsidR="00B37439" w:rsidRPr="00FE2EB7">
              <w:rPr>
                <w:rFonts w:eastAsia="Times New Roman"/>
                <w:bCs/>
                <w:kern w:val="32"/>
                <w:lang w:eastAsia="ar-SA"/>
              </w:rPr>
              <w:t xml:space="preserve"> </w:t>
            </w:r>
            <w:r w:rsidRPr="00FE2EB7">
              <w:rPr>
                <w:rFonts w:eastAsia="Times New Roman"/>
                <w:bCs/>
                <w:kern w:val="32"/>
                <w:lang w:eastAsia="ar-SA"/>
              </w:rPr>
              <w:t>Vốn Điều lệ là số vốn do tất cả các cổ đông đóng góp và được ghi trong Điều lệ Công ty.</w:t>
            </w:r>
          </w:p>
        </w:tc>
        <w:tc>
          <w:tcPr>
            <w:tcW w:w="5577" w:type="dxa"/>
            <w:shd w:val="clear" w:color="auto" w:fill="auto"/>
          </w:tcPr>
          <w:p w14:paraId="5618ACBF" w14:textId="77777777" w:rsidR="000313E9" w:rsidRPr="00FE2EB7" w:rsidRDefault="000313E9" w:rsidP="000313E9">
            <w:pPr>
              <w:pStyle w:val="Heading2"/>
              <w:spacing w:before="120" w:after="120"/>
              <w:rPr>
                <w:rFonts w:ascii="Times New Roman" w:hAnsi="Times New Roman"/>
                <w:i w:val="0"/>
                <w:sz w:val="24"/>
                <w:szCs w:val="24"/>
              </w:rPr>
            </w:pPr>
            <w:r w:rsidRPr="00FE2EB7">
              <w:rPr>
                <w:rFonts w:ascii="Times New Roman" w:hAnsi="Times New Roman"/>
                <w:i w:val="0"/>
                <w:sz w:val="24"/>
                <w:szCs w:val="24"/>
              </w:rPr>
              <w:t>Điểm a, khoản 1, Điều 1</w:t>
            </w:r>
          </w:p>
          <w:p w14:paraId="0BA7F5FB" w14:textId="0C979E32" w:rsidR="00787130" w:rsidRPr="00FE2EB7" w:rsidRDefault="00C16A22" w:rsidP="00B464F4">
            <w:pPr>
              <w:tabs>
                <w:tab w:val="left" w:pos="1013"/>
              </w:tabs>
              <w:suppressAutoHyphens/>
              <w:spacing w:before="60" w:after="120"/>
              <w:rPr>
                <w:rFonts w:eastAsia="Times New Roman"/>
                <w:bCs/>
                <w:kern w:val="32"/>
                <w:lang w:eastAsia="ar-SA"/>
              </w:rPr>
            </w:pPr>
            <w:r w:rsidRPr="00FE2EB7">
              <w:t>a. Vốn điều lệ" là tổng giá trị mệnh giá cổ phần đã bán hoặc đã được đăng ký mua khi thành lập doanh nghiệp và quy định tại Điều 6 Điều lệ này;</w:t>
            </w:r>
          </w:p>
        </w:tc>
        <w:tc>
          <w:tcPr>
            <w:tcW w:w="2818" w:type="dxa"/>
            <w:shd w:val="clear" w:color="auto" w:fill="auto"/>
          </w:tcPr>
          <w:p w14:paraId="45944273" w14:textId="77777777" w:rsidR="000313E9" w:rsidRPr="00FE2EB7" w:rsidRDefault="000313E9" w:rsidP="000313E9">
            <w:pPr>
              <w:suppressAutoHyphens/>
              <w:spacing w:before="120" w:after="60"/>
            </w:pPr>
          </w:p>
          <w:p w14:paraId="63C60C51" w14:textId="77777777" w:rsidR="00787130" w:rsidRPr="00FE2EB7" w:rsidRDefault="00B01E67" w:rsidP="0020072D">
            <w:pPr>
              <w:suppressAutoHyphens/>
              <w:spacing w:before="60" w:after="60"/>
              <w:rPr>
                <w:rFonts w:eastAsia="Times New Roman"/>
                <w:bCs/>
                <w:kern w:val="32"/>
                <w:lang w:eastAsia="ar-SA"/>
              </w:rPr>
            </w:pPr>
            <w:r w:rsidRPr="00FE2EB7">
              <w:rPr>
                <w:i/>
              </w:rPr>
              <w:t>Sửa đổi phù hợp với Khoản 1, Điều 111 LDN2014</w:t>
            </w:r>
          </w:p>
        </w:tc>
      </w:tr>
      <w:tr w:rsidR="00FE2EB7" w:rsidRPr="00FE2EB7" w14:paraId="4B5D8B78" w14:textId="77777777" w:rsidTr="001A4A60">
        <w:trPr>
          <w:trHeight w:val="326"/>
        </w:trPr>
        <w:tc>
          <w:tcPr>
            <w:tcW w:w="950" w:type="dxa"/>
            <w:shd w:val="clear" w:color="auto" w:fill="FFFFFF"/>
          </w:tcPr>
          <w:p w14:paraId="1F1A382E" w14:textId="77777777" w:rsidR="00B37439" w:rsidRPr="00FE2EB7" w:rsidRDefault="00B37439" w:rsidP="00E97443">
            <w:pPr>
              <w:pStyle w:val="ListParagraph"/>
              <w:numPr>
                <w:ilvl w:val="0"/>
                <w:numId w:val="1"/>
              </w:numPr>
              <w:jc w:val="left"/>
              <w:rPr>
                <w:b/>
              </w:rPr>
            </w:pPr>
          </w:p>
        </w:tc>
        <w:tc>
          <w:tcPr>
            <w:tcW w:w="5055" w:type="dxa"/>
            <w:shd w:val="clear" w:color="auto" w:fill="auto"/>
          </w:tcPr>
          <w:p w14:paraId="7C0E0053" w14:textId="78DBEEDF" w:rsidR="00B37439" w:rsidRPr="00FE2EB7" w:rsidRDefault="00B37439" w:rsidP="00B37439">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3, Điều 1</w:t>
            </w:r>
          </w:p>
          <w:p w14:paraId="4BEA076A" w14:textId="228727D0" w:rsidR="00B37439" w:rsidRPr="00FE2EB7" w:rsidRDefault="00B37439" w:rsidP="004135DA">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3. Cổ phần là các phần hùn vốn có giá trị ngang nhau, tạo thành vốn điều lệ của Công ty.</w:t>
            </w:r>
          </w:p>
        </w:tc>
        <w:tc>
          <w:tcPr>
            <w:tcW w:w="5577" w:type="dxa"/>
            <w:shd w:val="clear" w:color="auto" w:fill="auto"/>
          </w:tcPr>
          <w:p w14:paraId="6C2B4B04" w14:textId="22FC7EDC" w:rsidR="00B37439" w:rsidRPr="00FE2EB7" w:rsidRDefault="00DC12B4" w:rsidP="00DC12B4">
            <w:pPr>
              <w:pStyle w:val="Heading2"/>
              <w:spacing w:before="120" w:after="120"/>
              <w:rPr>
                <w:rFonts w:ascii="Times New Roman" w:hAnsi="Times New Roman"/>
                <w:b w:val="0"/>
                <w:sz w:val="24"/>
                <w:szCs w:val="24"/>
              </w:rPr>
            </w:pPr>
            <w:r w:rsidRPr="00FE2EB7">
              <w:rPr>
                <w:rFonts w:ascii="Times New Roman" w:hAnsi="Times New Roman"/>
                <w:b w:val="0"/>
                <w:sz w:val="24"/>
                <w:szCs w:val="24"/>
              </w:rPr>
              <w:t>Đề xuất bỏ vì không còn phù hợp với định nghĩa của LDN 2014</w:t>
            </w:r>
          </w:p>
        </w:tc>
        <w:tc>
          <w:tcPr>
            <w:tcW w:w="2818" w:type="dxa"/>
            <w:shd w:val="clear" w:color="auto" w:fill="auto"/>
          </w:tcPr>
          <w:p w14:paraId="53E9CCAB" w14:textId="77777777" w:rsidR="00B37439" w:rsidRPr="00FE2EB7" w:rsidRDefault="00B37439" w:rsidP="000313E9">
            <w:pPr>
              <w:suppressAutoHyphens/>
              <w:spacing w:before="120" w:after="60"/>
            </w:pPr>
          </w:p>
        </w:tc>
      </w:tr>
      <w:tr w:rsidR="00FE2EB7" w:rsidRPr="00FE2EB7" w14:paraId="3E8DA4EB" w14:textId="77777777" w:rsidTr="001A4A60">
        <w:trPr>
          <w:trHeight w:val="326"/>
        </w:trPr>
        <w:tc>
          <w:tcPr>
            <w:tcW w:w="950" w:type="dxa"/>
            <w:shd w:val="clear" w:color="auto" w:fill="FFFFFF"/>
          </w:tcPr>
          <w:p w14:paraId="59213E19" w14:textId="77777777" w:rsidR="00B37439" w:rsidRPr="00FE2EB7" w:rsidRDefault="00B37439" w:rsidP="00E97443">
            <w:pPr>
              <w:pStyle w:val="ListParagraph"/>
              <w:numPr>
                <w:ilvl w:val="0"/>
                <w:numId w:val="1"/>
              </w:numPr>
              <w:jc w:val="left"/>
              <w:rPr>
                <w:b/>
              </w:rPr>
            </w:pPr>
          </w:p>
        </w:tc>
        <w:tc>
          <w:tcPr>
            <w:tcW w:w="5055" w:type="dxa"/>
            <w:shd w:val="clear" w:color="auto" w:fill="auto"/>
          </w:tcPr>
          <w:p w14:paraId="5EBE8EB2" w14:textId="42A6DF0E" w:rsidR="00B37439" w:rsidRPr="00FE2EB7" w:rsidRDefault="00B37439" w:rsidP="00B37439">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4, Điều 1</w:t>
            </w:r>
          </w:p>
          <w:p w14:paraId="6B5818A0" w14:textId="1281E149" w:rsidR="00B37439" w:rsidRPr="00FE2EB7" w:rsidRDefault="00B37439" w:rsidP="00B37439">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4. Cổ phiếu là chứng chỉ góp vốn do Công ty phát hành hay bút toán ghi sổ xác nhận quyền sở hữu một hoặc một số cổ phần của Công ty. Cổ phiếu có thể ghi tên hoặc không ghi tên.</w:t>
            </w:r>
          </w:p>
        </w:tc>
        <w:tc>
          <w:tcPr>
            <w:tcW w:w="5577" w:type="dxa"/>
            <w:shd w:val="clear" w:color="auto" w:fill="auto"/>
          </w:tcPr>
          <w:p w14:paraId="02ADFA0C" w14:textId="77777777" w:rsidR="00B37439" w:rsidRPr="00FE2EB7" w:rsidRDefault="00DC12B4" w:rsidP="000313E9">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2 Điều 7</w:t>
            </w:r>
          </w:p>
          <w:p w14:paraId="2DB5A045" w14:textId="2717A032" w:rsidR="00DC12B4" w:rsidRPr="00FE2EB7" w:rsidRDefault="00DC12B4" w:rsidP="00DC12B4">
            <w:pPr>
              <w:rPr>
                <w:highlight w:val="yellow"/>
              </w:rPr>
            </w:pPr>
            <w:r w:rsidRPr="00FE2EB7">
              <w:t>2. 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p>
        </w:tc>
        <w:tc>
          <w:tcPr>
            <w:tcW w:w="2818" w:type="dxa"/>
            <w:shd w:val="clear" w:color="auto" w:fill="auto"/>
          </w:tcPr>
          <w:p w14:paraId="49526DB7" w14:textId="77777777" w:rsidR="00DC12B4" w:rsidRPr="00FE2EB7" w:rsidRDefault="00DC12B4" w:rsidP="00DC12B4">
            <w:pPr>
              <w:suppressAutoHyphens/>
              <w:spacing w:before="120" w:after="120" w:line="240" w:lineRule="auto"/>
              <w:rPr>
                <w:i/>
                <w:highlight w:val="yellow"/>
                <w:lang w:val="nl-NL"/>
              </w:rPr>
            </w:pPr>
            <w:r w:rsidRPr="00FE2EB7">
              <w:rPr>
                <w:i/>
              </w:rPr>
              <w:t xml:space="preserve">Sửa đổi phù hợp Khoản 1, Điều 120 </w:t>
            </w:r>
            <w:r w:rsidRPr="00FE2EB7">
              <w:rPr>
                <w:i/>
                <w:iCs/>
                <w:kern w:val="32"/>
                <w:lang w:val="en-AU"/>
              </w:rPr>
              <w:t xml:space="preserve">Luật doanh nghiệp số </w:t>
            </w:r>
            <w:r w:rsidRPr="00FE2EB7">
              <w:rPr>
                <w:i/>
                <w:iCs/>
                <w:lang w:val="nl-NL"/>
              </w:rPr>
              <w:t>68/2014/QH13</w:t>
            </w:r>
          </w:p>
          <w:p w14:paraId="2BD25182" w14:textId="77777777" w:rsidR="00B37439" w:rsidRPr="00FE2EB7" w:rsidRDefault="00B37439" w:rsidP="000313E9">
            <w:pPr>
              <w:suppressAutoHyphens/>
              <w:spacing w:before="120" w:after="60"/>
            </w:pPr>
          </w:p>
        </w:tc>
      </w:tr>
      <w:tr w:rsidR="00FE2EB7" w:rsidRPr="00FE2EB7" w14:paraId="0FCD0964" w14:textId="77777777" w:rsidTr="001A4A60">
        <w:trPr>
          <w:trHeight w:val="326"/>
        </w:trPr>
        <w:tc>
          <w:tcPr>
            <w:tcW w:w="950" w:type="dxa"/>
            <w:shd w:val="clear" w:color="auto" w:fill="FFFFFF"/>
          </w:tcPr>
          <w:p w14:paraId="65CE226B" w14:textId="77777777" w:rsidR="00B37439" w:rsidRPr="00FE2EB7" w:rsidRDefault="00B37439" w:rsidP="00E97443">
            <w:pPr>
              <w:pStyle w:val="ListParagraph"/>
              <w:numPr>
                <w:ilvl w:val="0"/>
                <w:numId w:val="1"/>
              </w:numPr>
              <w:jc w:val="left"/>
              <w:rPr>
                <w:b/>
              </w:rPr>
            </w:pPr>
          </w:p>
        </w:tc>
        <w:tc>
          <w:tcPr>
            <w:tcW w:w="5055" w:type="dxa"/>
            <w:shd w:val="clear" w:color="auto" w:fill="auto"/>
          </w:tcPr>
          <w:p w14:paraId="62191AB0" w14:textId="7A7EA16A" w:rsidR="00B37439" w:rsidRPr="00FE2EB7" w:rsidRDefault="00B37439" w:rsidP="00B37439">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5, Điều 1</w:t>
            </w:r>
          </w:p>
          <w:p w14:paraId="300B4DCC" w14:textId="06C682F1" w:rsidR="00B37439" w:rsidRPr="00FE2EB7" w:rsidRDefault="00B37439" w:rsidP="00B37439">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5. Trái phiếu là hình thức nhận nợ của Công ty đối với chủ nợ do Công ty phát hành dưới hình thức chứng chỉ hoặc bút toán ghi sổ hoặc các hình thức khác theo quy định của pháp luật hiện hành, xác nhận nghĩa vụ trả nợ gốc và lãi của Công ty đối với người sở hữu trái phiếu.</w:t>
            </w:r>
          </w:p>
        </w:tc>
        <w:tc>
          <w:tcPr>
            <w:tcW w:w="5577" w:type="dxa"/>
            <w:shd w:val="clear" w:color="auto" w:fill="auto"/>
          </w:tcPr>
          <w:p w14:paraId="3CB4464E" w14:textId="5812C8D7" w:rsidR="00B37439" w:rsidRPr="00FE2EB7" w:rsidRDefault="004631EC" w:rsidP="004631EC">
            <w:pPr>
              <w:pStyle w:val="Heading2"/>
              <w:spacing w:before="120" w:after="120"/>
              <w:rPr>
                <w:rFonts w:ascii="Times New Roman" w:hAnsi="Times New Roman"/>
                <w:i w:val="0"/>
                <w:sz w:val="24"/>
                <w:szCs w:val="24"/>
              </w:rPr>
            </w:pPr>
            <w:r w:rsidRPr="00FE2EB7">
              <w:rPr>
                <w:rFonts w:ascii="Times New Roman" w:hAnsi="Times New Roman"/>
                <w:b w:val="0"/>
                <w:sz w:val="24"/>
                <w:szCs w:val="24"/>
              </w:rPr>
              <w:t>Đề xuất bỏ vì không còn phù hợp với định nghĩa của pháp luật hiện hành.</w:t>
            </w:r>
          </w:p>
        </w:tc>
        <w:tc>
          <w:tcPr>
            <w:tcW w:w="2818" w:type="dxa"/>
            <w:shd w:val="clear" w:color="auto" w:fill="auto"/>
          </w:tcPr>
          <w:p w14:paraId="6AF9E4D7" w14:textId="77777777" w:rsidR="00B37439" w:rsidRPr="00FE2EB7" w:rsidRDefault="00B37439" w:rsidP="000313E9">
            <w:pPr>
              <w:suppressAutoHyphens/>
              <w:spacing w:before="120" w:after="60"/>
            </w:pPr>
          </w:p>
        </w:tc>
      </w:tr>
      <w:tr w:rsidR="00FE2EB7" w:rsidRPr="00FE2EB7" w14:paraId="0792D0FE" w14:textId="77777777" w:rsidTr="001A4A60">
        <w:trPr>
          <w:trHeight w:val="326"/>
        </w:trPr>
        <w:tc>
          <w:tcPr>
            <w:tcW w:w="950" w:type="dxa"/>
            <w:shd w:val="clear" w:color="auto" w:fill="FFFFFF"/>
          </w:tcPr>
          <w:p w14:paraId="705DF749" w14:textId="77777777" w:rsidR="00B37439" w:rsidRPr="00FE2EB7" w:rsidRDefault="00B37439" w:rsidP="00E97443">
            <w:pPr>
              <w:pStyle w:val="ListParagraph"/>
              <w:numPr>
                <w:ilvl w:val="0"/>
                <w:numId w:val="1"/>
              </w:numPr>
              <w:jc w:val="left"/>
              <w:rPr>
                <w:b/>
              </w:rPr>
            </w:pPr>
          </w:p>
        </w:tc>
        <w:tc>
          <w:tcPr>
            <w:tcW w:w="5055" w:type="dxa"/>
            <w:shd w:val="clear" w:color="auto" w:fill="auto"/>
          </w:tcPr>
          <w:p w14:paraId="50D9210F" w14:textId="4582B44C" w:rsidR="00F71750" w:rsidRPr="00FE2EB7" w:rsidRDefault="00F71750" w:rsidP="00B37439">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6, Điều 1</w:t>
            </w:r>
          </w:p>
          <w:p w14:paraId="5FE4A32E" w14:textId="6B58009E" w:rsidR="00B37439" w:rsidRPr="00FE2EB7" w:rsidRDefault="00F71750" w:rsidP="00B37439">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 xml:space="preserve">6. Cổ đông là thể nhân hay pháp nhân được ghi tên trong Sổ đăng ký cổ đông của Công ty với tư cách </w:t>
            </w:r>
            <w:r w:rsidRPr="00FE2EB7">
              <w:rPr>
                <w:rFonts w:ascii="Times New Roman" w:hAnsi="Times New Roman"/>
                <w:b w:val="0"/>
                <w:i w:val="0"/>
                <w:sz w:val="24"/>
                <w:szCs w:val="24"/>
              </w:rPr>
              <w:lastRenderedPageBreak/>
              <w:t>là người sở hữu một hoặc nhiều cổ phần của Công ty.</w:t>
            </w:r>
          </w:p>
        </w:tc>
        <w:tc>
          <w:tcPr>
            <w:tcW w:w="5577" w:type="dxa"/>
            <w:shd w:val="clear" w:color="auto" w:fill="auto"/>
          </w:tcPr>
          <w:p w14:paraId="73098122" w14:textId="77777777" w:rsidR="00B37439" w:rsidRPr="00FE2EB7" w:rsidRDefault="003213FD" w:rsidP="000313E9">
            <w:pPr>
              <w:pStyle w:val="Heading2"/>
              <w:spacing w:before="120" w:after="120"/>
              <w:rPr>
                <w:rFonts w:ascii="Times New Roman" w:hAnsi="Times New Roman"/>
                <w:i w:val="0"/>
                <w:sz w:val="24"/>
                <w:szCs w:val="24"/>
              </w:rPr>
            </w:pPr>
            <w:r w:rsidRPr="00FE2EB7">
              <w:rPr>
                <w:rFonts w:ascii="Times New Roman" w:hAnsi="Times New Roman"/>
                <w:i w:val="0"/>
                <w:sz w:val="24"/>
                <w:szCs w:val="24"/>
              </w:rPr>
              <w:lastRenderedPageBreak/>
              <w:t>Khoản 1, Điều 12</w:t>
            </w:r>
          </w:p>
          <w:p w14:paraId="6154F8B2" w14:textId="4DD543F2" w:rsidR="003213FD" w:rsidRPr="00FE2EB7" w:rsidRDefault="003213FD" w:rsidP="003213FD">
            <w:r w:rsidRPr="00FE2EB7">
              <w:t xml:space="preserve">1. Cổ đông là người chủ sở hữu Công ty, có các quyền và nghĩa vụ tương ứng theo số cổ phần và loại cổ phần </w:t>
            </w:r>
            <w:r w:rsidRPr="00FE2EB7">
              <w:lastRenderedPageBreak/>
              <w:t>mà họ sở hữu. Cổ đông chỉ chịu trách nhiệm về nợ và các nghĩa vụ tài sản khác của Công ty trong phạm vi số vốn đã góp vào Công ty.</w:t>
            </w:r>
          </w:p>
        </w:tc>
        <w:tc>
          <w:tcPr>
            <w:tcW w:w="2818" w:type="dxa"/>
            <w:shd w:val="clear" w:color="auto" w:fill="auto"/>
          </w:tcPr>
          <w:p w14:paraId="61FC0C39" w14:textId="77777777" w:rsidR="004631EC" w:rsidRPr="00FE2EB7" w:rsidRDefault="004631EC" w:rsidP="004631EC">
            <w:pPr>
              <w:suppressAutoHyphens/>
              <w:spacing w:before="120" w:after="120" w:line="240" w:lineRule="auto"/>
              <w:rPr>
                <w:highlight w:val="yellow"/>
                <w:lang w:val="nl-NL"/>
              </w:rPr>
            </w:pPr>
            <w:r w:rsidRPr="00FE2EB7">
              <w:rPr>
                <w:i/>
                <w:iCs/>
                <w:lang w:val="nl-NL"/>
              </w:rPr>
              <w:lastRenderedPageBreak/>
              <w:t xml:space="preserve">Sửa cho phù hợp với Khoản 1 Điều 12 </w:t>
            </w:r>
            <w:r w:rsidRPr="00FE2EB7">
              <w:rPr>
                <w:i/>
                <w:lang w:val="nl-NL"/>
              </w:rPr>
              <w:t xml:space="preserve">Điều lệ </w:t>
            </w:r>
            <w:r w:rsidRPr="00FE2EB7">
              <w:rPr>
                <w:i/>
                <w:lang w:val="nl-NL"/>
              </w:rPr>
              <w:lastRenderedPageBreak/>
              <w:t xml:space="preserve">mẫu </w:t>
            </w:r>
            <w:r w:rsidRPr="00FE2EB7">
              <w:rPr>
                <w:i/>
                <w:iCs/>
                <w:lang w:val="nl-NL"/>
              </w:rPr>
              <w:t>Thông tư 95/2017/TT-BTC</w:t>
            </w:r>
          </w:p>
          <w:p w14:paraId="13D5AE77" w14:textId="77777777" w:rsidR="00B37439" w:rsidRPr="00FE2EB7" w:rsidRDefault="00B37439" w:rsidP="000313E9">
            <w:pPr>
              <w:suppressAutoHyphens/>
              <w:spacing w:before="120" w:after="60"/>
            </w:pPr>
          </w:p>
        </w:tc>
      </w:tr>
      <w:tr w:rsidR="00FE2EB7" w:rsidRPr="00FE2EB7" w14:paraId="3545552E" w14:textId="77777777" w:rsidTr="001A4A60">
        <w:trPr>
          <w:trHeight w:val="326"/>
        </w:trPr>
        <w:tc>
          <w:tcPr>
            <w:tcW w:w="950" w:type="dxa"/>
            <w:shd w:val="clear" w:color="auto" w:fill="FFFFFF"/>
          </w:tcPr>
          <w:p w14:paraId="157EDEB3" w14:textId="4EABE73E" w:rsidR="00F71750" w:rsidRPr="00FE2EB7" w:rsidRDefault="00F71750" w:rsidP="00E97443">
            <w:pPr>
              <w:pStyle w:val="ListParagraph"/>
              <w:numPr>
                <w:ilvl w:val="0"/>
                <w:numId w:val="1"/>
              </w:numPr>
              <w:jc w:val="left"/>
              <w:rPr>
                <w:b/>
              </w:rPr>
            </w:pPr>
          </w:p>
        </w:tc>
        <w:tc>
          <w:tcPr>
            <w:tcW w:w="5055" w:type="dxa"/>
            <w:shd w:val="clear" w:color="auto" w:fill="auto"/>
          </w:tcPr>
          <w:p w14:paraId="40AC9884" w14:textId="456174AF" w:rsidR="00F71750" w:rsidRPr="00FE2EB7" w:rsidRDefault="00F71750" w:rsidP="00B37439">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7, Điều 1</w:t>
            </w:r>
          </w:p>
          <w:p w14:paraId="3F32338C" w14:textId="60D5C86E" w:rsidR="00F71750" w:rsidRPr="00FE2EB7" w:rsidRDefault="00F71750" w:rsidP="00B37439">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7. Cổ đông sáng lập là cổ đông tham gia xây dựng, thông qua và ký tên vào bản Điều lệ đầu tiên của Công ty và sở hữu cổ phần theo quy định của Điều lệ này.</w:t>
            </w:r>
          </w:p>
        </w:tc>
        <w:tc>
          <w:tcPr>
            <w:tcW w:w="5577" w:type="dxa"/>
            <w:shd w:val="clear" w:color="auto" w:fill="auto"/>
          </w:tcPr>
          <w:p w14:paraId="03F05662" w14:textId="1B77135F" w:rsidR="00F71750" w:rsidRPr="00FE2EB7" w:rsidRDefault="004631EC" w:rsidP="000313E9">
            <w:pPr>
              <w:pStyle w:val="Heading2"/>
              <w:spacing w:before="120" w:after="120"/>
              <w:rPr>
                <w:rFonts w:ascii="Times New Roman" w:hAnsi="Times New Roman"/>
                <w:b w:val="0"/>
                <w:sz w:val="24"/>
                <w:szCs w:val="24"/>
              </w:rPr>
            </w:pPr>
            <w:r w:rsidRPr="00FE2EB7">
              <w:rPr>
                <w:rFonts w:ascii="Times New Roman" w:hAnsi="Times New Roman"/>
                <w:b w:val="0"/>
                <w:sz w:val="24"/>
                <w:szCs w:val="24"/>
              </w:rPr>
              <w:t>Bỏ vì hiện công đông sáng lập đã hết thời gian bị hạn chế chuyển nhượng</w:t>
            </w:r>
          </w:p>
        </w:tc>
        <w:tc>
          <w:tcPr>
            <w:tcW w:w="2818" w:type="dxa"/>
            <w:shd w:val="clear" w:color="auto" w:fill="auto"/>
          </w:tcPr>
          <w:p w14:paraId="362E9CE2" w14:textId="77777777" w:rsidR="00F71750" w:rsidRPr="00FE2EB7" w:rsidRDefault="00F71750" w:rsidP="000313E9">
            <w:pPr>
              <w:suppressAutoHyphens/>
              <w:spacing w:before="120" w:after="60"/>
            </w:pPr>
          </w:p>
        </w:tc>
      </w:tr>
      <w:tr w:rsidR="00FE2EB7" w:rsidRPr="00FE2EB7" w14:paraId="417C2855" w14:textId="77777777" w:rsidTr="001A4A60">
        <w:trPr>
          <w:trHeight w:val="326"/>
        </w:trPr>
        <w:tc>
          <w:tcPr>
            <w:tcW w:w="950" w:type="dxa"/>
            <w:shd w:val="clear" w:color="auto" w:fill="FFFFFF"/>
          </w:tcPr>
          <w:p w14:paraId="0BBEF440" w14:textId="77777777" w:rsidR="00F71750" w:rsidRPr="00FE2EB7" w:rsidRDefault="00F71750" w:rsidP="00E97443">
            <w:pPr>
              <w:pStyle w:val="ListParagraph"/>
              <w:numPr>
                <w:ilvl w:val="0"/>
                <w:numId w:val="1"/>
              </w:numPr>
              <w:jc w:val="left"/>
              <w:rPr>
                <w:b/>
              </w:rPr>
            </w:pPr>
          </w:p>
        </w:tc>
        <w:tc>
          <w:tcPr>
            <w:tcW w:w="5055" w:type="dxa"/>
            <w:shd w:val="clear" w:color="auto" w:fill="auto"/>
          </w:tcPr>
          <w:p w14:paraId="64841329" w14:textId="3C305F6A" w:rsidR="00F71750" w:rsidRPr="00FE2EB7" w:rsidRDefault="00F71750" w:rsidP="00B37439">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8, Điều 1</w:t>
            </w:r>
          </w:p>
          <w:p w14:paraId="37AD019C" w14:textId="63D0F4B2" w:rsidR="00F71750" w:rsidRPr="00FE2EB7" w:rsidRDefault="00F71750" w:rsidP="00B37439">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8. Nhóm cổ đông là một số cổ đông của Công ty tự thỏa thuận với nhau để hợp nhóm nhằm mục đích thực hiện các quyền của cổ đông theo quy định của pháp luật và Điều lệ này.</w:t>
            </w:r>
          </w:p>
        </w:tc>
        <w:tc>
          <w:tcPr>
            <w:tcW w:w="5577" w:type="dxa"/>
            <w:shd w:val="clear" w:color="auto" w:fill="auto"/>
          </w:tcPr>
          <w:p w14:paraId="032386A8" w14:textId="276D831E" w:rsidR="00F71750" w:rsidRPr="00FE2EB7" w:rsidRDefault="004631EC" w:rsidP="000313E9">
            <w:pPr>
              <w:pStyle w:val="Heading2"/>
              <w:spacing w:before="120" w:after="120"/>
              <w:rPr>
                <w:rFonts w:ascii="Times New Roman" w:hAnsi="Times New Roman"/>
                <w:i w:val="0"/>
                <w:sz w:val="24"/>
                <w:szCs w:val="24"/>
              </w:rPr>
            </w:pPr>
            <w:r w:rsidRPr="00FE2EB7">
              <w:rPr>
                <w:rFonts w:ascii="Times New Roman" w:hAnsi="Times New Roman"/>
                <w:b w:val="0"/>
                <w:sz w:val="24"/>
                <w:szCs w:val="24"/>
              </w:rPr>
              <w:t>Đề xuất bỏ vì không còn phù hợp với định nghĩa của LDN 2014</w:t>
            </w:r>
          </w:p>
        </w:tc>
        <w:tc>
          <w:tcPr>
            <w:tcW w:w="2818" w:type="dxa"/>
            <w:shd w:val="clear" w:color="auto" w:fill="auto"/>
          </w:tcPr>
          <w:p w14:paraId="04F18B5D" w14:textId="77777777" w:rsidR="00F71750" w:rsidRPr="00FE2EB7" w:rsidRDefault="00F71750" w:rsidP="000313E9">
            <w:pPr>
              <w:suppressAutoHyphens/>
              <w:spacing w:before="120" w:after="60"/>
            </w:pPr>
          </w:p>
        </w:tc>
      </w:tr>
      <w:tr w:rsidR="00FE2EB7" w:rsidRPr="00FE2EB7" w14:paraId="2FC9C2B4" w14:textId="77777777" w:rsidTr="001A4A60">
        <w:trPr>
          <w:trHeight w:val="326"/>
        </w:trPr>
        <w:tc>
          <w:tcPr>
            <w:tcW w:w="950" w:type="dxa"/>
            <w:shd w:val="clear" w:color="auto" w:fill="FFFFFF"/>
          </w:tcPr>
          <w:p w14:paraId="55CE192C" w14:textId="77777777" w:rsidR="00F71750" w:rsidRPr="00FE2EB7" w:rsidRDefault="00F71750" w:rsidP="00E97443">
            <w:pPr>
              <w:pStyle w:val="ListParagraph"/>
              <w:numPr>
                <w:ilvl w:val="0"/>
                <w:numId w:val="1"/>
              </w:numPr>
              <w:jc w:val="left"/>
              <w:rPr>
                <w:b/>
              </w:rPr>
            </w:pPr>
          </w:p>
        </w:tc>
        <w:tc>
          <w:tcPr>
            <w:tcW w:w="5055" w:type="dxa"/>
            <w:shd w:val="clear" w:color="auto" w:fill="auto"/>
          </w:tcPr>
          <w:p w14:paraId="081B931F" w14:textId="4DF8D277" w:rsidR="00550E59" w:rsidRPr="00FE2EB7" w:rsidRDefault="00550E59" w:rsidP="00B37439">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9, Điều 1</w:t>
            </w:r>
          </w:p>
          <w:p w14:paraId="5EA88B9E" w14:textId="772276DB" w:rsidR="00F71750" w:rsidRPr="00FE2EB7" w:rsidRDefault="00550E59" w:rsidP="00B37439">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9. Cổ tức là khoản lợi nhuận ròng được chia cho mỗi cổ phần bằng tiền mặt hoặc bằng tài sản khác từ nguồn lợi nhuận còn lại của Công ty sau khi đã thực hiện nghĩa vụ về tài chính.</w:t>
            </w:r>
          </w:p>
        </w:tc>
        <w:tc>
          <w:tcPr>
            <w:tcW w:w="5577" w:type="dxa"/>
            <w:shd w:val="clear" w:color="auto" w:fill="auto"/>
          </w:tcPr>
          <w:p w14:paraId="0301160D" w14:textId="02898492" w:rsidR="00F71750" w:rsidRPr="00FE2EB7" w:rsidRDefault="004631EC" w:rsidP="000313E9">
            <w:pPr>
              <w:pStyle w:val="Heading2"/>
              <w:spacing w:before="120" w:after="120"/>
              <w:rPr>
                <w:rFonts w:ascii="Times New Roman" w:hAnsi="Times New Roman"/>
                <w:i w:val="0"/>
                <w:sz w:val="24"/>
                <w:szCs w:val="24"/>
              </w:rPr>
            </w:pPr>
            <w:r w:rsidRPr="00FE2EB7">
              <w:rPr>
                <w:rFonts w:ascii="Times New Roman" w:hAnsi="Times New Roman"/>
                <w:b w:val="0"/>
                <w:sz w:val="24"/>
                <w:szCs w:val="24"/>
              </w:rPr>
              <w:t>Đề xuất bỏ vì không còn phù hợp với định nghĩa của LDN 2014</w:t>
            </w:r>
          </w:p>
        </w:tc>
        <w:tc>
          <w:tcPr>
            <w:tcW w:w="2818" w:type="dxa"/>
            <w:shd w:val="clear" w:color="auto" w:fill="auto"/>
          </w:tcPr>
          <w:p w14:paraId="5BB7A88B" w14:textId="77777777" w:rsidR="00F71750" w:rsidRPr="00FE2EB7" w:rsidRDefault="00F71750" w:rsidP="000313E9">
            <w:pPr>
              <w:suppressAutoHyphens/>
              <w:spacing w:before="120" w:after="60"/>
            </w:pPr>
          </w:p>
        </w:tc>
      </w:tr>
      <w:tr w:rsidR="00FE2EB7" w:rsidRPr="00FE2EB7" w14:paraId="577EC565" w14:textId="77777777" w:rsidTr="001A4A60">
        <w:trPr>
          <w:trHeight w:val="326"/>
        </w:trPr>
        <w:tc>
          <w:tcPr>
            <w:tcW w:w="950" w:type="dxa"/>
            <w:shd w:val="clear" w:color="auto" w:fill="FFFFFF"/>
          </w:tcPr>
          <w:p w14:paraId="2A97986B" w14:textId="77777777" w:rsidR="00F71750" w:rsidRPr="00FE2EB7" w:rsidRDefault="00F71750" w:rsidP="00E97443">
            <w:pPr>
              <w:pStyle w:val="ListParagraph"/>
              <w:numPr>
                <w:ilvl w:val="0"/>
                <w:numId w:val="1"/>
              </w:numPr>
              <w:jc w:val="left"/>
              <w:rPr>
                <w:b/>
              </w:rPr>
            </w:pPr>
          </w:p>
        </w:tc>
        <w:tc>
          <w:tcPr>
            <w:tcW w:w="5055" w:type="dxa"/>
            <w:shd w:val="clear" w:color="auto" w:fill="auto"/>
          </w:tcPr>
          <w:p w14:paraId="42F91388" w14:textId="77777777" w:rsidR="00F71750" w:rsidRPr="00FE2EB7" w:rsidRDefault="00F71750" w:rsidP="00F71750">
            <w:pPr>
              <w:tabs>
                <w:tab w:val="left" w:pos="600"/>
                <w:tab w:val="left" w:pos="4536"/>
              </w:tabs>
              <w:spacing w:before="80" w:line="240" w:lineRule="auto"/>
            </w:pPr>
            <w:r w:rsidRPr="00FE2EB7">
              <w:rPr>
                <w:b/>
              </w:rPr>
              <w:t>Không quy định</w:t>
            </w:r>
          </w:p>
          <w:p w14:paraId="14BF165E" w14:textId="77777777" w:rsidR="00F71750" w:rsidRPr="00FE2EB7" w:rsidRDefault="00F71750" w:rsidP="00B37439">
            <w:pPr>
              <w:pStyle w:val="Heading2"/>
              <w:spacing w:before="120" w:after="120"/>
              <w:rPr>
                <w:rFonts w:ascii="Times New Roman" w:hAnsi="Times New Roman"/>
                <w:i w:val="0"/>
                <w:sz w:val="24"/>
                <w:szCs w:val="24"/>
              </w:rPr>
            </w:pPr>
          </w:p>
        </w:tc>
        <w:tc>
          <w:tcPr>
            <w:tcW w:w="5577" w:type="dxa"/>
            <w:shd w:val="clear" w:color="auto" w:fill="auto"/>
          </w:tcPr>
          <w:p w14:paraId="63E0A738" w14:textId="7AD2890B" w:rsidR="00F71750" w:rsidRPr="00FE2EB7" w:rsidRDefault="00F71750" w:rsidP="00F71750">
            <w:pPr>
              <w:pStyle w:val="Heading2"/>
              <w:spacing w:before="120" w:after="120"/>
              <w:rPr>
                <w:rFonts w:ascii="Times New Roman" w:hAnsi="Times New Roman"/>
                <w:i w:val="0"/>
                <w:sz w:val="24"/>
                <w:szCs w:val="24"/>
              </w:rPr>
            </w:pPr>
            <w:r w:rsidRPr="00FE2EB7">
              <w:rPr>
                <w:rFonts w:ascii="Times New Roman" w:hAnsi="Times New Roman"/>
                <w:i w:val="0"/>
                <w:sz w:val="24"/>
                <w:szCs w:val="24"/>
              </w:rPr>
              <w:t>Điểm b, khoản 1, Điều 1</w:t>
            </w:r>
          </w:p>
          <w:p w14:paraId="01C9D14B" w14:textId="1083A2AF" w:rsidR="00F71750" w:rsidRPr="00FE2EB7" w:rsidRDefault="00F71750" w:rsidP="000313E9">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b. "Luật Doanh nghiệp" là Luật doanh nghiệp số 68/2014/QH13 được Quốc hội thông qua ngày 26 tháng 11 năm 2014;</w:t>
            </w:r>
          </w:p>
        </w:tc>
        <w:tc>
          <w:tcPr>
            <w:tcW w:w="2818" w:type="dxa"/>
            <w:shd w:val="clear" w:color="auto" w:fill="auto"/>
          </w:tcPr>
          <w:p w14:paraId="366EE61D" w14:textId="0CF4405E" w:rsidR="00F71750" w:rsidRPr="00FE2EB7" w:rsidRDefault="00F71750" w:rsidP="000313E9">
            <w:pPr>
              <w:suppressAutoHyphens/>
              <w:spacing w:before="120" w:after="60"/>
            </w:pPr>
            <w:r w:rsidRPr="00FE2EB7">
              <w:t>Bổ sung cho phù hợp</w:t>
            </w:r>
          </w:p>
        </w:tc>
      </w:tr>
      <w:tr w:rsidR="00FE2EB7" w:rsidRPr="00FE2EB7" w14:paraId="53E309CC" w14:textId="77777777" w:rsidTr="001A4A60">
        <w:trPr>
          <w:trHeight w:val="326"/>
        </w:trPr>
        <w:tc>
          <w:tcPr>
            <w:tcW w:w="950" w:type="dxa"/>
            <w:shd w:val="clear" w:color="auto" w:fill="FFFFFF"/>
          </w:tcPr>
          <w:p w14:paraId="2EA642BE" w14:textId="77777777" w:rsidR="009C561E" w:rsidRPr="00FE2EB7" w:rsidRDefault="009C561E" w:rsidP="00E97443">
            <w:pPr>
              <w:pStyle w:val="ListParagraph"/>
              <w:numPr>
                <w:ilvl w:val="0"/>
                <w:numId w:val="1"/>
              </w:numPr>
              <w:jc w:val="left"/>
              <w:rPr>
                <w:b/>
              </w:rPr>
            </w:pPr>
          </w:p>
        </w:tc>
        <w:tc>
          <w:tcPr>
            <w:tcW w:w="5055" w:type="dxa"/>
            <w:shd w:val="clear" w:color="auto" w:fill="auto"/>
          </w:tcPr>
          <w:p w14:paraId="3B5B30C4" w14:textId="77777777" w:rsidR="009C561E" w:rsidRPr="00FE2EB7" w:rsidRDefault="009C561E" w:rsidP="009C561E">
            <w:pPr>
              <w:tabs>
                <w:tab w:val="left" w:pos="600"/>
                <w:tab w:val="left" w:pos="4536"/>
              </w:tabs>
              <w:spacing w:before="80" w:line="240" w:lineRule="auto"/>
            </w:pPr>
            <w:r w:rsidRPr="00FE2EB7">
              <w:rPr>
                <w:b/>
              </w:rPr>
              <w:t>Không quy định</w:t>
            </w:r>
          </w:p>
          <w:p w14:paraId="346A9C75" w14:textId="77777777" w:rsidR="009C561E" w:rsidRPr="00FE2EB7" w:rsidRDefault="009C561E" w:rsidP="004135DA">
            <w:pPr>
              <w:pStyle w:val="Heading2"/>
              <w:spacing w:before="120" w:after="120"/>
              <w:rPr>
                <w:rFonts w:ascii="Times New Roman" w:hAnsi="Times New Roman"/>
                <w:i w:val="0"/>
                <w:sz w:val="24"/>
                <w:szCs w:val="24"/>
              </w:rPr>
            </w:pPr>
          </w:p>
        </w:tc>
        <w:tc>
          <w:tcPr>
            <w:tcW w:w="5577" w:type="dxa"/>
            <w:shd w:val="clear" w:color="auto" w:fill="auto"/>
          </w:tcPr>
          <w:p w14:paraId="7900F264" w14:textId="77777777" w:rsidR="009C561E" w:rsidRPr="00FE2EB7" w:rsidRDefault="009C561E" w:rsidP="009C561E">
            <w:pPr>
              <w:pStyle w:val="Heading2"/>
              <w:spacing w:before="120" w:after="120"/>
              <w:rPr>
                <w:rFonts w:ascii="Times New Roman" w:hAnsi="Times New Roman"/>
                <w:i w:val="0"/>
                <w:sz w:val="24"/>
                <w:szCs w:val="24"/>
              </w:rPr>
            </w:pPr>
            <w:r w:rsidRPr="00FE2EB7">
              <w:rPr>
                <w:rFonts w:ascii="Times New Roman" w:hAnsi="Times New Roman"/>
                <w:i w:val="0"/>
                <w:sz w:val="24"/>
                <w:szCs w:val="24"/>
              </w:rPr>
              <w:t>Điểm c, khoản 1, Điều 1</w:t>
            </w:r>
          </w:p>
          <w:p w14:paraId="345FE7E1" w14:textId="72DC2FD6" w:rsidR="009C561E" w:rsidRPr="00FE2EB7" w:rsidRDefault="002B700A" w:rsidP="000313E9">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c.</w:t>
            </w:r>
            <w:r w:rsidR="00B01E67" w:rsidRPr="00FE2EB7">
              <w:rPr>
                <w:rFonts w:ascii="Times New Roman" w:hAnsi="Times New Roman"/>
                <w:b w:val="0"/>
                <w:i w:val="0"/>
                <w:sz w:val="24"/>
                <w:szCs w:val="24"/>
              </w:rPr>
              <w:t>"Luật chứng khoán" là Luật chứng khoán ngày 29 tháng 6 năm 2006 và Luật sửa đổi, bổ sung một số điều của Luật chứng khoán ngày 24 tháng 11 năm 2010;</w:t>
            </w:r>
          </w:p>
        </w:tc>
        <w:tc>
          <w:tcPr>
            <w:tcW w:w="2818" w:type="dxa"/>
            <w:shd w:val="clear" w:color="auto" w:fill="auto"/>
          </w:tcPr>
          <w:p w14:paraId="5E4F7ED3" w14:textId="77777777" w:rsidR="009C561E" w:rsidRPr="00FE2EB7" w:rsidRDefault="009C561E" w:rsidP="000313E9">
            <w:pPr>
              <w:suppressAutoHyphens/>
              <w:spacing w:before="120" w:after="60"/>
            </w:pPr>
          </w:p>
          <w:p w14:paraId="2AC1478F" w14:textId="77777777" w:rsidR="009C561E" w:rsidRPr="00FE2EB7" w:rsidRDefault="009C561E" w:rsidP="000313E9">
            <w:pPr>
              <w:suppressAutoHyphens/>
              <w:spacing w:before="120" w:after="60"/>
            </w:pPr>
            <w:r w:rsidRPr="00FE2EB7">
              <w:t>Bổ sung cho phù hợp</w:t>
            </w:r>
          </w:p>
        </w:tc>
      </w:tr>
      <w:tr w:rsidR="00FE2EB7" w:rsidRPr="00FE2EB7" w14:paraId="4C68C2CC" w14:textId="77777777" w:rsidTr="001A4A60">
        <w:trPr>
          <w:trHeight w:val="326"/>
        </w:trPr>
        <w:tc>
          <w:tcPr>
            <w:tcW w:w="950" w:type="dxa"/>
            <w:shd w:val="clear" w:color="auto" w:fill="FFFFFF"/>
          </w:tcPr>
          <w:p w14:paraId="78E73211" w14:textId="77777777" w:rsidR="00F71750" w:rsidRPr="00FE2EB7" w:rsidRDefault="00F71750" w:rsidP="00E97443">
            <w:pPr>
              <w:pStyle w:val="ListParagraph"/>
              <w:numPr>
                <w:ilvl w:val="0"/>
                <w:numId w:val="1"/>
              </w:numPr>
              <w:jc w:val="left"/>
              <w:rPr>
                <w:b/>
              </w:rPr>
            </w:pPr>
          </w:p>
        </w:tc>
        <w:tc>
          <w:tcPr>
            <w:tcW w:w="5055" w:type="dxa"/>
            <w:shd w:val="clear" w:color="auto" w:fill="auto"/>
          </w:tcPr>
          <w:p w14:paraId="1064122D" w14:textId="77777777" w:rsidR="00F71750" w:rsidRPr="00FE2EB7" w:rsidRDefault="00F71750" w:rsidP="00F71750">
            <w:pPr>
              <w:tabs>
                <w:tab w:val="left" w:pos="600"/>
                <w:tab w:val="left" w:pos="4536"/>
              </w:tabs>
              <w:spacing w:before="80" w:line="240" w:lineRule="auto"/>
            </w:pPr>
            <w:r w:rsidRPr="00FE2EB7">
              <w:rPr>
                <w:b/>
              </w:rPr>
              <w:t>Không quy định</w:t>
            </w:r>
          </w:p>
          <w:p w14:paraId="5878AECF" w14:textId="77777777" w:rsidR="00F71750" w:rsidRPr="00FE2EB7" w:rsidRDefault="00F71750" w:rsidP="009C561E">
            <w:pPr>
              <w:tabs>
                <w:tab w:val="left" w:pos="600"/>
                <w:tab w:val="left" w:pos="4536"/>
              </w:tabs>
              <w:spacing w:before="80" w:line="240" w:lineRule="auto"/>
              <w:rPr>
                <w:b/>
              </w:rPr>
            </w:pPr>
          </w:p>
        </w:tc>
        <w:tc>
          <w:tcPr>
            <w:tcW w:w="5577" w:type="dxa"/>
            <w:shd w:val="clear" w:color="auto" w:fill="auto"/>
          </w:tcPr>
          <w:p w14:paraId="71CD5DEE" w14:textId="0C0EBF83" w:rsidR="00F71750" w:rsidRPr="00FE2EB7" w:rsidRDefault="00F71750" w:rsidP="00F71750">
            <w:pPr>
              <w:pStyle w:val="Heading2"/>
              <w:spacing w:before="120" w:after="120"/>
              <w:rPr>
                <w:rFonts w:ascii="Times New Roman" w:hAnsi="Times New Roman"/>
                <w:i w:val="0"/>
                <w:sz w:val="24"/>
                <w:szCs w:val="24"/>
              </w:rPr>
            </w:pPr>
            <w:r w:rsidRPr="00FE2EB7">
              <w:rPr>
                <w:rFonts w:ascii="Times New Roman" w:hAnsi="Times New Roman"/>
                <w:i w:val="0"/>
                <w:sz w:val="24"/>
                <w:szCs w:val="24"/>
              </w:rPr>
              <w:t>Điểm d, khoản 1, Điều 1</w:t>
            </w:r>
          </w:p>
          <w:p w14:paraId="28D72620" w14:textId="58D31584" w:rsidR="00F71750" w:rsidRPr="00FE2EB7" w:rsidRDefault="00F71750" w:rsidP="00F71750">
            <w:r w:rsidRPr="00FE2EB7">
              <w:t>d. "Ngày thành lập" là ngày Công ty được cấp Giấy chứng nhận đăng ký doanh nghiệp (Giấy chứng nhận đăng ký kinh doanh và các giấy tờ có giá trị tương đương) lần đầu;</w:t>
            </w:r>
          </w:p>
        </w:tc>
        <w:tc>
          <w:tcPr>
            <w:tcW w:w="2818" w:type="dxa"/>
            <w:shd w:val="clear" w:color="auto" w:fill="auto"/>
          </w:tcPr>
          <w:p w14:paraId="60DE54D1" w14:textId="02295BF7" w:rsidR="00F71750" w:rsidRPr="00FE2EB7" w:rsidRDefault="00F71750" w:rsidP="000313E9">
            <w:pPr>
              <w:suppressAutoHyphens/>
              <w:spacing w:before="120" w:after="60"/>
            </w:pPr>
            <w:r w:rsidRPr="00FE2EB7">
              <w:t>Bổ sung cho phù hợp</w:t>
            </w:r>
          </w:p>
        </w:tc>
      </w:tr>
      <w:tr w:rsidR="00FE2EB7" w:rsidRPr="00FE2EB7" w14:paraId="40F9EBA9" w14:textId="77777777" w:rsidTr="001A4A60">
        <w:trPr>
          <w:trHeight w:val="326"/>
        </w:trPr>
        <w:tc>
          <w:tcPr>
            <w:tcW w:w="950" w:type="dxa"/>
            <w:shd w:val="clear" w:color="auto" w:fill="FFFFFF"/>
          </w:tcPr>
          <w:p w14:paraId="4E5F6EDA" w14:textId="77777777" w:rsidR="0094399A" w:rsidRPr="00FE2EB7" w:rsidRDefault="0094399A" w:rsidP="0094399A">
            <w:pPr>
              <w:pStyle w:val="ListParagraph"/>
              <w:numPr>
                <w:ilvl w:val="0"/>
                <w:numId w:val="1"/>
              </w:numPr>
              <w:jc w:val="left"/>
              <w:rPr>
                <w:b/>
              </w:rPr>
            </w:pPr>
          </w:p>
        </w:tc>
        <w:tc>
          <w:tcPr>
            <w:tcW w:w="5055" w:type="dxa"/>
            <w:shd w:val="clear" w:color="auto" w:fill="auto"/>
          </w:tcPr>
          <w:p w14:paraId="4A28A487" w14:textId="043B7B49" w:rsidR="0094399A" w:rsidRPr="00FE2EB7" w:rsidRDefault="0094399A" w:rsidP="0094399A">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10, Điều 1</w:t>
            </w:r>
          </w:p>
          <w:p w14:paraId="143C9E52" w14:textId="6E69A46A" w:rsidR="0094399A" w:rsidRPr="00FE2EB7" w:rsidRDefault="004631EC" w:rsidP="0094399A">
            <w:pPr>
              <w:tabs>
                <w:tab w:val="left" w:pos="600"/>
                <w:tab w:val="left" w:pos="4536"/>
              </w:tabs>
              <w:spacing w:before="120" w:after="120" w:line="240" w:lineRule="auto"/>
            </w:pPr>
            <w:r w:rsidRPr="00FE2EB7">
              <w:t xml:space="preserve">10. </w:t>
            </w:r>
            <w:r w:rsidR="0094399A" w:rsidRPr="00FE2EB7">
              <w:t>Người có liên quan là tổ chức, cá nhân có quan hệ trực tiếp hoặc gián tiếp với Công ty trong các trường hợp sau đây:</w:t>
            </w:r>
          </w:p>
          <w:p w14:paraId="74926A01" w14:textId="37F5019D" w:rsidR="0094399A" w:rsidRPr="00FE2EB7" w:rsidRDefault="004631EC" w:rsidP="0094399A">
            <w:pPr>
              <w:tabs>
                <w:tab w:val="left" w:pos="600"/>
                <w:tab w:val="left" w:pos="4536"/>
              </w:tabs>
              <w:spacing w:before="120" w:after="120" w:line="240" w:lineRule="auto"/>
            </w:pPr>
            <w:r w:rsidRPr="00FE2EB7">
              <w:t xml:space="preserve">a. </w:t>
            </w:r>
            <w:r w:rsidR="0094399A" w:rsidRPr="00FE2EB7">
              <w:t>Công ty mẹ, người quản lý công ty mẹ và người có thẩm quyền bổ nhiệm người quản lý đó đối với công ty con;</w:t>
            </w:r>
          </w:p>
          <w:p w14:paraId="2FF9ADBD" w14:textId="765FAA2B" w:rsidR="0094399A" w:rsidRPr="00FE2EB7" w:rsidRDefault="004631EC" w:rsidP="0094399A">
            <w:pPr>
              <w:tabs>
                <w:tab w:val="left" w:pos="600"/>
                <w:tab w:val="left" w:pos="4536"/>
              </w:tabs>
              <w:spacing w:before="120" w:after="120" w:line="240" w:lineRule="auto"/>
            </w:pPr>
            <w:r w:rsidRPr="00FE2EB7">
              <w:t xml:space="preserve">b. </w:t>
            </w:r>
            <w:r w:rsidR="0094399A" w:rsidRPr="00FE2EB7">
              <w:t>Công ty con đối với công ty mẹ;</w:t>
            </w:r>
          </w:p>
          <w:p w14:paraId="188AEB6D" w14:textId="4B97DD7B" w:rsidR="0094399A" w:rsidRPr="00FE2EB7" w:rsidRDefault="004631EC" w:rsidP="0094399A">
            <w:pPr>
              <w:tabs>
                <w:tab w:val="left" w:pos="600"/>
                <w:tab w:val="left" w:pos="4536"/>
              </w:tabs>
              <w:spacing w:before="120" w:after="120" w:line="240" w:lineRule="auto"/>
            </w:pPr>
            <w:r w:rsidRPr="00FE2EB7">
              <w:t xml:space="preserve">c. </w:t>
            </w:r>
            <w:r w:rsidR="0094399A" w:rsidRPr="00FE2EB7">
              <w:t>Người hoặc nhóm người có khả năng chi phối việc ra quyết định, hoạt động của Công ty thông qua các cơ quan quản lý Công ty;</w:t>
            </w:r>
          </w:p>
          <w:p w14:paraId="24767E2E" w14:textId="6C40DFA4" w:rsidR="0094399A" w:rsidRPr="00FE2EB7" w:rsidRDefault="004631EC" w:rsidP="0094399A">
            <w:pPr>
              <w:tabs>
                <w:tab w:val="left" w:pos="600"/>
                <w:tab w:val="left" w:pos="4536"/>
              </w:tabs>
              <w:spacing w:before="120" w:after="120" w:line="240" w:lineRule="auto"/>
            </w:pPr>
            <w:r w:rsidRPr="00FE2EB7">
              <w:t xml:space="preserve">d. </w:t>
            </w:r>
            <w:r w:rsidR="0094399A" w:rsidRPr="00FE2EB7">
              <w:t>Người quản lý Công ty;</w:t>
            </w:r>
          </w:p>
          <w:p w14:paraId="70D36C6C" w14:textId="79CB53F0" w:rsidR="0094399A" w:rsidRPr="00FE2EB7" w:rsidRDefault="004631EC" w:rsidP="0094399A">
            <w:pPr>
              <w:tabs>
                <w:tab w:val="left" w:pos="600"/>
                <w:tab w:val="left" w:pos="4536"/>
              </w:tabs>
              <w:spacing w:before="120" w:after="120" w:line="240" w:lineRule="auto"/>
            </w:pPr>
            <w:r w:rsidRPr="00FE2EB7">
              <w:t xml:space="preserve">e. </w:t>
            </w:r>
            <w:r w:rsidR="0094399A" w:rsidRPr="00FE2EB7">
              <w:t>Vợ, chồng, cha, cha nuôi, mẹ, mẹ nuôi, con, con nuôi, anh chị em ruột của người quản lý Công ty, cổ đông sở hữu cổ phần chi phối;</w:t>
            </w:r>
          </w:p>
          <w:p w14:paraId="79F35089" w14:textId="3F99B899" w:rsidR="0094399A" w:rsidRPr="00FE2EB7" w:rsidRDefault="004631EC" w:rsidP="0094399A">
            <w:pPr>
              <w:tabs>
                <w:tab w:val="left" w:pos="600"/>
                <w:tab w:val="left" w:pos="4536"/>
              </w:tabs>
              <w:spacing w:before="120" w:after="120" w:line="240" w:lineRule="auto"/>
            </w:pPr>
            <w:r w:rsidRPr="00FE2EB7">
              <w:lastRenderedPageBreak/>
              <w:t xml:space="preserve">f. </w:t>
            </w:r>
            <w:r w:rsidR="0094399A" w:rsidRPr="00FE2EB7">
              <w:t>Cá nhân được ủy quyền đại diện cho những người quy định tại các điểm a,b,c,d, và e khoản này;</w:t>
            </w:r>
          </w:p>
          <w:p w14:paraId="066587CB" w14:textId="45913CD6" w:rsidR="0094399A" w:rsidRPr="00FE2EB7" w:rsidRDefault="004631EC" w:rsidP="0094399A">
            <w:pPr>
              <w:tabs>
                <w:tab w:val="left" w:pos="600"/>
                <w:tab w:val="left" w:pos="4536"/>
              </w:tabs>
              <w:spacing w:before="120" w:after="120" w:line="240" w:lineRule="auto"/>
            </w:pPr>
            <w:r w:rsidRPr="00FE2EB7">
              <w:t xml:space="preserve">g. </w:t>
            </w:r>
            <w:r w:rsidR="0094399A" w:rsidRPr="00FE2EB7">
              <w:t>Doanh nghiệp trong đó những người quy định tại các điểm a,b,c,d,e,f và h khoản này có sở hữu đến mức chi phối việc ra quyết định của các cơ quan quản lý Công ty;</w:t>
            </w:r>
          </w:p>
          <w:p w14:paraId="3E2C9303" w14:textId="47356CF0" w:rsidR="0094399A" w:rsidRPr="00FE2EB7" w:rsidRDefault="004631EC" w:rsidP="0094399A">
            <w:pPr>
              <w:tabs>
                <w:tab w:val="left" w:pos="600"/>
                <w:tab w:val="left" w:pos="4536"/>
              </w:tabs>
              <w:spacing w:before="80" w:line="240" w:lineRule="auto"/>
              <w:rPr>
                <w:b/>
              </w:rPr>
            </w:pPr>
            <w:r w:rsidRPr="00FE2EB7">
              <w:t xml:space="preserve">h. </w:t>
            </w:r>
            <w:r w:rsidR="0094399A" w:rsidRPr="00FE2EB7">
              <w:t>Nhóm người thỏa thuận cùng phối hợp để thâu tóm cổ phần hoặc lợi ích ở Công ty hoặc để chi phối việc ra quyết định củ</w:t>
            </w:r>
            <w:r w:rsidRPr="00FE2EB7">
              <w:t>a Công ty.</w:t>
            </w:r>
          </w:p>
        </w:tc>
        <w:tc>
          <w:tcPr>
            <w:tcW w:w="5577" w:type="dxa"/>
            <w:shd w:val="clear" w:color="auto" w:fill="auto"/>
          </w:tcPr>
          <w:p w14:paraId="112C3BDE" w14:textId="77777777" w:rsidR="0094399A" w:rsidRPr="00FE2EB7" w:rsidRDefault="0094399A" w:rsidP="0094399A">
            <w:pPr>
              <w:pStyle w:val="Heading2"/>
              <w:spacing w:before="120" w:after="120"/>
              <w:rPr>
                <w:rFonts w:ascii="Times New Roman" w:hAnsi="Times New Roman"/>
                <w:i w:val="0"/>
                <w:sz w:val="24"/>
                <w:szCs w:val="24"/>
              </w:rPr>
            </w:pPr>
            <w:r w:rsidRPr="00FE2EB7">
              <w:rPr>
                <w:rFonts w:ascii="Times New Roman" w:hAnsi="Times New Roman"/>
                <w:i w:val="0"/>
                <w:sz w:val="24"/>
                <w:szCs w:val="24"/>
              </w:rPr>
              <w:lastRenderedPageBreak/>
              <w:t>Điểm f, khoản 1, Điều 1</w:t>
            </w:r>
          </w:p>
          <w:p w14:paraId="6901798E" w14:textId="77777777" w:rsidR="0094399A" w:rsidRPr="00FE2EB7" w:rsidRDefault="0094399A" w:rsidP="0094399A">
            <w:r w:rsidRPr="00FE2EB7">
              <w:t>f. "Người có liên quan" là cá nhân, tổ chức được quy định tại khoản 17 Điều 4 Luật doanh nghiệp và khoản 34 Điều 6 Luật chứng khoán;</w:t>
            </w:r>
          </w:p>
          <w:p w14:paraId="4F10B08E" w14:textId="77777777" w:rsidR="0094399A" w:rsidRPr="00FE2EB7" w:rsidRDefault="0094399A" w:rsidP="0094399A">
            <w:pPr>
              <w:pStyle w:val="Heading2"/>
              <w:spacing w:before="120" w:after="120"/>
              <w:rPr>
                <w:rFonts w:ascii="Times New Roman" w:hAnsi="Times New Roman"/>
                <w:i w:val="0"/>
                <w:sz w:val="24"/>
                <w:szCs w:val="24"/>
              </w:rPr>
            </w:pPr>
          </w:p>
        </w:tc>
        <w:tc>
          <w:tcPr>
            <w:tcW w:w="2818" w:type="dxa"/>
            <w:shd w:val="clear" w:color="auto" w:fill="auto"/>
          </w:tcPr>
          <w:p w14:paraId="4E5228F4" w14:textId="78A13623" w:rsidR="0094399A" w:rsidRPr="00FE2EB7" w:rsidRDefault="0094399A" w:rsidP="0094399A">
            <w:pPr>
              <w:suppressAutoHyphens/>
              <w:spacing w:before="120" w:after="60"/>
            </w:pPr>
            <w:r w:rsidRPr="00FE2EB7">
              <w:rPr>
                <w:i/>
              </w:rPr>
              <w:t>Sửa đổi theo quy định của Khoản 9 Điều 2 NĐ71/2017/NĐ-CP</w:t>
            </w:r>
          </w:p>
        </w:tc>
      </w:tr>
      <w:tr w:rsidR="00FE2EB7" w:rsidRPr="00FE2EB7" w14:paraId="5D88CE98" w14:textId="77777777" w:rsidTr="001A4A60">
        <w:trPr>
          <w:trHeight w:val="326"/>
        </w:trPr>
        <w:tc>
          <w:tcPr>
            <w:tcW w:w="950" w:type="dxa"/>
            <w:shd w:val="clear" w:color="auto" w:fill="FFFFFF"/>
          </w:tcPr>
          <w:p w14:paraId="5A624DB9" w14:textId="77777777" w:rsidR="0094399A" w:rsidRPr="00FE2EB7" w:rsidRDefault="0094399A" w:rsidP="0094399A">
            <w:pPr>
              <w:pStyle w:val="ListParagraph"/>
              <w:numPr>
                <w:ilvl w:val="0"/>
                <w:numId w:val="1"/>
              </w:numPr>
              <w:jc w:val="left"/>
              <w:rPr>
                <w:b/>
              </w:rPr>
            </w:pPr>
          </w:p>
        </w:tc>
        <w:tc>
          <w:tcPr>
            <w:tcW w:w="5055" w:type="dxa"/>
            <w:shd w:val="clear" w:color="auto" w:fill="auto"/>
          </w:tcPr>
          <w:p w14:paraId="084C9843" w14:textId="777AD26C" w:rsidR="0094399A" w:rsidRPr="00FE2EB7" w:rsidRDefault="0094399A" w:rsidP="0094399A">
            <w:pPr>
              <w:spacing w:line="276" w:lineRule="auto"/>
              <w:ind w:left="34"/>
              <w:rPr>
                <w:b/>
              </w:rPr>
            </w:pPr>
            <w:r w:rsidRPr="00FE2EB7">
              <w:rPr>
                <w:b/>
              </w:rPr>
              <w:t>Khoản 11, Điều 1</w:t>
            </w:r>
          </w:p>
          <w:p w14:paraId="7D7A04F3" w14:textId="29BCA8DC" w:rsidR="0094399A" w:rsidRPr="00FE2EB7" w:rsidRDefault="004631EC" w:rsidP="0094399A">
            <w:pPr>
              <w:spacing w:line="276" w:lineRule="auto"/>
              <w:ind w:left="34"/>
              <w:rPr>
                <w:b/>
                <w:i/>
              </w:rPr>
            </w:pPr>
            <w:r w:rsidRPr="00FE2EB7">
              <w:t xml:space="preserve">11. </w:t>
            </w:r>
            <w:r w:rsidR="0094399A" w:rsidRPr="00FE2EB7">
              <w:t>Người quản lý Công ty là Chủ tịch Hội đồng quản trị, thành viên HĐQT, Giám đốc và các cá nhân giữ chức danh quản lý khác có thẩm quyền nhân danh công ty ký kết giao dịch của Công ty theo quy định tại điều lệ này.</w:t>
            </w:r>
          </w:p>
        </w:tc>
        <w:tc>
          <w:tcPr>
            <w:tcW w:w="5577" w:type="dxa"/>
            <w:shd w:val="clear" w:color="auto" w:fill="auto"/>
          </w:tcPr>
          <w:p w14:paraId="4D1CCA79" w14:textId="7DEFB8A1" w:rsidR="0094399A" w:rsidRPr="00FE2EB7" w:rsidRDefault="0094399A" w:rsidP="0094399A">
            <w:pPr>
              <w:pStyle w:val="ListParagraph"/>
              <w:spacing w:line="276" w:lineRule="auto"/>
              <w:ind w:left="34"/>
            </w:pPr>
            <w:r w:rsidRPr="00FE2EB7">
              <w:rPr>
                <w:b/>
              </w:rPr>
              <w:t>Điểm e, Khoản 1, Điều 1</w:t>
            </w:r>
          </w:p>
          <w:p w14:paraId="1831E56E" w14:textId="77777777" w:rsidR="0094399A" w:rsidRPr="00FE2EB7" w:rsidRDefault="0094399A" w:rsidP="0094399A">
            <w:r w:rsidRPr="00FE2EB7">
              <w:t xml:space="preserve">e. "Người điều hành doanh nghiệp" là Tổng Giám đốc, Phó giám đốc, Kế toán trưởng, và các cán bộ khác được Hội đồng Quản trị chỉ định làm người điều hành doanh nghiệp. </w:t>
            </w:r>
          </w:p>
          <w:p w14:paraId="649068E2" w14:textId="728CA20E" w:rsidR="0094399A" w:rsidRPr="00FE2EB7" w:rsidRDefault="0094399A" w:rsidP="0094399A">
            <w:pPr>
              <w:spacing w:line="276" w:lineRule="auto"/>
            </w:pPr>
          </w:p>
        </w:tc>
        <w:tc>
          <w:tcPr>
            <w:tcW w:w="2818" w:type="dxa"/>
            <w:shd w:val="clear" w:color="auto" w:fill="auto"/>
          </w:tcPr>
          <w:p w14:paraId="131499A5" w14:textId="77777777" w:rsidR="0094399A" w:rsidRPr="00FE2EB7" w:rsidRDefault="0094399A" w:rsidP="0094399A">
            <w:pPr>
              <w:spacing w:line="276" w:lineRule="auto"/>
              <w:rPr>
                <w:i/>
              </w:rPr>
            </w:pPr>
          </w:p>
          <w:p w14:paraId="185705DE" w14:textId="770EFE56" w:rsidR="0094399A" w:rsidRPr="00FE2EB7" w:rsidRDefault="0094399A" w:rsidP="0094399A">
            <w:pPr>
              <w:spacing w:line="276" w:lineRule="auto"/>
              <w:rPr>
                <w:i/>
              </w:rPr>
            </w:pPr>
            <w:r w:rsidRPr="00FE2EB7">
              <w:rPr>
                <w:i/>
              </w:rPr>
              <w:t>Sửa đổi phù hợp Khoản 5, Điều 2, NĐ71</w:t>
            </w:r>
          </w:p>
        </w:tc>
      </w:tr>
      <w:tr w:rsidR="00FE2EB7" w:rsidRPr="00FE2EB7" w14:paraId="53B1DC6B" w14:textId="77777777" w:rsidTr="001A4A60">
        <w:trPr>
          <w:trHeight w:val="1609"/>
        </w:trPr>
        <w:tc>
          <w:tcPr>
            <w:tcW w:w="950" w:type="dxa"/>
            <w:shd w:val="clear" w:color="auto" w:fill="FFFFFF"/>
          </w:tcPr>
          <w:p w14:paraId="646A78DB" w14:textId="77777777" w:rsidR="0094399A" w:rsidRPr="00FE2EB7" w:rsidRDefault="0094399A" w:rsidP="0094399A">
            <w:pPr>
              <w:pStyle w:val="ListParagraph"/>
              <w:numPr>
                <w:ilvl w:val="0"/>
                <w:numId w:val="1"/>
              </w:numPr>
              <w:jc w:val="left"/>
              <w:rPr>
                <w:b/>
              </w:rPr>
            </w:pPr>
          </w:p>
        </w:tc>
        <w:tc>
          <w:tcPr>
            <w:tcW w:w="5055" w:type="dxa"/>
            <w:shd w:val="clear" w:color="auto" w:fill="auto"/>
          </w:tcPr>
          <w:p w14:paraId="0D6267CB" w14:textId="3A5E5E8D" w:rsidR="0094399A" w:rsidRPr="00FE2EB7" w:rsidRDefault="00407DB6" w:rsidP="00407DB6">
            <w:pPr>
              <w:spacing w:line="276" w:lineRule="auto"/>
              <w:ind w:left="34"/>
              <w:rPr>
                <w:b/>
              </w:rPr>
            </w:pPr>
            <w:r w:rsidRPr="00FE2EB7">
              <w:rPr>
                <w:b/>
              </w:rPr>
              <w:t>Khoản 12, Điều 1</w:t>
            </w:r>
          </w:p>
          <w:p w14:paraId="004C0568" w14:textId="77777777" w:rsidR="0094399A" w:rsidRPr="00FE2EB7" w:rsidRDefault="0094399A" w:rsidP="0094399A">
            <w:pPr>
              <w:tabs>
                <w:tab w:val="left" w:pos="600"/>
                <w:tab w:val="left" w:pos="4536"/>
              </w:tabs>
              <w:spacing w:before="120" w:after="120" w:line="240" w:lineRule="auto"/>
            </w:pPr>
            <w:r w:rsidRPr="00FE2EB7">
              <w:t>12.</w:t>
            </w:r>
            <w:r w:rsidRPr="00FE2EB7">
              <w:tab/>
              <w:t>Một công ty được coi là công ty mẹ của Công ty; hoặc Công ty là mẹ của công ty khác nếu thuộc một trong các trường hợp sau đây:</w:t>
            </w:r>
          </w:p>
          <w:p w14:paraId="7F7826C4" w14:textId="77777777" w:rsidR="0094399A" w:rsidRPr="00FE2EB7" w:rsidRDefault="0094399A" w:rsidP="0094399A">
            <w:pPr>
              <w:tabs>
                <w:tab w:val="left" w:pos="600"/>
                <w:tab w:val="left" w:pos="4536"/>
              </w:tabs>
              <w:spacing w:before="120" w:after="120" w:line="240" w:lineRule="auto"/>
            </w:pPr>
            <w:r w:rsidRPr="00FE2EB7">
              <w:t>b.</w:t>
            </w:r>
            <w:r w:rsidRPr="00FE2EB7">
              <w:tab/>
              <w:t>Sở hữu trên 50% vốn điều lệ hoặc tổng số cổ phần phổ thông đã phát hành của công ty con;</w:t>
            </w:r>
          </w:p>
          <w:p w14:paraId="3F74320E" w14:textId="77777777" w:rsidR="0094399A" w:rsidRPr="00FE2EB7" w:rsidRDefault="0094399A" w:rsidP="0094399A">
            <w:pPr>
              <w:tabs>
                <w:tab w:val="left" w:pos="600"/>
                <w:tab w:val="left" w:pos="4536"/>
              </w:tabs>
              <w:spacing w:before="120" w:after="120" w:line="240" w:lineRule="auto"/>
            </w:pPr>
            <w:r w:rsidRPr="00FE2EB7">
              <w:t>c.</w:t>
            </w:r>
            <w:r w:rsidRPr="00FE2EB7">
              <w:tab/>
              <w:t>Có quyền trực tiếp hoặc gián tiếp bổ nhiệm đa số hoặc tất cả thành viên Hội đồng quản trị, Giám đốc hoặc Tổng giám đốc của công ty con;</w:t>
            </w:r>
          </w:p>
          <w:p w14:paraId="3D1D0807" w14:textId="67B106E5" w:rsidR="0094399A" w:rsidRPr="00FE2EB7" w:rsidRDefault="0094399A" w:rsidP="0094399A">
            <w:pPr>
              <w:tabs>
                <w:tab w:val="left" w:pos="600"/>
                <w:tab w:val="left" w:pos="4536"/>
              </w:tabs>
              <w:spacing w:before="120" w:after="120" w:line="240" w:lineRule="auto"/>
            </w:pPr>
            <w:r w:rsidRPr="00FE2EB7">
              <w:t>d.</w:t>
            </w:r>
            <w:r w:rsidRPr="00FE2EB7">
              <w:tab/>
              <w:t xml:space="preserve">  Có quyền quyết định việc sửa đổi, bổ sung Điều lệ của công ty con.</w:t>
            </w:r>
          </w:p>
        </w:tc>
        <w:tc>
          <w:tcPr>
            <w:tcW w:w="5577" w:type="dxa"/>
            <w:shd w:val="clear" w:color="auto" w:fill="auto"/>
          </w:tcPr>
          <w:p w14:paraId="1C8BA067" w14:textId="77777777" w:rsidR="004631EC" w:rsidRPr="00FE2EB7" w:rsidRDefault="004631EC" w:rsidP="004631EC">
            <w:pPr>
              <w:pStyle w:val="Heading2"/>
              <w:spacing w:before="120" w:after="120" w:line="240" w:lineRule="auto"/>
              <w:rPr>
                <w:rFonts w:ascii="Times New Roman" w:hAnsi="Times New Roman"/>
                <w:sz w:val="24"/>
                <w:szCs w:val="24"/>
              </w:rPr>
            </w:pPr>
            <w:r w:rsidRPr="00FE2EB7">
              <w:rPr>
                <w:rFonts w:ascii="Times New Roman" w:hAnsi="Times New Roman"/>
                <w:sz w:val="24"/>
                <w:szCs w:val="24"/>
              </w:rPr>
              <w:t>FPTS đề xuất bỏ bởi vì:</w:t>
            </w:r>
          </w:p>
          <w:p w14:paraId="04CEA7D8" w14:textId="2FD2FBF2" w:rsidR="004631EC" w:rsidRPr="00FE2EB7" w:rsidRDefault="004631EC" w:rsidP="004631EC">
            <w:pPr>
              <w:rPr>
                <w:i/>
              </w:rPr>
            </w:pPr>
            <w:r w:rsidRPr="00FE2EB7">
              <w:rPr>
                <w:i/>
              </w:rPr>
              <w:t>1. Theo quy định về Điều lệ công ty tại Điều 25 Luật DN 2014 thì không yêu cầu có nội dung này trong Điều lệ</w:t>
            </w:r>
          </w:p>
          <w:p w14:paraId="7B6E47A9" w14:textId="77777777" w:rsidR="004631EC" w:rsidRPr="00FE2EB7" w:rsidRDefault="004631EC" w:rsidP="004631EC">
            <w:pPr>
              <w:rPr>
                <w:i/>
              </w:rPr>
            </w:pPr>
            <w:r w:rsidRPr="00FE2EB7">
              <w:rPr>
                <w:i/>
              </w:rPr>
              <w:t xml:space="preserve">2. Ngoài ra, Điều lệ mẫu theo Thông tư 95/2017/TT-BTC cũng không quy định điều này </w:t>
            </w:r>
          </w:p>
          <w:p w14:paraId="619ABBCC" w14:textId="50C0178E" w:rsidR="0094399A" w:rsidRPr="00FE2EB7" w:rsidRDefault="004631EC" w:rsidP="004631EC">
            <w:r w:rsidRPr="00FE2EB7">
              <w:rPr>
                <w:i/>
              </w:rPr>
              <w:t>=&gt; FPTS khuyến nghị DN nên sửa Điều lệ theo chuẩn của Điều lệ mẫu đã quy định.</w:t>
            </w:r>
          </w:p>
        </w:tc>
        <w:tc>
          <w:tcPr>
            <w:tcW w:w="2818" w:type="dxa"/>
            <w:shd w:val="clear" w:color="auto" w:fill="auto"/>
          </w:tcPr>
          <w:p w14:paraId="082377A6" w14:textId="602A7B9C" w:rsidR="0094399A" w:rsidRPr="00FE2EB7" w:rsidRDefault="0094399A" w:rsidP="0094399A">
            <w:pPr>
              <w:suppressAutoHyphens/>
              <w:spacing w:before="120" w:after="120"/>
              <w:rPr>
                <w:i/>
              </w:rPr>
            </w:pPr>
          </w:p>
        </w:tc>
      </w:tr>
      <w:tr w:rsidR="00FE2EB7" w:rsidRPr="00FE2EB7" w14:paraId="19D0218E" w14:textId="77777777" w:rsidTr="001A4A60">
        <w:trPr>
          <w:trHeight w:val="1609"/>
        </w:trPr>
        <w:tc>
          <w:tcPr>
            <w:tcW w:w="950" w:type="dxa"/>
            <w:shd w:val="clear" w:color="auto" w:fill="FFFFFF"/>
          </w:tcPr>
          <w:p w14:paraId="50A17FB1" w14:textId="77777777" w:rsidR="00407DB6" w:rsidRPr="00FE2EB7" w:rsidRDefault="00407DB6" w:rsidP="0094399A">
            <w:pPr>
              <w:pStyle w:val="ListParagraph"/>
              <w:numPr>
                <w:ilvl w:val="0"/>
                <w:numId w:val="1"/>
              </w:numPr>
              <w:jc w:val="left"/>
              <w:rPr>
                <w:b/>
              </w:rPr>
            </w:pPr>
          </w:p>
        </w:tc>
        <w:tc>
          <w:tcPr>
            <w:tcW w:w="5055" w:type="dxa"/>
            <w:shd w:val="clear" w:color="auto" w:fill="auto"/>
          </w:tcPr>
          <w:p w14:paraId="37A226AB" w14:textId="236B49D9" w:rsidR="00407DB6" w:rsidRPr="00FE2EB7" w:rsidRDefault="00407DB6" w:rsidP="00407DB6">
            <w:pPr>
              <w:spacing w:line="276" w:lineRule="auto"/>
              <w:ind w:left="34"/>
              <w:rPr>
                <w:b/>
              </w:rPr>
            </w:pPr>
            <w:r w:rsidRPr="00FE2EB7">
              <w:rPr>
                <w:b/>
              </w:rPr>
              <w:t>Khoản 13, Điều 1</w:t>
            </w:r>
          </w:p>
          <w:p w14:paraId="5EAC799F" w14:textId="3BD6B9C9" w:rsidR="00407DB6" w:rsidRPr="00FE2EB7" w:rsidRDefault="00407DB6" w:rsidP="00407DB6">
            <w:pPr>
              <w:spacing w:line="276" w:lineRule="auto"/>
              <w:ind w:left="34"/>
            </w:pPr>
            <w:r w:rsidRPr="00FE2EB7">
              <w:t>13.</w:t>
            </w:r>
            <w:r w:rsidRPr="00FE2EB7">
              <w:tab/>
              <w:t>Vốn có quyền biểu quyết là cổ phần, theo đó người sở hữu có quyền biểu quyết về những vấn đề thuộc thẩm quyền quyết định của Đại hội đồng cổ đông</w:t>
            </w:r>
          </w:p>
        </w:tc>
        <w:tc>
          <w:tcPr>
            <w:tcW w:w="5577" w:type="dxa"/>
            <w:shd w:val="clear" w:color="auto" w:fill="auto"/>
          </w:tcPr>
          <w:p w14:paraId="19C2BE2D" w14:textId="1E31536C" w:rsidR="00407DB6" w:rsidRPr="00FE2EB7" w:rsidRDefault="004631EC" w:rsidP="0094399A">
            <w:pPr>
              <w:rPr>
                <w:i/>
              </w:rPr>
            </w:pPr>
            <w:r w:rsidRPr="00FE2EB7">
              <w:rPr>
                <w:i/>
              </w:rPr>
              <w:t>Đề xuất bỏ vì không còn phù hợp với định nghĩa của LDN 2014</w:t>
            </w:r>
          </w:p>
        </w:tc>
        <w:tc>
          <w:tcPr>
            <w:tcW w:w="2818" w:type="dxa"/>
            <w:shd w:val="clear" w:color="auto" w:fill="auto"/>
          </w:tcPr>
          <w:p w14:paraId="5F069006" w14:textId="77777777" w:rsidR="00407DB6" w:rsidRPr="00FE2EB7" w:rsidRDefault="00407DB6" w:rsidP="0094399A">
            <w:pPr>
              <w:suppressAutoHyphens/>
              <w:spacing w:before="120" w:after="120"/>
              <w:rPr>
                <w:i/>
              </w:rPr>
            </w:pPr>
          </w:p>
        </w:tc>
      </w:tr>
      <w:tr w:rsidR="00FE2EB7" w:rsidRPr="00FE2EB7" w14:paraId="5FB9C7C9" w14:textId="77777777" w:rsidTr="001A4A60">
        <w:trPr>
          <w:trHeight w:val="1609"/>
        </w:trPr>
        <w:tc>
          <w:tcPr>
            <w:tcW w:w="950" w:type="dxa"/>
            <w:shd w:val="clear" w:color="auto" w:fill="FFFFFF"/>
          </w:tcPr>
          <w:p w14:paraId="00063810" w14:textId="77777777" w:rsidR="00407DB6" w:rsidRPr="00FE2EB7" w:rsidRDefault="00407DB6" w:rsidP="0094399A">
            <w:pPr>
              <w:pStyle w:val="ListParagraph"/>
              <w:numPr>
                <w:ilvl w:val="0"/>
                <w:numId w:val="1"/>
              </w:numPr>
              <w:jc w:val="left"/>
              <w:rPr>
                <w:b/>
              </w:rPr>
            </w:pPr>
          </w:p>
        </w:tc>
        <w:tc>
          <w:tcPr>
            <w:tcW w:w="5055" w:type="dxa"/>
            <w:shd w:val="clear" w:color="auto" w:fill="auto"/>
          </w:tcPr>
          <w:p w14:paraId="2C647F14" w14:textId="2C8F6B2D" w:rsidR="00407DB6" w:rsidRPr="00FE2EB7" w:rsidRDefault="00407DB6" w:rsidP="00407DB6">
            <w:pPr>
              <w:spacing w:line="276" w:lineRule="auto"/>
              <w:ind w:left="34"/>
              <w:rPr>
                <w:b/>
              </w:rPr>
            </w:pPr>
            <w:r w:rsidRPr="00FE2EB7">
              <w:rPr>
                <w:b/>
              </w:rPr>
              <w:t>Khoản 14, Điều 1</w:t>
            </w:r>
          </w:p>
          <w:p w14:paraId="09A17F14" w14:textId="21E21C7B" w:rsidR="00407DB6" w:rsidRPr="00FE2EB7" w:rsidRDefault="00407DB6" w:rsidP="00407DB6">
            <w:pPr>
              <w:spacing w:line="276" w:lineRule="auto"/>
              <w:ind w:left="34"/>
            </w:pPr>
            <w:r w:rsidRPr="00FE2EB7">
              <w:t>14. Giá thị trường của cổ phần là giá giao dịch trên thị trường chứng khoán hoặc giá do một tổ chức định giá chuyên nghiệp xác định.</w:t>
            </w:r>
          </w:p>
        </w:tc>
        <w:tc>
          <w:tcPr>
            <w:tcW w:w="5577" w:type="dxa"/>
            <w:shd w:val="clear" w:color="auto" w:fill="auto"/>
          </w:tcPr>
          <w:p w14:paraId="1394DDC3" w14:textId="0FB70994" w:rsidR="00407DB6" w:rsidRPr="00FE2EB7" w:rsidRDefault="004631EC" w:rsidP="004631EC">
            <w:pPr>
              <w:rPr>
                <w:i/>
              </w:rPr>
            </w:pPr>
            <w:r w:rsidRPr="00FE2EB7">
              <w:rPr>
                <w:i/>
              </w:rPr>
              <w:t>Đề xuất bỏ vì không còn phù hợp với định nghĩa của pháp luật hiện hành</w:t>
            </w:r>
          </w:p>
        </w:tc>
        <w:tc>
          <w:tcPr>
            <w:tcW w:w="2818" w:type="dxa"/>
            <w:shd w:val="clear" w:color="auto" w:fill="auto"/>
          </w:tcPr>
          <w:p w14:paraId="510C4B83" w14:textId="77777777" w:rsidR="00407DB6" w:rsidRPr="00FE2EB7" w:rsidRDefault="00407DB6" w:rsidP="0094399A">
            <w:pPr>
              <w:suppressAutoHyphens/>
              <w:spacing w:before="120" w:after="120"/>
              <w:rPr>
                <w:i/>
              </w:rPr>
            </w:pPr>
          </w:p>
        </w:tc>
      </w:tr>
      <w:tr w:rsidR="00FE2EB7" w:rsidRPr="00FE2EB7" w14:paraId="60EC5AFA" w14:textId="77777777" w:rsidTr="00407DB6">
        <w:trPr>
          <w:trHeight w:val="755"/>
        </w:trPr>
        <w:tc>
          <w:tcPr>
            <w:tcW w:w="950" w:type="dxa"/>
            <w:shd w:val="clear" w:color="auto" w:fill="FFFFFF"/>
          </w:tcPr>
          <w:p w14:paraId="651FF3A1" w14:textId="77777777" w:rsidR="00407DB6" w:rsidRPr="00FE2EB7" w:rsidRDefault="00407DB6" w:rsidP="0094399A">
            <w:pPr>
              <w:pStyle w:val="ListParagraph"/>
              <w:numPr>
                <w:ilvl w:val="0"/>
                <w:numId w:val="1"/>
              </w:numPr>
              <w:jc w:val="left"/>
              <w:rPr>
                <w:b/>
              </w:rPr>
            </w:pPr>
          </w:p>
        </w:tc>
        <w:tc>
          <w:tcPr>
            <w:tcW w:w="5055" w:type="dxa"/>
            <w:shd w:val="clear" w:color="auto" w:fill="auto"/>
          </w:tcPr>
          <w:p w14:paraId="44ED8CB1" w14:textId="43A18133" w:rsidR="00407DB6" w:rsidRPr="00FE2EB7" w:rsidRDefault="00407DB6" w:rsidP="00407DB6">
            <w:pPr>
              <w:spacing w:line="276" w:lineRule="auto"/>
              <w:ind w:left="34"/>
              <w:rPr>
                <w:b/>
              </w:rPr>
            </w:pPr>
            <w:r w:rsidRPr="00FE2EB7">
              <w:rPr>
                <w:b/>
              </w:rPr>
              <w:t>Khoản 15, Điều 1</w:t>
            </w:r>
          </w:p>
          <w:p w14:paraId="15D24A79" w14:textId="487B9542" w:rsidR="00407DB6" w:rsidRPr="00FE2EB7" w:rsidRDefault="00407DB6" w:rsidP="00407DB6">
            <w:pPr>
              <w:spacing w:line="276" w:lineRule="auto"/>
              <w:ind w:left="34"/>
              <w:rPr>
                <w:b/>
              </w:rPr>
            </w:pPr>
            <w:r w:rsidRPr="00FE2EB7">
              <w:t>15.</w:t>
            </w:r>
            <w:r w:rsidRPr="00FE2EB7">
              <w:rPr>
                <w:b/>
              </w:rPr>
              <w:t xml:space="preserve"> ĐHCĐ, ĐHĐCĐ : </w:t>
            </w:r>
            <w:r w:rsidRPr="00FE2EB7">
              <w:t>Đại hội đồng cổ đông Công ty</w:t>
            </w:r>
          </w:p>
        </w:tc>
        <w:tc>
          <w:tcPr>
            <w:tcW w:w="5577" w:type="dxa"/>
            <w:shd w:val="clear" w:color="auto" w:fill="auto"/>
          </w:tcPr>
          <w:p w14:paraId="3F7FB569" w14:textId="1261DB95" w:rsidR="00407DB6" w:rsidRPr="00FE2EB7" w:rsidRDefault="004631EC" w:rsidP="004631EC">
            <w:r w:rsidRPr="00FE2EB7">
              <w:rPr>
                <w:i/>
              </w:rPr>
              <w:t>Đề xuất bỏ vì không còn phù hợp với Điều lệ sửa đổi</w:t>
            </w:r>
          </w:p>
        </w:tc>
        <w:tc>
          <w:tcPr>
            <w:tcW w:w="2818" w:type="dxa"/>
            <w:shd w:val="clear" w:color="auto" w:fill="auto"/>
          </w:tcPr>
          <w:p w14:paraId="215F527D" w14:textId="77777777" w:rsidR="00407DB6" w:rsidRPr="00FE2EB7" w:rsidRDefault="00407DB6" w:rsidP="0094399A">
            <w:pPr>
              <w:suppressAutoHyphens/>
              <w:spacing w:before="120" w:after="120"/>
              <w:rPr>
                <w:i/>
              </w:rPr>
            </w:pPr>
          </w:p>
        </w:tc>
      </w:tr>
      <w:tr w:rsidR="00FE2EB7" w:rsidRPr="00FE2EB7" w14:paraId="1ECD4DAE" w14:textId="77777777" w:rsidTr="00407DB6">
        <w:trPr>
          <w:trHeight w:val="692"/>
        </w:trPr>
        <w:tc>
          <w:tcPr>
            <w:tcW w:w="950" w:type="dxa"/>
            <w:shd w:val="clear" w:color="auto" w:fill="FFFFFF"/>
          </w:tcPr>
          <w:p w14:paraId="2E26299E" w14:textId="77777777" w:rsidR="00407DB6" w:rsidRPr="00FE2EB7" w:rsidRDefault="00407DB6" w:rsidP="0094399A">
            <w:pPr>
              <w:pStyle w:val="ListParagraph"/>
              <w:numPr>
                <w:ilvl w:val="0"/>
                <w:numId w:val="1"/>
              </w:numPr>
              <w:jc w:val="left"/>
              <w:rPr>
                <w:b/>
              </w:rPr>
            </w:pPr>
          </w:p>
        </w:tc>
        <w:tc>
          <w:tcPr>
            <w:tcW w:w="5055" w:type="dxa"/>
            <w:shd w:val="clear" w:color="auto" w:fill="auto"/>
          </w:tcPr>
          <w:p w14:paraId="7D119C92" w14:textId="481E5B45" w:rsidR="00407DB6" w:rsidRPr="00FE2EB7" w:rsidRDefault="00407DB6" w:rsidP="00407DB6">
            <w:pPr>
              <w:spacing w:line="276" w:lineRule="auto"/>
              <w:ind w:left="34"/>
              <w:rPr>
                <w:b/>
              </w:rPr>
            </w:pPr>
            <w:r w:rsidRPr="00FE2EB7">
              <w:rPr>
                <w:b/>
              </w:rPr>
              <w:t>Khoản 16, Điều 1</w:t>
            </w:r>
          </w:p>
          <w:p w14:paraId="09175371" w14:textId="55B24FE5" w:rsidR="00407DB6" w:rsidRPr="00FE2EB7" w:rsidRDefault="00407DB6" w:rsidP="00407DB6">
            <w:pPr>
              <w:spacing w:line="276" w:lineRule="auto"/>
              <w:ind w:left="34"/>
              <w:rPr>
                <w:b/>
              </w:rPr>
            </w:pPr>
            <w:r w:rsidRPr="00FE2EB7">
              <w:rPr>
                <w:b/>
              </w:rPr>
              <w:t xml:space="preserve">16. HĐQT </w:t>
            </w:r>
            <w:r w:rsidRPr="00FE2EB7">
              <w:t>: Hội đồng Quản trị Công ty</w:t>
            </w:r>
            <w:r w:rsidRPr="00FE2EB7">
              <w:rPr>
                <w:sz w:val="26"/>
                <w:szCs w:val="26"/>
              </w:rPr>
              <w:t>.</w:t>
            </w:r>
          </w:p>
        </w:tc>
        <w:tc>
          <w:tcPr>
            <w:tcW w:w="5577" w:type="dxa"/>
            <w:shd w:val="clear" w:color="auto" w:fill="auto"/>
          </w:tcPr>
          <w:p w14:paraId="5EE8BCA3" w14:textId="241F828F" w:rsidR="00407DB6" w:rsidRPr="00FE2EB7" w:rsidRDefault="004631EC" w:rsidP="0094399A">
            <w:r w:rsidRPr="00FE2EB7">
              <w:rPr>
                <w:i/>
              </w:rPr>
              <w:t>Đề xuất bỏ vì không còn phù hợp với Điều lệ sửa đổi</w:t>
            </w:r>
          </w:p>
        </w:tc>
        <w:tc>
          <w:tcPr>
            <w:tcW w:w="2818" w:type="dxa"/>
            <w:shd w:val="clear" w:color="auto" w:fill="auto"/>
          </w:tcPr>
          <w:p w14:paraId="2199A7F6" w14:textId="77777777" w:rsidR="00407DB6" w:rsidRPr="00FE2EB7" w:rsidRDefault="00407DB6" w:rsidP="0094399A">
            <w:pPr>
              <w:suppressAutoHyphens/>
              <w:spacing w:before="120" w:after="120"/>
              <w:rPr>
                <w:i/>
              </w:rPr>
            </w:pPr>
          </w:p>
        </w:tc>
      </w:tr>
      <w:tr w:rsidR="00FE2EB7" w:rsidRPr="00FE2EB7" w14:paraId="7592B5DD" w14:textId="77777777" w:rsidTr="00407DB6">
        <w:trPr>
          <w:trHeight w:val="800"/>
        </w:trPr>
        <w:tc>
          <w:tcPr>
            <w:tcW w:w="950" w:type="dxa"/>
            <w:shd w:val="clear" w:color="auto" w:fill="FFFFFF"/>
          </w:tcPr>
          <w:p w14:paraId="6D36EF72" w14:textId="77777777" w:rsidR="00407DB6" w:rsidRPr="00FE2EB7" w:rsidRDefault="00407DB6" w:rsidP="0094399A">
            <w:pPr>
              <w:pStyle w:val="ListParagraph"/>
              <w:numPr>
                <w:ilvl w:val="0"/>
                <w:numId w:val="1"/>
              </w:numPr>
              <w:jc w:val="left"/>
              <w:rPr>
                <w:b/>
              </w:rPr>
            </w:pPr>
          </w:p>
        </w:tc>
        <w:tc>
          <w:tcPr>
            <w:tcW w:w="5055" w:type="dxa"/>
            <w:shd w:val="clear" w:color="auto" w:fill="auto"/>
          </w:tcPr>
          <w:p w14:paraId="27B07963" w14:textId="51253FF0" w:rsidR="00407DB6" w:rsidRPr="00FE2EB7" w:rsidRDefault="00407DB6" w:rsidP="00407DB6">
            <w:pPr>
              <w:spacing w:line="276" w:lineRule="auto"/>
              <w:ind w:left="34"/>
              <w:rPr>
                <w:b/>
              </w:rPr>
            </w:pPr>
            <w:r w:rsidRPr="00FE2EB7">
              <w:rPr>
                <w:b/>
              </w:rPr>
              <w:t>Khoản 17, Điều 1</w:t>
            </w:r>
          </w:p>
          <w:p w14:paraId="64CCB1E6" w14:textId="7DEE9604" w:rsidR="00407DB6" w:rsidRPr="00FE2EB7" w:rsidRDefault="00407DB6" w:rsidP="00D63733">
            <w:pPr>
              <w:pStyle w:val="ListParagraph"/>
              <w:numPr>
                <w:ilvl w:val="0"/>
                <w:numId w:val="4"/>
              </w:numPr>
              <w:tabs>
                <w:tab w:val="left" w:pos="360"/>
              </w:tabs>
              <w:spacing w:line="300" w:lineRule="exact"/>
              <w:ind w:left="382"/>
            </w:pPr>
            <w:r w:rsidRPr="00FE2EB7">
              <w:t xml:space="preserve"> BKS : Ban Kiểm soát Công ty.</w:t>
            </w:r>
          </w:p>
          <w:p w14:paraId="6F8CD8E1" w14:textId="77777777" w:rsidR="00407DB6" w:rsidRPr="00FE2EB7" w:rsidRDefault="00407DB6" w:rsidP="00407DB6">
            <w:pPr>
              <w:spacing w:line="276" w:lineRule="auto"/>
              <w:ind w:left="34"/>
              <w:rPr>
                <w:b/>
              </w:rPr>
            </w:pPr>
          </w:p>
        </w:tc>
        <w:tc>
          <w:tcPr>
            <w:tcW w:w="5577" w:type="dxa"/>
            <w:shd w:val="clear" w:color="auto" w:fill="auto"/>
          </w:tcPr>
          <w:p w14:paraId="0969224F" w14:textId="67E072CD" w:rsidR="00407DB6" w:rsidRPr="00FE2EB7" w:rsidRDefault="004631EC" w:rsidP="0094399A">
            <w:r w:rsidRPr="00FE2EB7">
              <w:rPr>
                <w:i/>
              </w:rPr>
              <w:t>Đề xuất bỏ vì không còn phù hợp với Điều lệ sửa đổi</w:t>
            </w:r>
          </w:p>
        </w:tc>
        <w:tc>
          <w:tcPr>
            <w:tcW w:w="2818" w:type="dxa"/>
            <w:shd w:val="clear" w:color="auto" w:fill="auto"/>
          </w:tcPr>
          <w:p w14:paraId="2155D9D6" w14:textId="77777777" w:rsidR="00407DB6" w:rsidRPr="00FE2EB7" w:rsidRDefault="00407DB6" w:rsidP="0094399A">
            <w:pPr>
              <w:suppressAutoHyphens/>
              <w:spacing w:before="120" w:after="120"/>
              <w:rPr>
                <w:i/>
              </w:rPr>
            </w:pPr>
          </w:p>
        </w:tc>
      </w:tr>
      <w:tr w:rsidR="00FE2EB7" w:rsidRPr="00FE2EB7" w14:paraId="24E680EC" w14:textId="77777777" w:rsidTr="00407DB6">
        <w:trPr>
          <w:trHeight w:val="800"/>
        </w:trPr>
        <w:tc>
          <w:tcPr>
            <w:tcW w:w="950" w:type="dxa"/>
            <w:shd w:val="clear" w:color="auto" w:fill="FFFFFF"/>
          </w:tcPr>
          <w:p w14:paraId="039FC7F4" w14:textId="77777777" w:rsidR="00407DB6" w:rsidRPr="00FE2EB7" w:rsidRDefault="00407DB6" w:rsidP="00407DB6">
            <w:pPr>
              <w:pStyle w:val="ListParagraph"/>
              <w:numPr>
                <w:ilvl w:val="0"/>
                <w:numId w:val="1"/>
              </w:numPr>
              <w:jc w:val="left"/>
              <w:rPr>
                <w:b/>
              </w:rPr>
            </w:pPr>
          </w:p>
        </w:tc>
        <w:tc>
          <w:tcPr>
            <w:tcW w:w="5055" w:type="dxa"/>
            <w:shd w:val="clear" w:color="auto" w:fill="auto"/>
          </w:tcPr>
          <w:p w14:paraId="23C692B7" w14:textId="58F8B1E9" w:rsidR="00407DB6" w:rsidRPr="00FE2EB7" w:rsidRDefault="00407DB6" w:rsidP="00407DB6">
            <w:pPr>
              <w:spacing w:line="276" w:lineRule="auto"/>
              <w:ind w:left="34"/>
              <w:rPr>
                <w:b/>
              </w:rPr>
            </w:pPr>
            <w:r w:rsidRPr="00FE2EB7">
              <w:rPr>
                <w:i/>
              </w:rPr>
              <w:t>Chưa quy định</w:t>
            </w:r>
          </w:p>
        </w:tc>
        <w:tc>
          <w:tcPr>
            <w:tcW w:w="5577" w:type="dxa"/>
            <w:shd w:val="clear" w:color="auto" w:fill="auto"/>
          </w:tcPr>
          <w:p w14:paraId="57CE18D3" w14:textId="77777777" w:rsidR="00407DB6" w:rsidRPr="00FE2EB7" w:rsidRDefault="00407DB6" w:rsidP="00407DB6">
            <w:pPr>
              <w:pStyle w:val="Heading2"/>
              <w:spacing w:before="120" w:after="120"/>
              <w:rPr>
                <w:rFonts w:ascii="Times New Roman" w:hAnsi="Times New Roman"/>
                <w:i w:val="0"/>
                <w:sz w:val="24"/>
                <w:szCs w:val="24"/>
              </w:rPr>
            </w:pPr>
            <w:r w:rsidRPr="00FE2EB7">
              <w:rPr>
                <w:rFonts w:ascii="Times New Roman" w:hAnsi="Times New Roman"/>
                <w:i w:val="0"/>
                <w:sz w:val="24"/>
                <w:szCs w:val="24"/>
              </w:rPr>
              <w:t>Điểm g, khoản 1, Điều 1</w:t>
            </w:r>
          </w:p>
          <w:p w14:paraId="13F73D5E" w14:textId="189B470C" w:rsidR="00407DB6" w:rsidRPr="00FE2EB7" w:rsidRDefault="00407DB6" w:rsidP="00407DB6">
            <w:r w:rsidRPr="00FE2EB7">
              <w:t>"Cổ đông lớn" là cổ đông được quy định tại khoản 9 Điều 6 Luật chứng khoán</w:t>
            </w:r>
          </w:p>
        </w:tc>
        <w:tc>
          <w:tcPr>
            <w:tcW w:w="2818" w:type="dxa"/>
            <w:shd w:val="clear" w:color="auto" w:fill="auto"/>
          </w:tcPr>
          <w:p w14:paraId="0EF9EC2F" w14:textId="18015C85" w:rsidR="00407DB6" w:rsidRPr="00FE2EB7" w:rsidRDefault="00407DB6" w:rsidP="00407DB6">
            <w:pPr>
              <w:suppressAutoHyphens/>
              <w:spacing w:before="120" w:after="120"/>
              <w:rPr>
                <w:i/>
              </w:rPr>
            </w:pPr>
            <w:r w:rsidRPr="00FE2EB7">
              <w:rPr>
                <w:i/>
              </w:rPr>
              <w:t>Phù hợp Khoản 3, Điều 2, NĐ71</w:t>
            </w:r>
          </w:p>
        </w:tc>
      </w:tr>
      <w:tr w:rsidR="00FE2EB7" w:rsidRPr="00FE2EB7" w14:paraId="25CAB921" w14:textId="77777777" w:rsidTr="00407DB6">
        <w:trPr>
          <w:trHeight w:val="800"/>
        </w:trPr>
        <w:tc>
          <w:tcPr>
            <w:tcW w:w="950" w:type="dxa"/>
            <w:shd w:val="clear" w:color="auto" w:fill="FFFFFF"/>
          </w:tcPr>
          <w:p w14:paraId="7B3D130A" w14:textId="77777777" w:rsidR="00407DB6" w:rsidRPr="00FE2EB7" w:rsidRDefault="00407DB6" w:rsidP="00407DB6">
            <w:pPr>
              <w:pStyle w:val="ListParagraph"/>
              <w:numPr>
                <w:ilvl w:val="0"/>
                <w:numId w:val="1"/>
              </w:numPr>
              <w:jc w:val="left"/>
              <w:rPr>
                <w:b/>
              </w:rPr>
            </w:pPr>
          </w:p>
        </w:tc>
        <w:tc>
          <w:tcPr>
            <w:tcW w:w="5055" w:type="dxa"/>
            <w:shd w:val="clear" w:color="auto" w:fill="auto"/>
          </w:tcPr>
          <w:p w14:paraId="71105B98" w14:textId="39028B89" w:rsidR="00407DB6" w:rsidRPr="00FE2EB7" w:rsidRDefault="00BA162F" w:rsidP="00BA162F">
            <w:pPr>
              <w:tabs>
                <w:tab w:val="left" w:pos="600"/>
                <w:tab w:val="left" w:pos="4536"/>
              </w:tabs>
              <w:spacing w:before="80" w:line="240" w:lineRule="auto"/>
              <w:rPr>
                <w:i/>
              </w:rPr>
            </w:pPr>
            <w:r w:rsidRPr="00FE2EB7">
              <w:rPr>
                <w:b/>
              </w:rPr>
              <w:t xml:space="preserve">Không </w:t>
            </w:r>
            <w:r w:rsidR="00407DB6" w:rsidRPr="00FE2EB7">
              <w:rPr>
                <w:b/>
              </w:rPr>
              <w:t>quy định</w:t>
            </w:r>
          </w:p>
        </w:tc>
        <w:tc>
          <w:tcPr>
            <w:tcW w:w="5577" w:type="dxa"/>
            <w:shd w:val="clear" w:color="auto" w:fill="auto"/>
          </w:tcPr>
          <w:p w14:paraId="6E865BBA" w14:textId="67C433EF" w:rsidR="00407DB6" w:rsidRPr="00FE2EB7" w:rsidRDefault="00407DB6" w:rsidP="00407DB6">
            <w:pPr>
              <w:pStyle w:val="Heading2"/>
              <w:spacing w:before="120" w:after="120"/>
              <w:rPr>
                <w:rFonts w:ascii="Times New Roman" w:hAnsi="Times New Roman"/>
                <w:i w:val="0"/>
                <w:sz w:val="24"/>
                <w:szCs w:val="24"/>
              </w:rPr>
            </w:pPr>
            <w:r w:rsidRPr="00FE2EB7">
              <w:rPr>
                <w:rFonts w:ascii="Times New Roman" w:hAnsi="Times New Roman"/>
                <w:i w:val="0"/>
                <w:sz w:val="24"/>
                <w:szCs w:val="24"/>
              </w:rPr>
              <w:t>Điểm h, khoản 1, Điều 1</w:t>
            </w:r>
          </w:p>
          <w:p w14:paraId="1B96C4E4" w14:textId="3762F6BF" w:rsidR="00407DB6" w:rsidRPr="00FE2EB7" w:rsidRDefault="00407DB6" w:rsidP="00407DB6">
            <w:r w:rsidRPr="00FE2EB7">
              <w:t>h. "Thời hạn hoạt động" là thời gian hoạt động của Công ty được quy định tại Điều 2 Điều lệ này và thời gian gia hạn (nếu có) được Đại hội đồng cổ đông của Công ty thông qua bằng nghị quyết;</w:t>
            </w:r>
          </w:p>
        </w:tc>
        <w:tc>
          <w:tcPr>
            <w:tcW w:w="2818" w:type="dxa"/>
            <w:shd w:val="clear" w:color="auto" w:fill="auto"/>
          </w:tcPr>
          <w:p w14:paraId="020C1D3F" w14:textId="16A4BCC4" w:rsidR="00407DB6" w:rsidRPr="00FE2EB7" w:rsidRDefault="00407DB6" w:rsidP="00407DB6">
            <w:pPr>
              <w:suppressAutoHyphens/>
              <w:spacing w:before="120" w:after="120"/>
              <w:rPr>
                <w:i/>
              </w:rPr>
            </w:pPr>
            <w:r w:rsidRPr="00FE2EB7">
              <w:rPr>
                <w:i/>
              </w:rPr>
              <w:t>Bổ sung cho phù hợp</w:t>
            </w:r>
          </w:p>
        </w:tc>
      </w:tr>
      <w:tr w:rsidR="00FE2EB7" w:rsidRPr="00FE2EB7" w14:paraId="25FEB498" w14:textId="77777777" w:rsidTr="00407DB6">
        <w:trPr>
          <w:trHeight w:val="800"/>
        </w:trPr>
        <w:tc>
          <w:tcPr>
            <w:tcW w:w="950" w:type="dxa"/>
            <w:shd w:val="clear" w:color="auto" w:fill="FFFFFF"/>
          </w:tcPr>
          <w:p w14:paraId="0B86EBE2" w14:textId="77777777" w:rsidR="00407DB6" w:rsidRPr="00FE2EB7" w:rsidRDefault="00407DB6" w:rsidP="00407DB6">
            <w:pPr>
              <w:pStyle w:val="ListParagraph"/>
              <w:numPr>
                <w:ilvl w:val="0"/>
                <w:numId w:val="1"/>
              </w:numPr>
              <w:jc w:val="left"/>
              <w:rPr>
                <w:b/>
              </w:rPr>
            </w:pPr>
          </w:p>
        </w:tc>
        <w:tc>
          <w:tcPr>
            <w:tcW w:w="5055" w:type="dxa"/>
            <w:shd w:val="clear" w:color="auto" w:fill="auto"/>
          </w:tcPr>
          <w:p w14:paraId="5213F8BE" w14:textId="2D5A8430" w:rsidR="00407DB6" w:rsidRPr="00FE2EB7" w:rsidRDefault="00BA162F" w:rsidP="00407DB6">
            <w:pPr>
              <w:spacing w:line="276" w:lineRule="auto"/>
              <w:ind w:left="34"/>
              <w:rPr>
                <w:i/>
              </w:rPr>
            </w:pPr>
            <w:r w:rsidRPr="00FE2EB7">
              <w:rPr>
                <w:b/>
              </w:rPr>
              <w:t>Không quy định</w:t>
            </w:r>
          </w:p>
        </w:tc>
        <w:tc>
          <w:tcPr>
            <w:tcW w:w="5577" w:type="dxa"/>
            <w:shd w:val="clear" w:color="auto" w:fill="auto"/>
          </w:tcPr>
          <w:p w14:paraId="3AEC4574" w14:textId="29632C1A" w:rsidR="00BA162F" w:rsidRPr="00FE2EB7" w:rsidRDefault="00BA162F" w:rsidP="00407DB6">
            <w:pPr>
              <w:pStyle w:val="Heading2"/>
              <w:spacing w:before="120" w:after="120"/>
              <w:rPr>
                <w:rFonts w:ascii="Times New Roman" w:hAnsi="Times New Roman"/>
                <w:i w:val="0"/>
                <w:sz w:val="24"/>
                <w:szCs w:val="24"/>
              </w:rPr>
            </w:pPr>
            <w:r w:rsidRPr="00FE2EB7">
              <w:rPr>
                <w:rFonts w:ascii="Times New Roman" w:hAnsi="Times New Roman"/>
                <w:i w:val="0"/>
                <w:sz w:val="24"/>
                <w:szCs w:val="24"/>
              </w:rPr>
              <w:t>Điểm i, khoản 1, Điều 1</w:t>
            </w:r>
          </w:p>
          <w:p w14:paraId="633A8157" w14:textId="4EB2C2E9" w:rsidR="00407DB6" w:rsidRPr="00FE2EB7" w:rsidRDefault="00BA162F" w:rsidP="00407DB6">
            <w:pPr>
              <w:pStyle w:val="Heading2"/>
              <w:spacing w:before="120" w:after="120"/>
              <w:rPr>
                <w:rFonts w:ascii="Times New Roman" w:hAnsi="Times New Roman"/>
                <w:b w:val="0"/>
                <w:sz w:val="24"/>
                <w:szCs w:val="24"/>
              </w:rPr>
            </w:pPr>
            <w:r w:rsidRPr="00FE2EB7">
              <w:rPr>
                <w:rFonts w:ascii="Times New Roman" w:hAnsi="Times New Roman"/>
                <w:b w:val="0"/>
                <w:sz w:val="24"/>
                <w:szCs w:val="24"/>
              </w:rPr>
              <w:t>i. "Việt Nam" là nước Cộng hoà Xã hội Chủ nghĩa Việt Nam.</w:t>
            </w:r>
          </w:p>
        </w:tc>
        <w:tc>
          <w:tcPr>
            <w:tcW w:w="2818" w:type="dxa"/>
            <w:shd w:val="clear" w:color="auto" w:fill="auto"/>
          </w:tcPr>
          <w:p w14:paraId="5680CB28" w14:textId="5393274B" w:rsidR="00407DB6" w:rsidRPr="00FE2EB7" w:rsidRDefault="00BA162F" w:rsidP="00407DB6">
            <w:pPr>
              <w:suppressAutoHyphens/>
              <w:spacing w:before="120" w:after="120"/>
              <w:rPr>
                <w:i/>
              </w:rPr>
            </w:pPr>
            <w:r w:rsidRPr="00FE2EB7">
              <w:rPr>
                <w:i/>
              </w:rPr>
              <w:t>Bổ sung cho phù hợp</w:t>
            </w:r>
          </w:p>
        </w:tc>
      </w:tr>
      <w:tr w:rsidR="00FE2EB7" w:rsidRPr="00FE2EB7" w14:paraId="7CBB93D6" w14:textId="77777777" w:rsidTr="00407DB6">
        <w:trPr>
          <w:trHeight w:val="800"/>
        </w:trPr>
        <w:tc>
          <w:tcPr>
            <w:tcW w:w="950" w:type="dxa"/>
            <w:shd w:val="clear" w:color="auto" w:fill="FFFFFF"/>
          </w:tcPr>
          <w:p w14:paraId="421FF544" w14:textId="77777777" w:rsidR="00BA162F" w:rsidRPr="00FE2EB7" w:rsidRDefault="00BA162F" w:rsidP="00407DB6">
            <w:pPr>
              <w:pStyle w:val="ListParagraph"/>
              <w:numPr>
                <w:ilvl w:val="0"/>
                <w:numId w:val="1"/>
              </w:numPr>
              <w:jc w:val="left"/>
              <w:rPr>
                <w:b/>
              </w:rPr>
            </w:pPr>
          </w:p>
        </w:tc>
        <w:tc>
          <w:tcPr>
            <w:tcW w:w="5055" w:type="dxa"/>
            <w:shd w:val="clear" w:color="auto" w:fill="auto"/>
          </w:tcPr>
          <w:p w14:paraId="5F1119C7" w14:textId="048DE402" w:rsidR="00BA162F" w:rsidRPr="00FE2EB7" w:rsidRDefault="00BA162F" w:rsidP="00407DB6">
            <w:pPr>
              <w:spacing w:line="276" w:lineRule="auto"/>
              <w:ind w:left="34"/>
              <w:rPr>
                <w:i/>
              </w:rPr>
            </w:pPr>
            <w:r w:rsidRPr="00FE2EB7">
              <w:rPr>
                <w:b/>
              </w:rPr>
              <w:t>Không quy định</w:t>
            </w:r>
          </w:p>
        </w:tc>
        <w:tc>
          <w:tcPr>
            <w:tcW w:w="5577" w:type="dxa"/>
            <w:shd w:val="clear" w:color="auto" w:fill="auto"/>
          </w:tcPr>
          <w:p w14:paraId="643EB797" w14:textId="4CC8DB6A" w:rsidR="00BA162F" w:rsidRPr="00FE2EB7" w:rsidRDefault="00BA162F" w:rsidP="00BA162F">
            <w:pPr>
              <w:pStyle w:val="Heading2"/>
              <w:spacing w:before="120" w:after="120"/>
              <w:rPr>
                <w:rFonts w:ascii="Times New Roman" w:hAnsi="Times New Roman"/>
                <w:i w:val="0"/>
                <w:sz w:val="24"/>
                <w:szCs w:val="24"/>
              </w:rPr>
            </w:pPr>
            <w:r w:rsidRPr="00FE2EB7">
              <w:rPr>
                <w:rFonts w:ascii="Times New Roman" w:hAnsi="Times New Roman"/>
                <w:i w:val="0"/>
                <w:sz w:val="24"/>
                <w:szCs w:val="24"/>
              </w:rPr>
              <w:t>Điểm j, khoản 1, Điều 1</w:t>
            </w:r>
          </w:p>
          <w:p w14:paraId="2E16CC99" w14:textId="3CEDF10E" w:rsidR="00BA162F" w:rsidRPr="00FE2EB7" w:rsidRDefault="00BA162F" w:rsidP="00BA162F">
            <w:pPr>
              <w:rPr>
                <w:highlight w:val="yellow"/>
              </w:rPr>
            </w:pPr>
            <w:r w:rsidRPr="00FE2EB7">
              <w:t>j. “Địa bàn kinh doanh” có nghĩa là lãnh thổ Việt Nam và nước ngoài.</w:t>
            </w:r>
          </w:p>
        </w:tc>
        <w:tc>
          <w:tcPr>
            <w:tcW w:w="2818" w:type="dxa"/>
            <w:shd w:val="clear" w:color="auto" w:fill="auto"/>
          </w:tcPr>
          <w:p w14:paraId="3BB3D33D" w14:textId="4F575989" w:rsidR="00BA162F" w:rsidRPr="00FE2EB7" w:rsidRDefault="00BA162F" w:rsidP="00407DB6">
            <w:pPr>
              <w:suppressAutoHyphens/>
              <w:spacing w:before="120" w:after="120"/>
              <w:rPr>
                <w:i/>
              </w:rPr>
            </w:pPr>
            <w:r w:rsidRPr="00FE2EB7">
              <w:rPr>
                <w:i/>
              </w:rPr>
              <w:t>Bổ sung cho phù hợp</w:t>
            </w:r>
          </w:p>
        </w:tc>
      </w:tr>
      <w:tr w:rsidR="00FE2EB7" w:rsidRPr="00FE2EB7" w14:paraId="0E27A9BC" w14:textId="77777777" w:rsidTr="00407DB6">
        <w:trPr>
          <w:trHeight w:val="800"/>
        </w:trPr>
        <w:tc>
          <w:tcPr>
            <w:tcW w:w="950" w:type="dxa"/>
            <w:shd w:val="clear" w:color="auto" w:fill="FFFFFF"/>
          </w:tcPr>
          <w:p w14:paraId="0A122CA3" w14:textId="77777777" w:rsidR="00BA162F" w:rsidRPr="00FE2EB7" w:rsidRDefault="00BA162F" w:rsidP="00407DB6">
            <w:pPr>
              <w:pStyle w:val="ListParagraph"/>
              <w:numPr>
                <w:ilvl w:val="0"/>
                <w:numId w:val="1"/>
              </w:numPr>
              <w:jc w:val="left"/>
              <w:rPr>
                <w:b/>
              </w:rPr>
            </w:pPr>
          </w:p>
        </w:tc>
        <w:tc>
          <w:tcPr>
            <w:tcW w:w="5055" w:type="dxa"/>
            <w:shd w:val="clear" w:color="auto" w:fill="auto"/>
          </w:tcPr>
          <w:p w14:paraId="7647193E" w14:textId="5270C78A" w:rsidR="00BA162F" w:rsidRPr="00FE2EB7" w:rsidRDefault="00BA162F" w:rsidP="00407DB6">
            <w:pPr>
              <w:spacing w:line="276" w:lineRule="auto"/>
              <w:ind w:left="34"/>
              <w:rPr>
                <w:i/>
              </w:rPr>
            </w:pPr>
            <w:r w:rsidRPr="00FE2EB7">
              <w:rPr>
                <w:b/>
              </w:rPr>
              <w:t>Không quy định</w:t>
            </w:r>
          </w:p>
        </w:tc>
        <w:tc>
          <w:tcPr>
            <w:tcW w:w="5577" w:type="dxa"/>
            <w:shd w:val="clear" w:color="auto" w:fill="auto"/>
          </w:tcPr>
          <w:p w14:paraId="5516147D" w14:textId="05008294" w:rsidR="00BA162F" w:rsidRPr="00FE2EB7" w:rsidRDefault="00BA162F" w:rsidP="00BA162F">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2, Điều 1</w:t>
            </w:r>
          </w:p>
          <w:p w14:paraId="20A049ED" w14:textId="4596E0BD" w:rsidR="00BA162F" w:rsidRPr="00FE2EB7" w:rsidRDefault="00BA162F" w:rsidP="00BA162F">
            <w:pPr>
              <w:rPr>
                <w:highlight w:val="yellow"/>
              </w:rPr>
            </w:pPr>
            <w:r w:rsidRPr="00FE2EB7">
              <w:t>2. Trong Điều lệ này, các tham chiếu tới một hoặc một số quy định hoặc văn bản khác sẽ bao gồm cả những sửa đổi hoặc văn bản thay thế chúng.</w:t>
            </w:r>
          </w:p>
        </w:tc>
        <w:tc>
          <w:tcPr>
            <w:tcW w:w="2818" w:type="dxa"/>
            <w:shd w:val="clear" w:color="auto" w:fill="auto"/>
          </w:tcPr>
          <w:p w14:paraId="4040B9E0" w14:textId="6512CF2F" w:rsidR="00BA162F" w:rsidRPr="00FE2EB7" w:rsidRDefault="00BA162F" w:rsidP="00407DB6">
            <w:pPr>
              <w:suppressAutoHyphens/>
              <w:spacing w:before="120" w:after="120"/>
              <w:rPr>
                <w:i/>
              </w:rPr>
            </w:pPr>
            <w:r w:rsidRPr="00FE2EB7">
              <w:rPr>
                <w:i/>
              </w:rPr>
              <w:t>Bổ sung cho phù hợp</w:t>
            </w:r>
          </w:p>
        </w:tc>
      </w:tr>
      <w:tr w:rsidR="00FE2EB7" w:rsidRPr="00FE2EB7" w14:paraId="333FA7E9" w14:textId="77777777" w:rsidTr="00407DB6">
        <w:trPr>
          <w:trHeight w:val="800"/>
        </w:trPr>
        <w:tc>
          <w:tcPr>
            <w:tcW w:w="950" w:type="dxa"/>
            <w:shd w:val="clear" w:color="auto" w:fill="FFFFFF"/>
          </w:tcPr>
          <w:p w14:paraId="58D0DD0A" w14:textId="77777777" w:rsidR="00BA162F" w:rsidRPr="00FE2EB7" w:rsidRDefault="00BA162F" w:rsidP="00407DB6">
            <w:pPr>
              <w:pStyle w:val="ListParagraph"/>
              <w:numPr>
                <w:ilvl w:val="0"/>
                <w:numId w:val="1"/>
              </w:numPr>
              <w:jc w:val="left"/>
              <w:rPr>
                <w:b/>
              </w:rPr>
            </w:pPr>
          </w:p>
        </w:tc>
        <w:tc>
          <w:tcPr>
            <w:tcW w:w="5055" w:type="dxa"/>
            <w:shd w:val="clear" w:color="auto" w:fill="auto"/>
          </w:tcPr>
          <w:p w14:paraId="5FBCB13B" w14:textId="4BA3D66B" w:rsidR="00BA162F" w:rsidRPr="00FE2EB7" w:rsidRDefault="00BA162F" w:rsidP="00407DB6">
            <w:pPr>
              <w:spacing w:line="276" w:lineRule="auto"/>
              <w:ind w:left="34"/>
              <w:rPr>
                <w:i/>
              </w:rPr>
            </w:pPr>
            <w:r w:rsidRPr="00FE2EB7">
              <w:rPr>
                <w:b/>
              </w:rPr>
              <w:t>Không quy định</w:t>
            </w:r>
          </w:p>
        </w:tc>
        <w:tc>
          <w:tcPr>
            <w:tcW w:w="5577" w:type="dxa"/>
            <w:shd w:val="clear" w:color="auto" w:fill="auto"/>
          </w:tcPr>
          <w:p w14:paraId="4B1CEA2F" w14:textId="39C95362" w:rsidR="00BA162F" w:rsidRPr="00FE2EB7" w:rsidRDefault="00BA162F" w:rsidP="00BA162F">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3, Điều 1</w:t>
            </w:r>
          </w:p>
          <w:p w14:paraId="64E81426" w14:textId="2AC599D3" w:rsidR="00BA162F" w:rsidRPr="00FE2EB7" w:rsidRDefault="00BA162F" w:rsidP="00BA162F">
            <w:r w:rsidRPr="00FE2EB7">
              <w:t>3. Các tiêu đề (chương, điều của Điều lệ này) được sử dụng nhằm thuận tiện cho việc hiểu nội dung và không ảnh hưởng tới nội dung của Điều lệ này.</w:t>
            </w:r>
          </w:p>
        </w:tc>
        <w:tc>
          <w:tcPr>
            <w:tcW w:w="2818" w:type="dxa"/>
            <w:shd w:val="clear" w:color="auto" w:fill="auto"/>
          </w:tcPr>
          <w:p w14:paraId="3659EF57" w14:textId="1DA325ED" w:rsidR="00BA162F" w:rsidRPr="00FE2EB7" w:rsidRDefault="00BA162F" w:rsidP="00407DB6">
            <w:pPr>
              <w:suppressAutoHyphens/>
              <w:spacing w:before="120" w:after="120"/>
              <w:rPr>
                <w:i/>
              </w:rPr>
            </w:pPr>
            <w:r w:rsidRPr="00FE2EB7">
              <w:rPr>
                <w:i/>
              </w:rPr>
              <w:t>Bổ sung cho phù hợp</w:t>
            </w:r>
          </w:p>
        </w:tc>
      </w:tr>
      <w:tr w:rsidR="00FE2EB7" w:rsidRPr="00FE2EB7" w14:paraId="2CF2F540" w14:textId="77777777" w:rsidTr="00407DB6">
        <w:trPr>
          <w:trHeight w:val="800"/>
        </w:trPr>
        <w:tc>
          <w:tcPr>
            <w:tcW w:w="950" w:type="dxa"/>
            <w:shd w:val="clear" w:color="auto" w:fill="FFFFFF"/>
          </w:tcPr>
          <w:p w14:paraId="6BFF53B8" w14:textId="77777777" w:rsidR="00BA162F" w:rsidRPr="00FE2EB7" w:rsidRDefault="00BA162F" w:rsidP="00407DB6">
            <w:pPr>
              <w:pStyle w:val="ListParagraph"/>
              <w:numPr>
                <w:ilvl w:val="0"/>
                <w:numId w:val="1"/>
              </w:numPr>
              <w:jc w:val="left"/>
              <w:rPr>
                <w:b/>
              </w:rPr>
            </w:pPr>
          </w:p>
        </w:tc>
        <w:tc>
          <w:tcPr>
            <w:tcW w:w="5055" w:type="dxa"/>
            <w:shd w:val="clear" w:color="auto" w:fill="auto"/>
          </w:tcPr>
          <w:p w14:paraId="3D3BB57A" w14:textId="77777777" w:rsidR="00BA162F" w:rsidRPr="00FE2EB7" w:rsidRDefault="00BA162F" w:rsidP="00407DB6">
            <w:pPr>
              <w:spacing w:line="276" w:lineRule="auto"/>
              <w:ind w:left="34"/>
              <w:rPr>
                <w:b/>
              </w:rPr>
            </w:pPr>
          </w:p>
        </w:tc>
        <w:tc>
          <w:tcPr>
            <w:tcW w:w="5577" w:type="dxa"/>
            <w:shd w:val="clear" w:color="auto" w:fill="auto"/>
          </w:tcPr>
          <w:p w14:paraId="36ADD812" w14:textId="441EE5F3" w:rsidR="00BA162F" w:rsidRPr="00FE2EB7" w:rsidRDefault="00BA162F" w:rsidP="00BA162F">
            <w:pPr>
              <w:pStyle w:val="Heading2"/>
              <w:spacing w:before="120" w:after="120"/>
              <w:rPr>
                <w:rFonts w:ascii="Times New Roman" w:hAnsi="Times New Roman"/>
                <w:i w:val="0"/>
                <w:sz w:val="24"/>
                <w:szCs w:val="24"/>
              </w:rPr>
            </w:pPr>
            <w:r w:rsidRPr="00FE2EB7">
              <w:rPr>
                <w:rFonts w:ascii="Times New Roman" w:hAnsi="Times New Roman"/>
                <w:i w:val="0"/>
                <w:sz w:val="24"/>
                <w:szCs w:val="24"/>
              </w:rPr>
              <w:t>II. TÊN, HÌNH THỨC, TRỤ SỞ, CHI NHÁNH, VĂN PHÒNG ĐẠI DIỆN, THỜI HẠN HOẠT ĐỘNG VÀ NGƯỜI ĐẠI DIỆN THEO PHÁP LUẬT CỦA CÔNG TY</w:t>
            </w:r>
          </w:p>
        </w:tc>
        <w:tc>
          <w:tcPr>
            <w:tcW w:w="2818" w:type="dxa"/>
            <w:shd w:val="clear" w:color="auto" w:fill="auto"/>
          </w:tcPr>
          <w:p w14:paraId="464700B5" w14:textId="1B7C419D" w:rsidR="00BA162F" w:rsidRPr="00FE2EB7" w:rsidRDefault="00BA162F" w:rsidP="00407DB6">
            <w:pPr>
              <w:suppressAutoHyphens/>
              <w:spacing w:before="120" w:after="120"/>
              <w:rPr>
                <w:i/>
              </w:rPr>
            </w:pPr>
            <w:r w:rsidRPr="00FE2EB7">
              <w:rPr>
                <w:i/>
              </w:rPr>
              <w:t>Bổ sung cho phù hợp</w:t>
            </w:r>
          </w:p>
        </w:tc>
      </w:tr>
      <w:tr w:rsidR="00FE2EB7" w:rsidRPr="00FE2EB7" w14:paraId="4E1594A2" w14:textId="77777777" w:rsidTr="00407DB6">
        <w:trPr>
          <w:trHeight w:val="800"/>
        </w:trPr>
        <w:tc>
          <w:tcPr>
            <w:tcW w:w="950" w:type="dxa"/>
            <w:shd w:val="clear" w:color="auto" w:fill="FFFFFF"/>
          </w:tcPr>
          <w:p w14:paraId="0316066C" w14:textId="77777777" w:rsidR="00BA162F" w:rsidRPr="00FE2EB7" w:rsidRDefault="00BA162F" w:rsidP="00407DB6">
            <w:pPr>
              <w:pStyle w:val="ListParagraph"/>
              <w:numPr>
                <w:ilvl w:val="0"/>
                <w:numId w:val="1"/>
              </w:numPr>
              <w:jc w:val="left"/>
              <w:rPr>
                <w:b/>
              </w:rPr>
            </w:pPr>
          </w:p>
        </w:tc>
        <w:tc>
          <w:tcPr>
            <w:tcW w:w="5055" w:type="dxa"/>
            <w:shd w:val="clear" w:color="auto" w:fill="auto"/>
          </w:tcPr>
          <w:p w14:paraId="2CF3D8B4" w14:textId="77777777" w:rsidR="00BA162F" w:rsidRPr="00FE2EB7" w:rsidRDefault="00BA162F" w:rsidP="00407DB6">
            <w:pPr>
              <w:spacing w:line="276" w:lineRule="auto"/>
              <w:ind w:left="34"/>
              <w:rPr>
                <w:b/>
              </w:rPr>
            </w:pPr>
            <w:r w:rsidRPr="00FE2EB7">
              <w:rPr>
                <w:b/>
              </w:rPr>
              <w:t>Điều 2</w:t>
            </w:r>
          </w:p>
          <w:p w14:paraId="14CC0B72" w14:textId="69168759" w:rsidR="00BA162F" w:rsidRPr="00FE2EB7" w:rsidRDefault="00BA162F" w:rsidP="00BA162F">
            <w:pPr>
              <w:spacing w:line="276" w:lineRule="auto"/>
              <w:ind w:left="34"/>
            </w:pPr>
            <w:r w:rsidRPr="00FE2EB7">
              <w:t xml:space="preserve">1.Công ty Cổ phần TICO là doanh nghiệp được thành lập từ việc cổ phần hoá doanh nghiệp nhà nước Xí nghiệp Bột giặt TICO, có tư cách pháp nhân và con dấu riêng, hạch toán độc lập, Công ty </w:t>
            </w:r>
            <w:r w:rsidRPr="00FE2EB7">
              <w:lastRenderedPageBreak/>
              <w:t>có các quyền và nghĩa vụ theo quy định của pháp luật.</w:t>
            </w:r>
          </w:p>
          <w:p w14:paraId="7F011594" w14:textId="3989B9AD" w:rsidR="00BA162F" w:rsidRPr="00FE2EB7" w:rsidRDefault="00BA162F" w:rsidP="00BA162F">
            <w:pPr>
              <w:spacing w:line="276" w:lineRule="auto"/>
              <w:ind w:left="34"/>
              <w:rPr>
                <w:b/>
              </w:rPr>
            </w:pPr>
            <w:r w:rsidRPr="00FE2EB7">
              <w:t>2.Các cổ đông chỉ chịu trách nhiệm về các khoản  nợ và các nghĩa vụ tài sản khác của Công ty trong phạm vi số vốn đã góp vào Công ty.</w:t>
            </w:r>
          </w:p>
        </w:tc>
        <w:tc>
          <w:tcPr>
            <w:tcW w:w="5577" w:type="dxa"/>
            <w:shd w:val="clear" w:color="auto" w:fill="auto"/>
          </w:tcPr>
          <w:p w14:paraId="59FA7646" w14:textId="77777777" w:rsidR="004631EC" w:rsidRPr="00FE2EB7" w:rsidRDefault="004631EC" w:rsidP="004631EC">
            <w:pPr>
              <w:pStyle w:val="Heading2"/>
              <w:spacing w:before="120" w:after="120" w:line="240" w:lineRule="auto"/>
              <w:rPr>
                <w:rFonts w:ascii="Times New Roman" w:hAnsi="Times New Roman"/>
                <w:sz w:val="24"/>
                <w:szCs w:val="24"/>
              </w:rPr>
            </w:pPr>
            <w:r w:rsidRPr="00FE2EB7">
              <w:rPr>
                <w:rFonts w:ascii="Times New Roman" w:hAnsi="Times New Roman"/>
                <w:sz w:val="24"/>
                <w:szCs w:val="24"/>
              </w:rPr>
              <w:lastRenderedPageBreak/>
              <w:t>FPTS đề xuất bỏ bởi vì:</w:t>
            </w:r>
          </w:p>
          <w:p w14:paraId="78983112" w14:textId="77777777" w:rsidR="004631EC" w:rsidRPr="00FE2EB7" w:rsidRDefault="004631EC" w:rsidP="004631EC">
            <w:pPr>
              <w:rPr>
                <w:i/>
              </w:rPr>
            </w:pPr>
            <w:r w:rsidRPr="00FE2EB7">
              <w:rPr>
                <w:i/>
              </w:rPr>
              <w:t>1. Theo quy định về Điều lệ công ty tại Điều 25 Luật DN 2014 thì không yêu cầu có nội dung này trong Điều lệ</w:t>
            </w:r>
          </w:p>
          <w:p w14:paraId="019F70FC" w14:textId="77777777" w:rsidR="004631EC" w:rsidRPr="00FE2EB7" w:rsidRDefault="004631EC" w:rsidP="004631EC">
            <w:pPr>
              <w:rPr>
                <w:i/>
              </w:rPr>
            </w:pPr>
            <w:r w:rsidRPr="00FE2EB7">
              <w:rPr>
                <w:i/>
              </w:rPr>
              <w:t xml:space="preserve">2. Ngoài ra, Điều lệ mẫu theo Thông tư 95/2017/TT-BTC cũng không quy định điều này </w:t>
            </w:r>
          </w:p>
          <w:p w14:paraId="67A5BF62" w14:textId="5CBE2752" w:rsidR="00BA162F" w:rsidRPr="00FE2EB7" w:rsidRDefault="004631EC" w:rsidP="004631EC">
            <w:pPr>
              <w:pStyle w:val="Heading2"/>
              <w:spacing w:before="120" w:after="120"/>
              <w:rPr>
                <w:rFonts w:ascii="Times New Roman" w:hAnsi="Times New Roman"/>
                <w:b w:val="0"/>
                <w:sz w:val="24"/>
                <w:szCs w:val="24"/>
              </w:rPr>
            </w:pPr>
            <w:r w:rsidRPr="00FE2EB7">
              <w:rPr>
                <w:rFonts w:ascii="Times New Roman" w:hAnsi="Times New Roman"/>
                <w:b w:val="0"/>
                <w:sz w:val="24"/>
              </w:rPr>
              <w:lastRenderedPageBreak/>
              <w:t>=&gt; FPTS khuyến nghị DN nên sửa Điều lệ theo chuẩn của Điều lệ mẫu đã quy định.</w:t>
            </w:r>
          </w:p>
        </w:tc>
        <w:tc>
          <w:tcPr>
            <w:tcW w:w="2818" w:type="dxa"/>
            <w:shd w:val="clear" w:color="auto" w:fill="auto"/>
          </w:tcPr>
          <w:p w14:paraId="5CAC03AB" w14:textId="77777777" w:rsidR="00BA162F" w:rsidRPr="00FE2EB7" w:rsidRDefault="00BA162F" w:rsidP="00407DB6">
            <w:pPr>
              <w:suppressAutoHyphens/>
              <w:spacing w:before="120" w:after="120"/>
            </w:pPr>
          </w:p>
        </w:tc>
      </w:tr>
      <w:tr w:rsidR="00FE2EB7" w:rsidRPr="00FE2EB7" w14:paraId="0889B5C4" w14:textId="77777777" w:rsidTr="00407DB6">
        <w:trPr>
          <w:trHeight w:val="800"/>
        </w:trPr>
        <w:tc>
          <w:tcPr>
            <w:tcW w:w="950" w:type="dxa"/>
            <w:shd w:val="clear" w:color="auto" w:fill="FFFFFF"/>
          </w:tcPr>
          <w:p w14:paraId="24650531" w14:textId="77777777" w:rsidR="00070CF9" w:rsidRPr="00FE2EB7" w:rsidRDefault="00070CF9" w:rsidP="00407DB6">
            <w:pPr>
              <w:pStyle w:val="ListParagraph"/>
              <w:numPr>
                <w:ilvl w:val="0"/>
                <w:numId w:val="1"/>
              </w:numPr>
              <w:jc w:val="left"/>
              <w:rPr>
                <w:b/>
              </w:rPr>
            </w:pPr>
          </w:p>
        </w:tc>
        <w:tc>
          <w:tcPr>
            <w:tcW w:w="5055" w:type="dxa"/>
            <w:shd w:val="clear" w:color="auto" w:fill="auto"/>
          </w:tcPr>
          <w:p w14:paraId="52850184" w14:textId="03B49DD6" w:rsidR="00070CF9" w:rsidRPr="00FE2EB7" w:rsidRDefault="005C6760" w:rsidP="002556DF">
            <w:pPr>
              <w:spacing w:line="276" w:lineRule="auto"/>
              <w:ind w:left="34"/>
              <w:rPr>
                <w:b/>
              </w:rPr>
            </w:pPr>
            <w:r w:rsidRPr="00FE2EB7">
              <w:rPr>
                <w:b/>
              </w:rPr>
              <w:t>Không quy định</w:t>
            </w:r>
          </w:p>
        </w:tc>
        <w:tc>
          <w:tcPr>
            <w:tcW w:w="5577" w:type="dxa"/>
            <w:shd w:val="clear" w:color="auto" w:fill="auto"/>
          </w:tcPr>
          <w:p w14:paraId="5ABEDF03" w14:textId="77777777" w:rsidR="00070CF9" w:rsidRPr="00FE2EB7" w:rsidRDefault="00070CF9" w:rsidP="00BA162F">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2, Điều 2</w:t>
            </w:r>
          </w:p>
          <w:p w14:paraId="53980130" w14:textId="020AF493" w:rsidR="00070CF9" w:rsidRPr="00FE2EB7" w:rsidRDefault="00070CF9" w:rsidP="00070CF9">
            <w:r w:rsidRPr="00FE2EB7">
              <w:t>2. Công ty là công ty cổ phần có tư cách pháp nhân phù hợp với pháp luật hiện hành của Việt Nam.</w:t>
            </w:r>
          </w:p>
        </w:tc>
        <w:tc>
          <w:tcPr>
            <w:tcW w:w="2818" w:type="dxa"/>
            <w:shd w:val="clear" w:color="auto" w:fill="auto"/>
          </w:tcPr>
          <w:p w14:paraId="09727F48" w14:textId="7CA100DC" w:rsidR="00070CF9" w:rsidRPr="00FE2EB7" w:rsidRDefault="005C6760" w:rsidP="00407DB6">
            <w:pPr>
              <w:suppressAutoHyphens/>
              <w:spacing w:before="120" w:after="120"/>
              <w:rPr>
                <w:i/>
              </w:rPr>
            </w:pPr>
            <w:r w:rsidRPr="00FE2EB7">
              <w:rPr>
                <w:i/>
              </w:rPr>
              <w:t>Bổ sung cho phù hợp</w:t>
            </w:r>
          </w:p>
        </w:tc>
      </w:tr>
      <w:tr w:rsidR="00FE2EB7" w:rsidRPr="00FE2EB7" w14:paraId="23E21719" w14:textId="77777777" w:rsidTr="001A38A9">
        <w:trPr>
          <w:trHeight w:val="800"/>
        </w:trPr>
        <w:tc>
          <w:tcPr>
            <w:tcW w:w="950" w:type="dxa"/>
            <w:shd w:val="clear" w:color="auto" w:fill="FFFFFF"/>
          </w:tcPr>
          <w:p w14:paraId="2DF53459" w14:textId="677E5698" w:rsidR="002556DF" w:rsidRPr="00FE2EB7" w:rsidRDefault="002556DF" w:rsidP="002556DF">
            <w:pPr>
              <w:pStyle w:val="ListParagraph"/>
              <w:numPr>
                <w:ilvl w:val="0"/>
                <w:numId w:val="1"/>
              </w:numPr>
              <w:jc w:val="left"/>
              <w:rPr>
                <w:b/>
              </w:rPr>
            </w:pPr>
          </w:p>
        </w:tc>
        <w:tc>
          <w:tcPr>
            <w:tcW w:w="5055" w:type="dxa"/>
            <w:shd w:val="clear" w:color="auto" w:fill="auto"/>
          </w:tcPr>
          <w:p w14:paraId="39FB26A9" w14:textId="4BFAF2BA" w:rsidR="002556DF" w:rsidRPr="00FE2EB7" w:rsidRDefault="002556DF" w:rsidP="002556DF">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1, Điều 4</w:t>
            </w:r>
          </w:p>
          <w:p w14:paraId="730706EB" w14:textId="77777777" w:rsidR="002556DF" w:rsidRPr="00FE2EB7" w:rsidRDefault="002556DF" w:rsidP="002556DF">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w:t>
            </w:r>
            <w:r w:rsidRPr="00FE2EB7">
              <w:rPr>
                <w:rFonts w:ascii="Times New Roman" w:hAnsi="Times New Roman"/>
                <w:i w:val="0"/>
                <w:sz w:val="24"/>
                <w:szCs w:val="24"/>
              </w:rPr>
              <w:tab/>
            </w:r>
          </w:p>
          <w:p w14:paraId="6FA16A4B" w14:textId="413C7B54" w:rsidR="002556DF" w:rsidRPr="00FE2EB7" w:rsidRDefault="002556DF" w:rsidP="002556DF">
            <w:pPr>
              <w:spacing w:before="60" w:after="60" w:line="276" w:lineRule="auto"/>
              <w:rPr>
                <w:rFonts w:eastAsia="Times New Roman"/>
                <w:bCs/>
                <w:lang w:eastAsia="en-AU"/>
              </w:rPr>
            </w:pPr>
            <w:r w:rsidRPr="00FE2EB7">
              <w:rPr>
                <w:rFonts w:eastAsia="Times New Roman"/>
                <w:b/>
                <w:bCs/>
                <w:lang w:eastAsia="en-AU"/>
              </w:rPr>
              <w:t xml:space="preserve">- </w:t>
            </w:r>
            <w:r w:rsidRPr="00FE2EB7">
              <w:rPr>
                <w:rFonts w:eastAsia="Times New Roman"/>
                <w:bCs/>
                <w:lang w:eastAsia="en-AU"/>
              </w:rPr>
              <w:t xml:space="preserve">Điện thoại: (08)39641433 – (08)39641468    </w:t>
            </w:r>
          </w:p>
          <w:p w14:paraId="1E77A214" w14:textId="2FC0D66B" w:rsidR="002556DF" w:rsidRPr="00FE2EB7" w:rsidRDefault="002556DF" w:rsidP="002556DF">
            <w:pPr>
              <w:spacing w:before="60" w:after="60" w:line="276" w:lineRule="auto"/>
              <w:rPr>
                <w:rFonts w:eastAsia="Times New Roman"/>
                <w:bCs/>
                <w:lang w:eastAsia="en-AU"/>
              </w:rPr>
            </w:pPr>
            <w:r w:rsidRPr="00FE2EB7">
              <w:rPr>
                <w:rFonts w:eastAsia="Times New Roman"/>
                <w:bCs/>
                <w:lang w:eastAsia="en-AU"/>
              </w:rPr>
              <w:t>- Fax: (08)39641478</w:t>
            </w:r>
          </w:p>
          <w:p w14:paraId="32E604E3" w14:textId="6E91A338" w:rsidR="002556DF" w:rsidRPr="00FE2EB7" w:rsidRDefault="002556DF" w:rsidP="002556DF">
            <w:pPr>
              <w:spacing w:line="276" w:lineRule="auto"/>
              <w:ind w:left="34"/>
              <w:rPr>
                <w:b/>
              </w:rPr>
            </w:pPr>
            <w:r w:rsidRPr="00FE2EB7">
              <w:rPr>
                <w:rFonts w:eastAsia="Times New Roman"/>
                <w:bCs/>
                <w:lang w:eastAsia="en-AU"/>
              </w:rPr>
              <w:t>……</w:t>
            </w:r>
          </w:p>
        </w:tc>
        <w:tc>
          <w:tcPr>
            <w:tcW w:w="5577" w:type="dxa"/>
            <w:shd w:val="clear" w:color="auto" w:fill="auto"/>
          </w:tcPr>
          <w:p w14:paraId="642F7FE5" w14:textId="77777777" w:rsidR="002556DF" w:rsidRPr="00FE2EB7" w:rsidRDefault="002556DF" w:rsidP="002556DF">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3, Điều 2</w:t>
            </w:r>
          </w:p>
          <w:p w14:paraId="0D4A6B68" w14:textId="77777777" w:rsidR="002556DF" w:rsidRPr="00FE2EB7" w:rsidRDefault="002556DF" w:rsidP="002556DF">
            <w:r w:rsidRPr="00FE2EB7">
              <w:t>……………</w:t>
            </w:r>
          </w:p>
          <w:p w14:paraId="7B0727E1" w14:textId="347C915F" w:rsidR="002556DF" w:rsidRPr="00FE2EB7" w:rsidRDefault="002556DF" w:rsidP="002556DF">
            <w:pPr>
              <w:spacing w:before="60" w:after="60" w:line="276" w:lineRule="auto"/>
              <w:rPr>
                <w:rFonts w:eastAsia="Times New Roman"/>
                <w:bCs/>
                <w:lang w:eastAsia="en-AU"/>
              </w:rPr>
            </w:pPr>
            <w:r w:rsidRPr="00FE2EB7">
              <w:rPr>
                <w:rFonts w:eastAsia="Times New Roman"/>
                <w:b/>
                <w:bCs/>
                <w:lang w:eastAsia="en-AU"/>
              </w:rPr>
              <w:t xml:space="preserve">- </w:t>
            </w:r>
            <w:r w:rsidRPr="00FE2EB7">
              <w:rPr>
                <w:rFonts w:eastAsia="Times New Roman"/>
                <w:bCs/>
                <w:lang w:eastAsia="en-AU"/>
              </w:rPr>
              <w:t>Điện thoại: (028)</w:t>
            </w:r>
            <w:r w:rsidRPr="00FE2EB7">
              <w:t xml:space="preserve"> </w:t>
            </w:r>
            <w:r w:rsidRPr="00FE2EB7">
              <w:rPr>
                <w:rFonts w:eastAsia="Times New Roman"/>
                <w:bCs/>
                <w:lang w:eastAsia="en-AU"/>
              </w:rPr>
              <w:t>39641433 – (028) 39641468</w:t>
            </w:r>
          </w:p>
          <w:p w14:paraId="5C91DE4B" w14:textId="77F676D4" w:rsidR="002556DF" w:rsidRPr="00FE2EB7" w:rsidRDefault="002556DF" w:rsidP="002556DF">
            <w:pPr>
              <w:pStyle w:val="ListParagraph"/>
              <w:spacing w:before="60" w:after="60" w:line="276" w:lineRule="auto"/>
              <w:ind w:left="33"/>
              <w:rPr>
                <w:rFonts w:eastAsia="Times New Roman"/>
                <w:bCs/>
                <w:lang w:eastAsia="en-AU"/>
              </w:rPr>
            </w:pPr>
            <w:r w:rsidRPr="00FE2EB7">
              <w:rPr>
                <w:rFonts w:eastAsia="Times New Roman"/>
                <w:bCs/>
                <w:lang w:eastAsia="en-AU"/>
              </w:rPr>
              <w:t>- Fax: (028) 39641478</w:t>
            </w:r>
            <w:r w:rsidRPr="00FE2EB7">
              <w:rPr>
                <w:sz w:val="28"/>
                <w:szCs w:val="28"/>
              </w:rPr>
              <w:t xml:space="preserve"> </w:t>
            </w:r>
          </w:p>
          <w:p w14:paraId="3D56480A" w14:textId="6309D150" w:rsidR="002556DF" w:rsidRPr="00FE2EB7" w:rsidRDefault="002556DF" w:rsidP="002556DF">
            <w:pPr>
              <w:pStyle w:val="Heading2"/>
              <w:spacing w:before="120" w:after="120"/>
              <w:rPr>
                <w:rFonts w:ascii="Times New Roman" w:hAnsi="Times New Roman"/>
                <w:i w:val="0"/>
                <w:sz w:val="24"/>
                <w:szCs w:val="24"/>
              </w:rPr>
            </w:pPr>
            <w:r w:rsidRPr="00FE2EB7">
              <w:rPr>
                <w:rFonts w:eastAsia="Times New Roman"/>
                <w:bCs w:val="0"/>
                <w:lang w:eastAsia="en-AU"/>
              </w:rPr>
              <w:t>…………</w:t>
            </w:r>
          </w:p>
        </w:tc>
        <w:tc>
          <w:tcPr>
            <w:tcW w:w="2818" w:type="dxa"/>
            <w:shd w:val="clear" w:color="auto" w:fill="auto"/>
            <w:vAlign w:val="center"/>
          </w:tcPr>
          <w:p w14:paraId="32167DBA" w14:textId="0AAFE3C0" w:rsidR="002556DF" w:rsidRPr="00FE2EB7" w:rsidRDefault="002556DF" w:rsidP="002556DF">
            <w:pPr>
              <w:suppressAutoHyphens/>
              <w:spacing w:before="120" w:after="120"/>
            </w:pPr>
            <w:r w:rsidRPr="00FE2EB7">
              <w:rPr>
                <w:i/>
              </w:rPr>
              <w:t>Sửa theo mã vùng mới</w:t>
            </w:r>
          </w:p>
        </w:tc>
      </w:tr>
      <w:tr w:rsidR="00FE2EB7" w:rsidRPr="00FE2EB7" w14:paraId="2D28B222" w14:textId="77777777" w:rsidTr="00FE2EB7">
        <w:trPr>
          <w:trHeight w:val="800"/>
        </w:trPr>
        <w:tc>
          <w:tcPr>
            <w:tcW w:w="950" w:type="dxa"/>
            <w:shd w:val="clear" w:color="auto" w:fill="auto"/>
          </w:tcPr>
          <w:p w14:paraId="34C93B70" w14:textId="77777777" w:rsidR="002556DF" w:rsidRPr="00FE2EB7" w:rsidRDefault="002556DF" w:rsidP="002556DF">
            <w:pPr>
              <w:pStyle w:val="ListParagraph"/>
              <w:numPr>
                <w:ilvl w:val="0"/>
                <w:numId w:val="1"/>
              </w:numPr>
              <w:jc w:val="left"/>
              <w:rPr>
                <w:b/>
              </w:rPr>
            </w:pPr>
          </w:p>
        </w:tc>
        <w:tc>
          <w:tcPr>
            <w:tcW w:w="5055" w:type="dxa"/>
            <w:shd w:val="clear" w:color="auto" w:fill="auto"/>
          </w:tcPr>
          <w:p w14:paraId="1909DE46" w14:textId="2281F4B1" w:rsidR="002556DF" w:rsidRPr="00FE2EB7" w:rsidRDefault="002556DF" w:rsidP="002556DF">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2, Điều 4</w:t>
            </w:r>
          </w:p>
          <w:p w14:paraId="1C2A564B" w14:textId="77777777" w:rsidR="002556DF" w:rsidRPr="00FE2EB7" w:rsidRDefault="002556DF" w:rsidP="002556DF">
            <w:r w:rsidRPr="00FE2EB7">
              <w:t>2.</w:t>
            </w:r>
            <w:r w:rsidRPr="00FE2EB7">
              <w:tab/>
              <w:t>Chi nhánh:</w:t>
            </w:r>
          </w:p>
          <w:p w14:paraId="1F3D4B7F" w14:textId="77777777" w:rsidR="002556DF" w:rsidRPr="00FE2EB7" w:rsidRDefault="002556DF" w:rsidP="002556DF">
            <w:r w:rsidRPr="00FE2EB7">
              <w:t>a.</w:t>
            </w:r>
            <w:r w:rsidRPr="00FE2EB7">
              <w:tab/>
              <w:t xml:space="preserve">Địa chỉ:  Số 83/2B, khu phố 1B, Phường An Phú, Thị xã Thuận An, tỉnh Bình Dương. </w:t>
            </w:r>
          </w:p>
          <w:p w14:paraId="0D860F39" w14:textId="77777777" w:rsidR="002556DF" w:rsidRPr="00FE2EB7" w:rsidRDefault="002556DF" w:rsidP="002556DF">
            <w:r w:rsidRPr="00FE2EB7">
              <w:t>b.</w:t>
            </w:r>
            <w:r w:rsidRPr="00FE2EB7">
              <w:tab/>
              <w:t xml:space="preserve">Điện thoại: </w:t>
            </w:r>
            <w:r w:rsidRPr="00FE2EB7">
              <w:tab/>
              <w:t>0650.3710108</w:t>
            </w:r>
            <w:r w:rsidRPr="00FE2EB7">
              <w:tab/>
              <w:t xml:space="preserve">           </w:t>
            </w:r>
            <w:r w:rsidRPr="00FE2EB7">
              <w:tab/>
              <w:t xml:space="preserve">Fax:  </w:t>
            </w:r>
            <w:r w:rsidRPr="00FE2EB7">
              <w:tab/>
              <w:t>0650.3710109</w:t>
            </w:r>
          </w:p>
          <w:p w14:paraId="6B02A724" w14:textId="77777777" w:rsidR="002556DF" w:rsidRPr="00FE2EB7" w:rsidRDefault="002556DF" w:rsidP="002556DF">
            <w:r w:rsidRPr="00FE2EB7">
              <w:t>c.</w:t>
            </w:r>
            <w:r w:rsidRPr="00FE2EB7">
              <w:tab/>
              <w:t>E- mail:</w:t>
            </w:r>
            <w:r w:rsidRPr="00FE2EB7">
              <w:tab/>
            </w:r>
            <w:r w:rsidRPr="00FE2EB7">
              <w:tab/>
              <w:t>abs@ticovietnam.com.vn</w:t>
            </w:r>
          </w:p>
          <w:p w14:paraId="26FA1413" w14:textId="5FD2FB13" w:rsidR="002556DF" w:rsidRPr="00FE2EB7" w:rsidRDefault="002556DF" w:rsidP="002556DF">
            <w:r w:rsidRPr="00FE2EB7">
              <w:t>d.</w:t>
            </w:r>
            <w:r w:rsidRPr="00FE2EB7">
              <w:tab/>
              <w:t>Website:</w:t>
            </w:r>
            <w:r w:rsidRPr="00FE2EB7">
              <w:tab/>
              <w:t>http://www.ticovietnam.com.vn</w:t>
            </w:r>
          </w:p>
        </w:tc>
        <w:tc>
          <w:tcPr>
            <w:tcW w:w="5577" w:type="dxa"/>
            <w:shd w:val="clear" w:color="auto" w:fill="auto"/>
          </w:tcPr>
          <w:p w14:paraId="62E0F551" w14:textId="4F9E3B6B" w:rsidR="002556DF" w:rsidRPr="00FE2EB7" w:rsidRDefault="002556DF" w:rsidP="005C6760">
            <w:pPr>
              <w:pStyle w:val="Heading2"/>
              <w:spacing w:before="120" w:after="120"/>
              <w:rPr>
                <w:rFonts w:ascii="Times New Roman" w:hAnsi="Times New Roman"/>
                <w:b w:val="0"/>
                <w:i w:val="0"/>
                <w:sz w:val="24"/>
                <w:szCs w:val="24"/>
              </w:rPr>
            </w:pPr>
          </w:p>
        </w:tc>
        <w:tc>
          <w:tcPr>
            <w:tcW w:w="2818" w:type="dxa"/>
            <w:shd w:val="clear" w:color="auto" w:fill="auto"/>
            <w:vAlign w:val="center"/>
          </w:tcPr>
          <w:p w14:paraId="6B300B26" w14:textId="77777777" w:rsidR="002556DF" w:rsidRPr="00FE2EB7" w:rsidRDefault="002556DF" w:rsidP="002556DF">
            <w:pPr>
              <w:suppressAutoHyphens/>
              <w:spacing w:before="120" w:after="120"/>
              <w:rPr>
                <w:i/>
              </w:rPr>
            </w:pPr>
          </w:p>
        </w:tc>
      </w:tr>
      <w:tr w:rsidR="00FE2EB7" w:rsidRPr="00FE2EB7" w14:paraId="16F4FD4B" w14:textId="77777777" w:rsidTr="001A38A9">
        <w:trPr>
          <w:trHeight w:val="800"/>
        </w:trPr>
        <w:tc>
          <w:tcPr>
            <w:tcW w:w="950" w:type="dxa"/>
            <w:shd w:val="clear" w:color="auto" w:fill="FFFFFF"/>
          </w:tcPr>
          <w:p w14:paraId="639AF123" w14:textId="77777777" w:rsidR="002556DF" w:rsidRPr="00FE2EB7" w:rsidRDefault="002556DF" w:rsidP="002556DF">
            <w:pPr>
              <w:pStyle w:val="ListParagraph"/>
              <w:numPr>
                <w:ilvl w:val="0"/>
                <w:numId w:val="1"/>
              </w:numPr>
              <w:jc w:val="left"/>
              <w:rPr>
                <w:b/>
              </w:rPr>
            </w:pPr>
          </w:p>
        </w:tc>
        <w:tc>
          <w:tcPr>
            <w:tcW w:w="5055" w:type="dxa"/>
            <w:shd w:val="clear" w:color="auto" w:fill="auto"/>
          </w:tcPr>
          <w:p w14:paraId="2B4D60F9" w14:textId="2A3CE4AD" w:rsidR="002556DF" w:rsidRPr="00FE2EB7" w:rsidRDefault="002556DF" w:rsidP="002556DF">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3, Điều 4</w:t>
            </w:r>
          </w:p>
          <w:p w14:paraId="4A21B391" w14:textId="6D7CCF85" w:rsidR="002556DF" w:rsidRPr="00FE2EB7" w:rsidRDefault="002556DF" w:rsidP="002556DF">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 xml:space="preserve">3. </w:t>
            </w:r>
            <w:r w:rsidRPr="00FE2EB7">
              <w:rPr>
                <w:rFonts w:ascii="Times New Roman" w:hAnsi="Times New Roman"/>
                <w:b w:val="0"/>
                <w:i w:val="0"/>
                <w:sz w:val="24"/>
                <w:szCs w:val="24"/>
              </w:rPr>
              <w:tab/>
              <w:t>Trụ sở Công ty và chi nhánh có thể di dời đi nơi khác theo yêu cầu hoạt động phát triển kinh doanh của Công ty. Việc thay đổi trụ sở chính sẽ do HĐQT quyết định.</w:t>
            </w:r>
          </w:p>
        </w:tc>
        <w:tc>
          <w:tcPr>
            <w:tcW w:w="5577" w:type="dxa"/>
            <w:shd w:val="clear" w:color="auto" w:fill="auto"/>
          </w:tcPr>
          <w:p w14:paraId="045A5815" w14:textId="77777777" w:rsidR="004631EC" w:rsidRPr="00FE2EB7" w:rsidRDefault="004631EC" w:rsidP="004631EC">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3, Điều 2</w:t>
            </w:r>
          </w:p>
          <w:p w14:paraId="09F29214" w14:textId="18F1D9CD" w:rsidR="005C6760" w:rsidRPr="00FE2EB7" w:rsidRDefault="004631EC" w:rsidP="004631EC">
            <w:pPr>
              <w:spacing w:before="120" w:after="120"/>
            </w:pPr>
            <w:r w:rsidRPr="00FE2EB7">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tc>
        <w:tc>
          <w:tcPr>
            <w:tcW w:w="2818" w:type="dxa"/>
            <w:shd w:val="clear" w:color="auto" w:fill="auto"/>
            <w:vAlign w:val="center"/>
          </w:tcPr>
          <w:p w14:paraId="39DAB8EC" w14:textId="6B7E9576" w:rsidR="002556DF" w:rsidRPr="00FE2EB7" w:rsidRDefault="00D67AF6" w:rsidP="00D67AF6">
            <w:pPr>
              <w:suppressAutoHyphens/>
              <w:spacing w:before="120" w:after="120"/>
              <w:rPr>
                <w:i/>
              </w:rPr>
            </w:pPr>
            <w:r w:rsidRPr="00FE2EB7">
              <w:rPr>
                <w:i/>
              </w:rPr>
              <w:t>Sửa đổi theo quy định của Điều 46 LDN 2014</w:t>
            </w:r>
          </w:p>
        </w:tc>
      </w:tr>
      <w:tr w:rsidR="00FE2EB7" w:rsidRPr="00FE2EB7" w14:paraId="0A1293BD" w14:textId="77777777" w:rsidTr="001A38A9">
        <w:trPr>
          <w:trHeight w:val="800"/>
        </w:trPr>
        <w:tc>
          <w:tcPr>
            <w:tcW w:w="950" w:type="dxa"/>
            <w:shd w:val="clear" w:color="auto" w:fill="FFFFFF"/>
          </w:tcPr>
          <w:p w14:paraId="5AD8A119" w14:textId="324C0B34" w:rsidR="002556DF" w:rsidRPr="00FE2EB7" w:rsidRDefault="002556DF" w:rsidP="002556DF">
            <w:pPr>
              <w:pStyle w:val="ListParagraph"/>
              <w:numPr>
                <w:ilvl w:val="0"/>
                <w:numId w:val="1"/>
              </w:numPr>
              <w:jc w:val="left"/>
              <w:rPr>
                <w:b/>
              </w:rPr>
            </w:pPr>
          </w:p>
        </w:tc>
        <w:tc>
          <w:tcPr>
            <w:tcW w:w="5055" w:type="dxa"/>
            <w:shd w:val="clear" w:color="auto" w:fill="auto"/>
          </w:tcPr>
          <w:p w14:paraId="6BEB90D7" w14:textId="77777777" w:rsidR="002556DF" w:rsidRPr="00FE2EB7" w:rsidRDefault="002556DF" w:rsidP="002556DF">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5</w:t>
            </w:r>
          </w:p>
          <w:p w14:paraId="44DEB85E" w14:textId="77777777" w:rsidR="002556DF" w:rsidRPr="00FE2EB7" w:rsidRDefault="002556DF" w:rsidP="002556DF">
            <w:r w:rsidRPr="00FE2EB7">
              <w:t>1.</w:t>
            </w:r>
            <w:r w:rsidRPr="00FE2EB7">
              <w:tab/>
              <w:t>Con dấu là tài sản của Công ty được cấp bởi cơ quan nhà nước có thẩm quyền, phải được lưu và bảo quản tại trụ sở chính của Công ty.</w:t>
            </w:r>
          </w:p>
          <w:p w14:paraId="43A913E6" w14:textId="2F53BED9" w:rsidR="002556DF" w:rsidRPr="00FE2EB7" w:rsidRDefault="002556DF" w:rsidP="002556DF">
            <w:r w:rsidRPr="00FE2EB7">
              <w:t>2.</w:t>
            </w:r>
            <w:r w:rsidRPr="00FE2EB7">
              <w:tab/>
              <w:t>Hội đồng quản trị, Giám đốc quản lý và sử dụng con dấu theo đúng quy định của pháp luật.</w:t>
            </w:r>
          </w:p>
        </w:tc>
        <w:tc>
          <w:tcPr>
            <w:tcW w:w="5577" w:type="dxa"/>
            <w:shd w:val="clear" w:color="auto" w:fill="auto"/>
          </w:tcPr>
          <w:p w14:paraId="6E2BAE46" w14:textId="77777777" w:rsidR="00D67AF6" w:rsidRPr="00FE2EB7" w:rsidRDefault="00D67AF6" w:rsidP="00D67AF6">
            <w:pPr>
              <w:pStyle w:val="Heading1"/>
              <w:rPr>
                <w:b w:val="0"/>
                <w:szCs w:val="24"/>
              </w:rPr>
            </w:pPr>
            <w:bookmarkStart w:id="1" w:name="_Toc509955475"/>
            <w:r w:rsidRPr="00FE2EB7">
              <w:rPr>
                <w:szCs w:val="24"/>
              </w:rPr>
              <w:t>Điều 52. Con dấu</w:t>
            </w:r>
            <w:bookmarkEnd w:id="1"/>
          </w:p>
          <w:p w14:paraId="1CC9ACD1" w14:textId="77777777" w:rsidR="00D67AF6" w:rsidRPr="00FE2EB7" w:rsidRDefault="00D67AF6" w:rsidP="00D67AF6">
            <w:r w:rsidRPr="00FE2EB7">
              <w:t>1. Hội đồng quản trị quyết định thông qua con dấu chính thức của Công ty và con dấu được khắc theo quy định của luật pháp và Điều lệ công ty.</w:t>
            </w:r>
          </w:p>
          <w:p w14:paraId="486D33E6" w14:textId="56A78D05" w:rsidR="002556DF" w:rsidRPr="00FE2EB7" w:rsidRDefault="00D67AF6" w:rsidP="00D67AF6">
            <w:r w:rsidRPr="00FE2EB7">
              <w:t>2. Hội đồng quản trị, Giám đốc điều hành sử dụng và quản lý con dấu theo quy định của pháp luật hiện hành.</w:t>
            </w:r>
          </w:p>
        </w:tc>
        <w:tc>
          <w:tcPr>
            <w:tcW w:w="2818" w:type="dxa"/>
            <w:shd w:val="clear" w:color="auto" w:fill="auto"/>
            <w:vAlign w:val="center"/>
          </w:tcPr>
          <w:p w14:paraId="206CD420" w14:textId="625F551E" w:rsidR="002556DF" w:rsidRPr="00FE2EB7" w:rsidRDefault="00D67AF6" w:rsidP="002556DF">
            <w:pPr>
              <w:suppressAutoHyphens/>
              <w:spacing w:before="120" w:after="120"/>
              <w:rPr>
                <w:i/>
              </w:rPr>
            </w:pPr>
            <w:r w:rsidRPr="00FE2EB7">
              <w:rPr>
                <w:i/>
                <w:lang w:val="nl-NL"/>
              </w:rPr>
              <w:t>Sửa lại cho phù hợp điều 44 LDN 2014</w:t>
            </w:r>
          </w:p>
        </w:tc>
      </w:tr>
      <w:tr w:rsidR="00FE2EB7" w:rsidRPr="00FE2EB7" w14:paraId="5863F1DE" w14:textId="77777777" w:rsidTr="00EA1A20">
        <w:trPr>
          <w:trHeight w:val="800"/>
        </w:trPr>
        <w:tc>
          <w:tcPr>
            <w:tcW w:w="950" w:type="dxa"/>
            <w:shd w:val="clear" w:color="auto" w:fill="FFFFFF"/>
          </w:tcPr>
          <w:p w14:paraId="32EA77DC" w14:textId="77777777" w:rsidR="00A813AB" w:rsidRPr="00FE2EB7" w:rsidRDefault="00A813AB" w:rsidP="00A813AB">
            <w:pPr>
              <w:pStyle w:val="ListParagraph"/>
              <w:numPr>
                <w:ilvl w:val="0"/>
                <w:numId w:val="1"/>
              </w:numPr>
              <w:jc w:val="left"/>
              <w:rPr>
                <w:b/>
              </w:rPr>
            </w:pPr>
          </w:p>
        </w:tc>
        <w:tc>
          <w:tcPr>
            <w:tcW w:w="5055" w:type="dxa"/>
            <w:shd w:val="clear" w:color="auto" w:fill="auto"/>
          </w:tcPr>
          <w:p w14:paraId="55D2DCE1" w14:textId="4C2D5E98" w:rsidR="00A813AB" w:rsidRPr="00FE2EB7" w:rsidRDefault="00A813AB" w:rsidP="00A813AB">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1, Điều 6</w:t>
            </w:r>
          </w:p>
          <w:p w14:paraId="68050D83" w14:textId="3C72BE72" w:rsidR="00A813AB" w:rsidRPr="00FE2EB7" w:rsidRDefault="00A813AB" w:rsidP="00D63733">
            <w:pPr>
              <w:pStyle w:val="Heading2"/>
              <w:numPr>
                <w:ilvl w:val="0"/>
                <w:numId w:val="5"/>
              </w:numPr>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 xml:space="preserve"> Mục đích hoạt động của Công ty là phát triển bền vững các hoạt động sản xuất , kinh doanh, tạo lợi nhuận cho Công ty, trả cổ tức cho các cổ đông và thực hiện các nghĩa vụ đối với Nhà nước, tạo việc làm, nâng cao đời sống người lao động trong Công ty.</w:t>
            </w:r>
          </w:p>
        </w:tc>
        <w:tc>
          <w:tcPr>
            <w:tcW w:w="5577" w:type="dxa"/>
            <w:shd w:val="clear" w:color="auto" w:fill="auto"/>
          </w:tcPr>
          <w:p w14:paraId="6770580E" w14:textId="77777777" w:rsidR="00A813AB" w:rsidRPr="00FE2EB7" w:rsidRDefault="00A813AB" w:rsidP="00A813AB">
            <w:pPr>
              <w:spacing w:before="60" w:after="60" w:line="276" w:lineRule="auto"/>
              <w:rPr>
                <w:rFonts w:eastAsia="Times New Roman"/>
                <w:b/>
                <w:bCs/>
                <w:lang w:eastAsia="en-AU"/>
              </w:rPr>
            </w:pPr>
            <w:r w:rsidRPr="00FE2EB7">
              <w:rPr>
                <w:rFonts w:eastAsia="Times New Roman"/>
                <w:b/>
                <w:bCs/>
                <w:lang w:eastAsia="en-AU"/>
              </w:rPr>
              <w:t xml:space="preserve">Khoản 2 Điều 4 </w:t>
            </w:r>
          </w:p>
          <w:p w14:paraId="5BEF0B4B" w14:textId="77777777" w:rsidR="00A813AB" w:rsidRPr="00FE2EB7" w:rsidRDefault="00A813AB" w:rsidP="00A813AB">
            <w:pPr>
              <w:tabs>
                <w:tab w:val="left" w:pos="600"/>
                <w:tab w:val="left" w:pos="4536"/>
              </w:tabs>
              <w:spacing w:before="120" w:after="120" w:line="312" w:lineRule="auto"/>
              <w:rPr>
                <w:lang w:val="nl-NL"/>
              </w:rPr>
            </w:pPr>
            <w:r w:rsidRPr="00FE2EB7">
              <w:rPr>
                <w:lang w:val="nl-NL"/>
              </w:rPr>
              <w:t>2. Mục tiêu hoạt động của Công ty là:</w:t>
            </w:r>
          </w:p>
          <w:p w14:paraId="24E43C39" w14:textId="0AEE76B6" w:rsidR="00A813AB" w:rsidRPr="00FE2EB7" w:rsidRDefault="00A813AB" w:rsidP="00A813AB">
            <w:r w:rsidRPr="00FE2EB7">
              <w:t>Phát triển bền vững các hoạt động sản xuất, kinh doanh, tạo lợi nhuận cho Công ty, trả cổ tức cho các cổ đông và thực hiện các nghĩa vụ đối với Nhà nước, tạo việc làm, nâng cao đời sống người lao động trong Công ty.</w:t>
            </w:r>
          </w:p>
        </w:tc>
        <w:tc>
          <w:tcPr>
            <w:tcW w:w="2818" w:type="dxa"/>
            <w:shd w:val="clear" w:color="auto" w:fill="auto"/>
          </w:tcPr>
          <w:p w14:paraId="62E7242E" w14:textId="6681AAB8" w:rsidR="00A813AB" w:rsidRPr="00FE2EB7" w:rsidRDefault="00A813AB" w:rsidP="00A813AB">
            <w:pPr>
              <w:suppressAutoHyphens/>
              <w:spacing w:before="120" w:after="120"/>
              <w:rPr>
                <w:i/>
              </w:rPr>
            </w:pPr>
            <w:r w:rsidRPr="00FE2EB7">
              <w:rPr>
                <w:i/>
                <w:lang w:val="nl-NL"/>
              </w:rPr>
              <w:t>Sửa cho phù hợp với Khoản 1 Điều 4 Điều lệ sửa đổi</w:t>
            </w:r>
          </w:p>
        </w:tc>
      </w:tr>
      <w:tr w:rsidR="00FE2EB7" w:rsidRPr="00FE2EB7" w14:paraId="091F1B22" w14:textId="77777777" w:rsidTr="00EA1A20">
        <w:trPr>
          <w:trHeight w:val="800"/>
        </w:trPr>
        <w:tc>
          <w:tcPr>
            <w:tcW w:w="950" w:type="dxa"/>
            <w:shd w:val="clear" w:color="auto" w:fill="FFFFFF"/>
          </w:tcPr>
          <w:p w14:paraId="3FDA51F3" w14:textId="77777777" w:rsidR="00FD338A" w:rsidRPr="00FE2EB7" w:rsidRDefault="00FD338A" w:rsidP="00FD338A">
            <w:pPr>
              <w:pStyle w:val="ListParagraph"/>
              <w:numPr>
                <w:ilvl w:val="0"/>
                <w:numId w:val="1"/>
              </w:numPr>
              <w:jc w:val="left"/>
              <w:rPr>
                <w:b/>
              </w:rPr>
            </w:pPr>
          </w:p>
        </w:tc>
        <w:tc>
          <w:tcPr>
            <w:tcW w:w="5055" w:type="dxa"/>
            <w:shd w:val="clear" w:color="auto" w:fill="auto"/>
          </w:tcPr>
          <w:p w14:paraId="5CEF285B" w14:textId="4348346F" w:rsidR="00FD338A" w:rsidRPr="00FE2EB7" w:rsidRDefault="00FD338A"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2, Điều 6</w:t>
            </w:r>
          </w:p>
          <w:p w14:paraId="35869E76" w14:textId="4DD784AA" w:rsidR="00FD338A" w:rsidRPr="00FE2EB7" w:rsidRDefault="00FD338A" w:rsidP="00D63733">
            <w:pPr>
              <w:pStyle w:val="Heading2"/>
              <w:numPr>
                <w:ilvl w:val="0"/>
                <w:numId w:val="5"/>
              </w:numPr>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ab/>
              <w:t xml:space="preserve">Phạm vi hoạt động sản xuất kinh doanh của Công ty trên lãnh thổ của nước Cộng Hòa Xã Hội Chủ Nghĩa Việt Nam theo nội dung của </w:t>
            </w:r>
            <w:r w:rsidRPr="00FE2EB7">
              <w:rPr>
                <w:rFonts w:ascii="Times New Roman" w:hAnsi="Times New Roman"/>
                <w:b w:val="0"/>
                <w:i w:val="0"/>
                <w:sz w:val="24"/>
                <w:szCs w:val="24"/>
              </w:rPr>
              <w:lastRenderedPageBreak/>
              <w:t>các Giấy chứng nhận đăng ký kinh doanh do cơ quan Nhà nước có thẩm quyền cấp.</w:t>
            </w:r>
          </w:p>
        </w:tc>
        <w:tc>
          <w:tcPr>
            <w:tcW w:w="5577" w:type="dxa"/>
            <w:shd w:val="clear" w:color="auto" w:fill="auto"/>
          </w:tcPr>
          <w:p w14:paraId="3D458F3B" w14:textId="592C0012" w:rsidR="00FD338A" w:rsidRPr="00FE2EB7" w:rsidRDefault="00FD338A" w:rsidP="00FD338A">
            <w:pPr>
              <w:spacing w:after="120"/>
              <w:rPr>
                <w:b/>
                <w:lang w:val="nl-NL"/>
              </w:rPr>
            </w:pPr>
            <w:r w:rsidRPr="00FE2EB7">
              <w:rPr>
                <w:b/>
                <w:lang w:val="nl-NL"/>
              </w:rPr>
              <w:lastRenderedPageBreak/>
              <w:t>Điều 5</w:t>
            </w:r>
            <w:r w:rsidR="00E27E05" w:rsidRPr="00FE2EB7">
              <w:rPr>
                <w:b/>
                <w:lang w:val="nl-NL"/>
              </w:rPr>
              <w:t xml:space="preserve">: </w:t>
            </w:r>
            <w:r w:rsidR="00E27E05" w:rsidRPr="00FE2EB7">
              <w:rPr>
                <w:b/>
              </w:rPr>
              <w:t>Phạm vi kinh doanh và hoạt động</w:t>
            </w:r>
          </w:p>
          <w:p w14:paraId="6E3E6CAA" w14:textId="72964C16" w:rsidR="00FD338A" w:rsidRPr="00FE2EB7" w:rsidRDefault="00EA1A20" w:rsidP="00EA1A20">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1.</w:t>
            </w:r>
            <w:r w:rsidR="00FD338A" w:rsidRPr="00FE2EB7">
              <w:rPr>
                <w:rFonts w:ascii="Times New Roman" w:hAnsi="Times New Roman"/>
                <w:b w:val="0"/>
                <w:i w:val="0"/>
                <w:sz w:val="24"/>
                <w:szCs w:val="24"/>
              </w:rPr>
              <w:t xml:space="preserve">Công ty được phép lập kế hoạch và tiến hành tất cả các hoạt động kinh doanh theo ngành nghề của Công ty đã được công bố trên Cổng thông tin đăng ký doanh nghiệp quốc gia và Điều lệ này, phù hợp với quy định của pháp </w:t>
            </w:r>
            <w:r w:rsidR="00FD338A" w:rsidRPr="00FE2EB7">
              <w:rPr>
                <w:rFonts w:ascii="Times New Roman" w:hAnsi="Times New Roman"/>
                <w:b w:val="0"/>
                <w:i w:val="0"/>
                <w:sz w:val="24"/>
                <w:szCs w:val="24"/>
              </w:rPr>
              <w:lastRenderedPageBreak/>
              <w:t>luật hiện hành và thực hiện các biện pháp thích hợp để đạt được các mục tiêu của Công ty.</w:t>
            </w:r>
          </w:p>
          <w:p w14:paraId="0879F4C7" w14:textId="71E7CFF7" w:rsidR="00FD338A" w:rsidRPr="00FE2EB7" w:rsidRDefault="00FD338A" w:rsidP="00FD338A">
            <w:r w:rsidRPr="00FE2EB7">
              <w:t>2. Công ty có thể tiến hành hoạt động kinh doanh trong các ngành, nghề khác được pháp luật cho phép và được Đại hội đồng cổ đông thông qua.</w:t>
            </w:r>
          </w:p>
        </w:tc>
        <w:tc>
          <w:tcPr>
            <w:tcW w:w="2818" w:type="dxa"/>
            <w:shd w:val="clear" w:color="auto" w:fill="auto"/>
          </w:tcPr>
          <w:p w14:paraId="4E4A0750" w14:textId="77777777" w:rsidR="00FD338A" w:rsidRPr="00FE2EB7" w:rsidRDefault="00FD338A" w:rsidP="00FD338A">
            <w:pPr>
              <w:suppressAutoHyphens/>
              <w:spacing w:after="120"/>
              <w:rPr>
                <w:lang w:val="nl-NL"/>
              </w:rPr>
            </w:pPr>
          </w:p>
          <w:p w14:paraId="09076474" w14:textId="77777777" w:rsidR="00FD338A" w:rsidRPr="00FE2EB7" w:rsidRDefault="00FD338A" w:rsidP="00FD338A">
            <w:pPr>
              <w:spacing w:line="276" w:lineRule="auto"/>
              <w:rPr>
                <w:i/>
              </w:rPr>
            </w:pPr>
            <w:r w:rsidRPr="00FE2EB7">
              <w:rPr>
                <w:i/>
              </w:rPr>
              <w:t>Sửa đổi phù hợp điểm a, Khoản 1, Điều 33 LDN2014</w:t>
            </w:r>
          </w:p>
          <w:p w14:paraId="49B03CF3" w14:textId="77777777" w:rsidR="00FD338A" w:rsidRPr="00FE2EB7" w:rsidRDefault="00FD338A" w:rsidP="00FD338A">
            <w:pPr>
              <w:suppressAutoHyphens/>
              <w:spacing w:before="120" w:after="120"/>
              <w:rPr>
                <w:i/>
              </w:rPr>
            </w:pPr>
          </w:p>
        </w:tc>
      </w:tr>
      <w:tr w:rsidR="00FE2EB7" w:rsidRPr="00FE2EB7" w14:paraId="7DC60991" w14:textId="77777777" w:rsidTr="001A38A9">
        <w:trPr>
          <w:trHeight w:val="800"/>
        </w:trPr>
        <w:tc>
          <w:tcPr>
            <w:tcW w:w="950" w:type="dxa"/>
            <w:shd w:val="clear" w:color="auto" w:fill="FFFFFF"/>
          </w:tcPr>
          <w:p w14:paraId="0659CF00" w14:textId="77777777" w:rsidR="00FD338A" w:rsidRPr="00FE2EB7" w:rsidRDefault="00FD338A" w:rsidP="00FD338A">
            <w:pPr>
              <w:pStyle w:val="ListParagraph"/>
              <w:numPr>
                <w:ilvl w:val="0"/>
                <w:numId w:val="1"/>
              </w:numPr>
              <w:jc w:val="left"/>
              <w:rPr>
                <w:b/>
              </w:rPr>
            </w:pPr>
          </w:p>
        </w:tc>
        <w:tc>
          <w:tcPr>
            <w:tcW w:w="5055" w:type="dxa"/>
            <w:shd w:val="clear" w:color="auto" w:fill="auto"/>
          </w:tcPr>
          <w:p w14:paraId="47907D11" w14:textId="5A6A6845" w:rsidR="00FD338A" w:rsidRPr="00FE2EB7" w:rsidRDefault="00FD338A"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3, Điều 6</w:t>
            </w:r>
          </w:p>
          <w:p w14:paraId="544A09C6" w14:textId="5C695842" w:rsidR="00FD338A" w:rsidRPr="00FE2EB7" w:rsidRDefault="00FD338A" w:rsidP="00D63733">
            <w:pPr>
              <w:pStyle w:val="ListParagraph"/>
              <w:numPr>
                <w:ilvl w:val="0"/>
                <w:numId w:val="23"/>
              </w:numPr>
              <w:spacing w:before="120" w:line="240" w:lineRule="auto"/>
              <w:rPr>
                <w:rFonts w:eastAsia="MS Gothic"/>
                <w:bCs/>
                <w:iCs/>
              </w:rPr>
            </w:pPr>
            <w:r w:rsidRPr="00FE2EB7">
              <w:rPr>
                <w:rFonts w:eastAsia="MS Gothic"/>
                <w:bCs/>
                <w:iCs/>
              </w:rPr>
              <w:t xml:space="preserve">Lĩnh vực hoạt động : </w:t>
            </w:r>
          </w:p>
          <w:p w14:paraId="3765C5F9" w14:textId="77777777" w:rsidR="00FD338A" w:rsidRPr="00FE2EB7" w:rsidRDefault="00FD338A" w:rsidP="00D63733">
            <w:pPr>
              <w:numPr>
                <w:ilvl w:val="1"/>
                <w:numId w:val="23"/>
              </w:numPr>
              <w:spacing w:before="120" w:line="240" w:lineRule="auto"/>
              <w:ind w:left="720"/>
              <w:rPr>
                <w:rFonts w:eastAsia="MS Gothic"/>
                <w:bCs/>
                <w:iCs/>
              </w:rPr>
            </w:pPr>
            <w:r w:rsidRPr="00FE2EB7">
              <w:rPr>
                <w:rFonts w:eastAsia="MS Gothic"/>
                <w:bCs/>
                <w:iCs/>
              </w:rPr>
              <w:t xml:space="preserve"> Mua bán các thiết bị máy móc công nghệ hóa học, các nguyên liệu phục vụ cho sản xuất hóa chất và các mặt hàng tẩy rửa.</w:t>
            </w:r>
          </w:p>
          <w:p w14:paraId="5668C184" w14:textId="77777777" w:rsidR="00FD338A" w:rsidRPr="00FE2EB7" w:rsidRDefault="00FD338A" w:rsidP="00D63733">
            <w:pPr>
              <w:numPr>
                <w:ilvl w:val="1"/>
                <w:numId w:val="23"/>
              </w:numPr>
              <w:spacing w:before="120" w:line="240" w:lineRule="auto"/>
              <w:ind w:left="720"/>
              <w:rPr>
                <w:rFonts w:eastAsia="MS Gothic"/>
                <w:bCs/>
                <w:iCs/>
              </w:rPr>
            </w:pPr>
            <w:r w:rsidRPr="00FE2EB7">
              <w:rPr>
                <w:rFonts w:eastAsia="MS Gothic"/>
                <w:bCs/>
                <w:iCs/>
              </w:rPr>
              <w:t xml:space="preserve"> Sản xuất Bột giặt, Kem giặt, Xà bông thơm, Kem đánh răng, các chất hoạt động bề mặt LAS, LEOS, </w:t>
            </w:r>
            <w:smartTag w:uri="urn:schemas-microsoft-com:office:smarttags" w:element="stockticker">
              <w:r w:rsidRPr="00FE2EB7">
                <w:rPr>
                  <w:rFonts w:eastAsia="MS Gothic"/>
                  <w:bCs/>
                  <w:iCs/>
                </w:rPr>
                <w:t>SLS</w:t>
              </w:r>
            </w:smartTag>
            <w:r w:rsidRPr="00FE2EB7">
              <w:rPr>
                <w:rFonts w:eastAsia="MS Gothic"/>
                <w:bCs/>
                <w:iCs/>
              </w:rPr>
              <w:t>, SLES … và các chất tẩy rửa khác.</w:t>
            </w:r>
          </w:p>
          <w:p w14:paraId="0BD4B98D" w14:textId="77777777" w:rsidR="00FD338A" w:rsidRPr="00FE2EB7" w:rsidRDefault="00FD338A" w:rsidP="00D63733">
            <w:pPr>
              <w:numPr>
                <w:ilvl w:val="1"/>
                <w:numId w:val="23"/>
              </w:numPr>
              <w:spacing w:before="120" w:line="240" w:lineRule="auto"/>
              <w:ind w:left="720"/>
              <w:rPr>
                <w:rFonts w:eastAsia="MS Gothic"/>
                <w:bCs/>
                <w:iCs/>
              </w:rPr>
            </w:pPr>
            <w:r w:rsidRPr="00FE2EB7">
              <w:rPr>
                <w:rFonts w:eastAsia="MS Gothic"/>
                <w:bCs/>
                <w:iCs/>
              </w:rPr>
              <w:t xml:space="preserve"> Đầu tư và kinh doanh bất động sản ; cho thuê nhà, xưởng, kho bãi ; dịch vụ quản lý cao ốc ; đầu tư tài chính vào doanh nghiệp khác.</w:t>
            </w:r>
          </w:p>
          <w:p w14:paraId="7ADF0C78" w14:textId="621C07CF" w:rsidR="00FD338A" w:rsidRPr="00FE2EB7" w:rsidRDefault="00FD338A" w:rsidP="00D63733">
            <w:pPr>
              <w:pStyle w:val="ListParagraph"/>
              <w:numPr>
                <w:ilvl w:val="1"/>
                <w:numId w:val="23"/>
              </w:numPr>
              <w:tabs>
                <w:tab w:val="num" w:pos="1102"/>
              </w:tabs>
              <w:spacing w:before="120" w:line="240" w:lineRule="auto"/>
              <w:ind w:left="742"/>
              <w:rPr>
                <w:rFonts w:eastAsia="MS Gothic"/>
                <w:bCs/>
                <w:iCs/>
              </w:rPr>
            </w:pPr>
            <w:r w:rsidRPr="00FE2EB7">
              <w:rPr>
                <w:rFonts w:eastAsia="MS Gothic"/>
                <w:bCs/>
                <w:iCs/>
              </w:rPr>
              <w:t xml:space="preserve"> Kinh doanh các dịch vụ thương mại xuất nhập khẩu và các dịch vụ khác.</w:t>
            </w:r>
          </w:p>
          <w:p w14:paraId="3E66EB7F" w14:textId="24D69F73" w:rsidR="00FD338A" w:rsidRPr="00FE2EB7" w:rsidRDefault="00FD338A" w:rsidP="00FD338A">
            <w:pPr>
              <w:tabs>
                <w:tab w:val="left" w:pos="3740"/>
              </w:tabs>
              <w:ind w:left="360" w:right="-29"/>
              <w:rPr>
                <w:sz w:val="26"/>
                <w:szCs w:val="26"/>
                <w:lang w:val="fr-FR"/>
              </w:rPr>
            </w:pPr>
            <w:r w:rsidRPr="00FE2EB7">
              <w:rPr>
                <w:rFonts w:eastAsia="MS Gothic"/>
                <w:bCs/>
                <w:iCs/>
              </w:rPr>
              <w:t>Trong quá trình hoạt động sản xuất kinh doanh, Công ty có thể bổ sung thêm những ngành nghề kinh doanh khác phù hợp với nhu cầu phát triển của Công ty theo quy định của pháp luật và theo quyết định của Hội đồng Quản trị (HĐQT).</w:t>
            </w:r>
          </w:p>
        </w:tc>
        <w:tc>
          <w:tcPr>
            <w:tcW w:w="5577" w:type="dxa"/>
            <w:shd w:val="clear" w:color="auto" w:fill="auto"/>
          </w:tcPr>
          <w:p w14:paraId="2FFED08D" w14:textId="152890CC" w:rsidR="00FD338A" w:rsidRPr="00FE2EB7" w:rsidRDefault="00FD338A" w:rsidP="00FD338A">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1, Điều 4</w:t>
            </w:r>
          </w:p>
          <w:p w14:paraId="10E132EC" w14:textId="77777777" w:rsidR="00FD338A" w:rsidRPr="00FE2EB7" w:rsidRDefault="00FD338A" w:rsidP="00D63733">
            <w:pPr>
              <w:pStyle w:val="ListParagraph"/>
              <w:numPr>
                <w:ilvl w:val="0"/>
                <w:numId w:val="22"/>
              </w:numPr>
            </w:pPr>
            <w:r w:rsidRPr="00FE2EB7">
              <w:t xml:space="preserve">Ngành nghê kinh doanh của Công ty là: </w:t>
            </w:r>
          </w:p>
          <w:tbl>
            <w:tblPr>
              <w:tblW w:w="5000" w:type="pct"/>
              <w:tblBorders>
                <w:top w:val="single" w:sz="6" w:space="0" w:color="D4D6D9"/>
                <w:left w:val="single" w:sz="6" w:space="0" w:color="D4D6D9"/>
              </w:tblBorders>
              <w:shd w:val="clear" w:color="auto" w:fill="EFEFEF"/>
              <w:tblLayout w:type="fixed"/>
              <w:tblCellMar>
                <w:left w:w="0" w:type="dxa"/>
                <w:right w:w="0" w:type="dxa"/>
              </w:tblCellMar>
              <w:tblLook w:val="04A0" w:firstRow="1" w:lastRow="0" w:firstColumn="1" w:lastColumn="0" w:noHBand="0" w:noVBand="1"/>
            </w:tblPr>
            <w:tblGrid>
              <w:gridCol w:w="641"/>
              <w:gridCol w:w="4712"/>
            </w:tblGrid>
            <w:tr w:rsidR="00FE2EB7" w:rsidRPr="00FE2EB7" w14:paraId="61A2FC48" w14:textId="77777777" w:rsidTr="00EA1A20">
              <w:tc>
                <w:tcPr>
                  <w:tcW w:w="599" w:type="pct"/>
                  <w:tcBorders>
                    <w:top w:val="nil"/>
                    <w:left w:val="nil"/>
                    <w:bottom w:val="single" w:sz="6" w:space="0" w:color="D5D5D5"/>
                    <w:right w:val="single" w:sz="6" w:space="0" w:color="D4D6D9"/>
                  </w:tcBorders>
                  <w:shd w:val="clear" w:color="auto" w:fill="EFEFEF"/>
                  <w:tcMar>
                    <w:top w:w="60" w:type="dxa"/>
                    <w:left w:w="75" w:type="dxa"/>
                    <w:bottom w:w="60" w:type="dxa"/>
                    <w:right w:w="30" w:type="dxa"/>
                  </w:tcMar>
                  <w:vAlign w:val="center"/>
                </w:tcPr>
                <w:p w14:paraId="582AABD2" w14:textId="77777777" w:rsidR="00FD338A" w:rsidRPr="00FE2EB7" w:rsidRDefault="00FD338A" w:rsidP="00FD338A">
                  <w:pPr>
                    <w:spacing w:line="240" w:lineRule="auto"/>
                    <w:jc w:val="center"/>
                    <w:rPr>
                      <w:rFonts w:eastAsia="Times New Roman"/>
                      <w:b/>
                    </w:rPr>
                  </w:pPr>
                  <w:r w:rsidRPr="00FE2EB7">
                    <w:rPr>
                      <w:rFonts w:eastAsia="Times New Roman"/>
                      <w:b/>
                    </w:rPr>
                    <w:t>Mã ngành</w:t>
                  </w:r>
                </w:p>
              </w:tc>
              <w:tc>
                <w:tcPr>
                  <w:tcW w:w="4401" w:type="pct"/>
                  <w:tcBorders>
                    <w:top w:val="nil"/>
                    <w:left w:val="nil"/>
                    <w:bottom w:val="single" w:sz="6" w:space="0" w:color="D5D5D5"/>
                    <w:right w:val="single" w:sz="6" w:space="0" w:color="D4D6D9"/>
                  </w:tcBorders>
                  <w:shd w:val="clear" w:color="auto" w:fill="EFEFEF"/>
                  <w:tcMar>
                    <w:top w:w="60" w:type="dxa"/>
                    <w:left w:w="75" w:type="dxa"/>
                    <w:bottom w:w="60" w:type="dxa"/>
                    <w:right w:w="30" w:type="dxa"/>
                  </w:tcMar>
                  <w:vAlign w:val="center"/>
                </w:tcPr>
                <w:p w14:paraId="780E8F79" w14:textId="77777777" w:rsidR="00FD338A" w:rsidRPr="00FE2EB7" w:rsidRDefault="00FD338A" w:rsidP="00FD338A">
                  <w:pPr>
                    <w:spacing w:line="240" w:lineRule="auto"/>
                    <w:jc w:val="center"/>
                    <w:rPr>
                      <w:rFonts w:eastAsia="Times New Roman"/>
                      <w:b/>
                    </w:rPr>
                  </w:pPr>
                  <w:r w:rsidRPr="00FE2EB7">
                    <w:rPr>
                      <w:rFonts w:eastAsia="Times New Roman"/>
                      <w:b/>
                    </w:rPr>
                    <w:t>Tên ngành nghề kinh doanh</w:t>
                  </w:r>
                </w:p>
              </w:tc>
            </w:tr>
            <w:tr w:rsidR="00FE2EB7" w:rsidRPr="00FE2EB7" w14:paraId="705115F0" w14:textId="77777777" w:rsidTr="00EA1A20">
              <w:tc>
                <w:tcPr>
                  <w:tcW w:w="599" w:type="pct"/>
                  <w:tcBorders>
                    <w:top w:val="nil"/>
                    <w:left w:val="nil"/>
                    <w:bottom w:val="single" w:sz="6" w:space="0" w:color="D5D5D5"/>
                    <w:right w:val="single" w:sz="6" w:space="0" w:color="D4D6D9"/>
                  </w:tcBorders>
                  <w:shd w:val="clear" w:color="auto" w:fill="EFEFEF"/>
                  <w:tcMar>
                    <w:top w:w="60" w:type="dxa"/>
                    <w:left w:w="75" w:type="dxa"/>
                    <w:bottom w:w="60" w:type="dxa"/>
                    <w:right w:w="30" w:type="dxa"/>
                  </w:tcMar>
                  <w:vAlign w:val="center"/>
                  <w:hideMark/>
                </w:tcPr>
                <w:p w14:paraId="44B54294" w14:textId="77777777" w:rsidR="00FD338A" w:rsidRPr="00FE2EB7" w:rsidRDefault="00FD338A" w:rsidP="00FD338A">
                  <w:pPr>
                    <w:spacing w:line="240" w:lineRule="auto"/>
                    <w:jc w:val="center"/>
                    <w:rPr>
                      <w:rFonts w:eastAsia="Times New Roman"/>
                    </w:rPr>
                  </w:pPr>
                  <w:r w:rsidRPr="00FE2EB7">
                    <w:rPr>
                      <w:rFonts w:eastAsia="Times New Roman"/>
                    </w:rPr>
                    <w:t>4669</w:t>
                  </w:r>
                </w:p>
              </w:tc>
              <w:tc>
                <w:tcPr>
                  <w:tcW w:w="4401" w:type="pct"/>
                  <w:tcBorders>
                    <w:top w:val="nil"/>
                    <w:left w:val="nil"/>
                    <w:bottom w:val="single" w:sz="6" w:space="0" w:color="D5D5D5"/>
                    <w:right w:val="single" w:sz="6" w:space="0" w:color="D4D6D9"/>
                  </w:tcBorders>
                  <w:shd w:val="clear" w:color="auto" w:fill="EFEFEF"/>
                  <w:tcMar>
                    <w:top w:w="60" w:type="dxa"/>
                    <w:left w:w="75" w:type="dxa"/>
                    <w:bottom w:w="60" w:type="dxa"/>
                    <w:right w:w="30" w:type="dxa"/>
                  </w:tcMar>
                  <w:vAlign w:val="center"/>
                  <w:hideMark/>
                </w:tcPr>
                <w:p w14:paraId="78C7FB3C" w14:textId="77777777" w:rsidR="00FD338A" w:rsidRPr="00FE2EB7" w:rsidRDefault="00FD338A" w:rsidP="00FD338A">
                  <w:pPr>
                    <w:spacing w:line="240" w:lineRule="auto"/>
                    <w:rPr>
                      <w:rFonts w:eastAsia="Times New Roman"/>
                    </w:rPr>
                  </w:pPr>
                  <w:r w:rsidRPr="00FE2EB7">
                    <w:rPr>
                      <w:rFonts w:eastAsia="Times New Roman"/>
                    </w:rPr>
                    <w:t>Bán buôn chuyên doanh khác chưa được phân vào đâu</w:t>
                  </w:r>
                </w:p>
                <w:p w14:paraId="2AFE13FA" w14:textId="77777777" w:rsidR="00FD338A" w:rsidRPr="00FE2EB7" w:rsidRDefault="00FD338A" w:rsidP="00FD338A">
                  <w:pPr>
                    <w:spacing w:line="240" w:lineRule="auto"/>
                    <w:rPr>
                      <w:rFonts w:eastAsia="Times New Roman"/>
                    </w:rPr>
                  </w:pPr>
                  <w:r w:rsidRPr="00FE2EB7">
                    <w:rPr>
                      <w:rFonts w:eastAsia="Times New Roman"/>
                    </w:rPr>
                    <w:t>Chi tiết: Mua bán bột giặt, kem giặt, xà phòng thơm, kem đánh răng. Kinh doanh các chất hoạt động bề mặt DBSA, LABS, LAS, LEOS.</w:t>
                  </w:r>
                </w:p>
              </w:tc>
            </w:tr>
            <w:tr w:rsidR="00FE2EB7" w:rsidRPr="00FE2EB7" w14:paraId="7AF00A91"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71C39A43" w14:textId="77777777" w:rsidR="00FD338A" w:rsidRPr="00FE2EB7" w:rsidRDefault="00FD338A" w:rsidP="00FD338A">
                  <w:pPr>
                    <w:spacing w:line="240" w:lineRule="auto"/>
                    <w:jc w:val="center"/>
                    <w:rPr>
                      <w:rFonts w:eastAsia="Times New Roman"/>
                    </w:rPr>
                  </w:pPr>
                  <w:r w:rsidRPr="00FE2EB7">
                    <w:rPr>
                      <w:rFonts w:eastAsia="Times New Roman"/>
                    </w:rPr>
                    <w:t>1709</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7801E2C4" w14:textId="77777777" w:rsidR="00FD338A" w:rsidRPr="00FE2EB7" w:rsidRDefault="00FD338A" w:rsidP="00FD338A">
                  <w:pPr>
                    <w:spacing w:line="240" w:lineRule="auto"/>
                    <w:rPr>
                      <w:rFonts w:eastAsia="Times New Roman"/>
                    </w:rPr>
                  </w:pPr>
                  <w:r w:rsidRPr="00FE2EB7">
                    <w:rPr>
                      <w:rFonts w:eastAsia="Times New Roman"/>
                    </w:rPr>
                    <w:t>Sản xuất các sản phẩm khác từ giấy và bìa chưa được phân vào đâu</w:t>
                  </w:r>
                </w:p>
                <w:p w14:paraId="7B655EBA" w14:textId="77777777" w:rsidR="00FD338A" w:rsidRPr="00FE2EB7" w:rsidRDefault="00FD338A" w:rsidP="00FD338A">
                  <w:pPr>
                    <w:spacing w:line="240" w:lineRule="auto"/>
                    <w:rPr>
                      <w:rFonts w:eastAsia="Times New Roman"/>
                    </w:rPr>
                  </w:pPr>
                  <w:r w:rsidRPr="00FE2EB7">
                    <w:rPr>
                      <w:rFonts w:eastAsia="Times New Roman"/>
                    </w:rPr>
                    <w:t>Chi tiết: Sản xuất bao bì giấy nhựa (trừ tái chế phế thải, sản xuất bột giấy - hạt nhựa, luyện cán cao su tại trụ sở).</w:t>
                  </w:r>
                </w:p>
              </w:tc>
            </w:tr>
            <w:tr w:rsidR="00FE2EB7" w:rsidRPr="00FE2EB7" w14:paraId="5624410E"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65D24666" w14:textId="77777777" w:rsidR="00FD338A" w:rsidRPr="00FE2EB7" w:rsidRDefault="00FD338A" w:rsidP="00FD338A">
                  <w:pPr>
                    <w:spacing w:line="240" w:lineRule="auto"/>
                    <w:jc w:val="center"/>
                    <w:rPr>
                      <w:rFonts w:eastAsia="Times New Roman"/>
                    </w:rPr>
                  </w:pPr>
                  <w:r w:rsidRPr="00FE2EB7">
                    <w:rPr>
                      <w:rFonts w:eastAsia="Times New Roman"/>
                    </w:rPr>
                    <w:t>1811</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4EE39C48" w14:textId="77777777" w:rsidR="00FD338A" w:rsidRPr="00FE2EB7" w:rsidRDefault="00FD338A" w:rsidP="00FD338A">
                  <w:pPr>
                    <w:spacing w:line="240" w:lineRule="auto"/>
                    <w:rPr>
                      <w:rFonts w:eastAsia="Times New Roman"/>
                    </w:rPr>
                  </w:pPr>
                  <w:r w:rsidRPr="00FE2EB7">
                    <w:rPr>
                      <w:rFonts w:eastAsia="Times New Roman"/>
                    </w:rPr>
                    <w:t>In ấn</w:t>
                  </w:r>
                </w:p>
                <w:p w14:paraId="0CEF5F36" w14:textId="77777777" w:rsidR="00FD338A" w:rsidRPr="00FE2EB7" w:rsidRDefault="00FD338A" w:rsidP="00FD338A">
                  <w:pPr>
                    <w:spacing w:line="240" w:lineRule="auto"/>
                    <w:rPr>
                      <w:rFonts w:eastAsia="Times New Roman"/>
                    </w:rPr>
                  </w:pPr>
                  <w:r w:rsidRPr="00FE2EB7">
                    <w:rPr>
                      <w:rFonts w:eastAsia="Times New Roman"/>
                    </w:rPr>
                    <w:t>Chi tiết: In trên bao PE, carton, ống nhôm (flexco) (không hoạt động tại trụ sở)</w:t>
                  </w:r>
                </w:p>
              </w:tc>
            </w:tr>
            <w:tr w:rsidR="00FE2EB7" w:rsidRPr="00FE2EB7" w14:paraId="1D115617"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47E096E5" w14:textId="77777777" w:rsidR="00FD338A" w:rsidRPr="00FE2EB7" w:rsidRDefault="00FD338A" w:rsidP="00FD338A">
                  <w:pPr>
                    <w:spacing w:line="240" w:lineRule="auto"/>
                    <w:jc w:val="center"/>
                    <w:rPr>
                      <w:rFonts w:eastAsia="Times New Roman"/>
                    </w:rPr>
                  </w:pPr>
                  <w:r w:rsidRPr="00FE2EB7">
                    <w:rPr>
                      <w:rFonts w:eastAsia="Times New Roman"/>
                    </w:rPr>
                    <w:t>4659</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0E099CBF" w14:textId="77777777" w:rsidR="00FD338A" w:rsidRPr="00FE2EB7" w:rsidRDefault="00FD338A" w:rsidP="00FD338A">
                  <w:pPr>
                    <w:spacing w:line="240" w:lineRule="auto"/>
                    <w:rPr>
                      <w:rFonts w:eastAsia="Times New Roman"/>
                    </w:rPr>
                  </w:pPr>
                  <w:r w:rsidRPr="00FE2EB7">
                    <w:rPr>
                      <w:rFonts w:eastAsia="Times New Roman"/>
                    </w:rPr>
                    <w:t>Bán buôn máy móc, thiết bị và phụ tùng máy khác</w:t>
                  </w:r>
                </w:p>
                <w:p w14:paraId="21CEFECA" w14:textId="77777777" w:rsidR="00FD338A" w:rsidRPr="00FE2EB7" w:rsidRDefault="00FD338A" w:rsidP="00FD338A">
                  <w:pPr>
                    <w:spacing w:line="240" w:lineRule="auto"/>
                    <w:rPr>
                      <w:rFonts w:eastAsia="Times New Roman"/>
                    </w:rPr>
                  </w:pPr>
                  <w:r w:rsidRPr="00FE2EB7">
                    <w:rPr>
                      <w:rFonts w:eastAsia="Times New Roman"/>
                    </w:rPr>
                    <w:t>Chi tiết: Mua bán các thiết bị máy móc công nghệ hoá học, các nguyên liệu phục vụ cho sản xuất hóa chất và các mặt hàng tẩy rửa.</w:t>
                  </w:r>
                </w:p>
              </w:tc>
            </w:tr>
            <w:tr w:rsidR="00FE2EB7" w:rsidRPr="00FE2EB7" w14:paraId="3BF7F0B2"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3D206781" w14:textId="77777777" w:rsidR="00FD338A" w:rsidRPr="00FE2EB7" w:rsidRDefault="00FD338A" w:rsidP="00FD338A">
                  <w:pPr>
                    <w:spacing w:line="240" w:lineRule="auto"/>
                    <w:jc w:val="center"/>
                    <w:rPr>
                      <w:rFonts w:eastAsia="Times New Roman"/>
                    </w:rPr>
                  </w:pPr>
                  <w:r w:rsidRPr="00FE2EB7">
                    <w:rPr>
                      <w:rFonts w:eastAsia="Times New Roman"/>
                    </w:rPr>
                    <w:lastRenderedPageBreak/>
                    <w:t>2023</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1F2F8DB7" w14:textId="77777777" w:rsidR="00FD338A" w:rsidRPr="00FE2EB7" w:rsidRDefault="00FD338A" w:rsidP="00FD338A">
                  <w:pPr>
                    <w:spacing w:line="240" w:lineRule="auto"/>
                    <w:rPr>
                      <w:rFonts w:eastAsia="Times New Roman"/>
                    </w:rPr>
                  </w:pPr>
                  <w:r w:rsidRPr="00FE2EB7">
                    <w:rPr>
                      <w:rFonts w:eastAsia="Times New Roman"/>
                    </w:rPr>
                    <w:t>Sản xuất mỹ phẩm, xà phòng, chất tẩy rửa, làm bóng và chế phẩm vệ sinh</w:t>
                  </w:r>
                </w:p>
                <w:p w14:paraId="7E5C74C0" w14:textId="77777777" w:rsidR="00FD338A" w:rsidRPr="00FE2EB7" w:rsidRDefault="00FD338A" w:rsidP="00FD338A">
                  <w:pPr>
                    <w:spacing w:line="240" w:lineRule="auto"/>
                    <w:rPr>
                      <w:rFonts w:eastAsia="Times New Roman"/>
                    </w:rPr>
                  </w:pPr>
                  <w:r w:rsidRPr="00FE2EB7">
                    <w:rPr>
                      <w:rFonts w:eastAsia="Times New Roman"/>
                    </w:rPr>
                    <w:t>Chi tiết: Sản xuất các chất hoạt động bề mặt LAS (Linear Alkyn Benzen Sulphonic Acid), SLS (Sodium Lauryl Sulphate), SLES (Sodium Lauryl Ether Sulphate), bột giặt, kem giặt, xà bông thơm, kem đánh răng và các chất tẩy rửa (không hoạt động tại trụ sở)</w:t>
                  </w:r>
                </w:p>
              </w:tc>
            </w:tr>
            <w:tr w:rsidR="00FE2EB7" w:rsidRPr="00FE2EB7" w14:paraId="45338250"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31D9BBC0" w14:textId="77777777" w:rsidR="00FD338A" w:rsidRPr="00FE2EB7" w:rsidRDefault="00FD338A" w:rsidP="00FD338A">
                  <w:pPr>
                    <w:spacing w:line="240" w:lineRule="auto"/>
                    <w:jc w:val="center"/>
                    <w:rPr>
                      <w:rFonts w:eastAsia="Times New Roman"/>
                    </w:rPr>
                  </w:pPr>
                  <w:r w:rsidRPr="00FE2EB7">
                    <w:rPr>
                      <w:rFonts w:eastAsia="Times New Roman"/>
                    </w:rPr>
                    <w:t>4933</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09047B7C" w14:textId="77777777" w:rsidR="00FD338A" w:rsidRPr="00FE2EB7" w:rsidRDefault="00FD338A" w:rsidP="00FD338A">
                  <w:pPr>
                    <w:spacing w:line="240" w:lineRule="auto"/>
                    <w:rPr>
                      <w:rFonts w:eastAsia="Times New Roman"/>
                    </w:rPr>
                  </w:pPr>
                  <w:r w:rsidRPr="00FE2EB7">
                    <w:rPr>
                      <w:rFonts w:eastAsia="Times New Roman"/>
                    </w:rPr>
                    <w:t>Vận tải hàng hóa bằng đường bộ</w:t>
                  </w:r>
                </w:p>
                <w:p w14:paraId="0C020982" w14:textId="77777777" w:rsidR="00FD338A" w:rsidRPr="00FE2EB7" w:rsidRDefault="00FD338A" w:rsidP="00FD338A">
                  <w:pPr>
                    <w:spacing w:line="240" w:lineRule="auto"/>
                    <w:rPr>
                      <w:rFonts w:eastAsia="Times New Roman"/>
                    </w:rPr>
                  </w:pPr>
                  <w:r w:rsidRPr="00FE2EB7">
                    <w:rPr>
                      <w:rFonts w:eastAsia="Times New Roman"/>
                    </w:rPr>
                    <w:t>Chi tiết: Kinh doanh vận tải hàng bằng ô tô.</w:t>
                  </w:r>
                </w:p>
              </w:tc>
            </w:tr>
            <w:tr w:rsidR="00FE2EB7" w:rsidRPr="00FE2EB7" w14:paraId="0FE73DAF"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641B18D8" w14:textId="77777777" w:rsidR="00FD338A" w:rsidRPr="00FE2EB7" w:rsidRDefault="00FD338A" w:rsidP="00FD338A">
                  <w:pPr>
                    <w:spacing w:line="240" w:lineRule="auto"/>
                    <w:jc w:val="center"/>
                    <w:rPr>
                      <w:rFonts w:eastAsia="Times New Roman"/>
                    </w:rPr>
                  </w:pPr>
                  <w:r w:rsidRPr="00FE2EB7">
                    <w:rPr>
                      <w:rFonts w:eastAsia="Times New Roman"/>
                    </w:rPr>
                    <w:t>4932</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7E94F1E1" w14:textId="77777777" w:rsidR="00FD338A" w:rsidRPr="00FE2EB7" w:rsidRDefault="00FD338A" w:rsidP="00FD338A">
                  <w:pPr>
                    <w:spacing w:line="240" w:lineRule="auto"/>
                    <w:rPr>
                      <w:rFonts w:eastAsia="Times New Roman"/>
                    </w:rPr>
                  </w:pPr>
                  <w:r w:rsidRPr="00FE2EB7">
                    <w:rPr>
                      <w:rFonts w:eastAsia="Times New Roman"/>
                    </w:rPr>
                    <w:t>Vận tải hành khách đường bộ khác</w:t>
                  </w:r>
                </w:p>
                <w:p w14:paraId="331035A8" w14:textId="77777777" w:rsidR="00FD338A" w:rsidRPr="00FE2EB7" w:rsidRDefault="00FD338A" w:rsidP="00FD338A">
                  <w:pPr>
                    <w:spacing w:line="240" w:lineRule="auto"/>
                    <w:rPr>
                      <w:rFonts w:eastAsia="Times New Roman"/>
                    </w:rPr>
                  </w:pPr>
                  <w:r w:rsidRPr="00FE2EB7">
                    <w:rPr>
                      <w:rFonts w:eastAsia="Times New Roman"/>
                    </w:rPr>
                    <w:t>Chi tiết: Vận tải hành khách bằng xe khách liên tỉnh-nội tỉnh</w:t>
                  </w:r>
                </w:p>
              </w:tc>
            </w:tr>
            <w:tr w:rsidR="00FE2EB7" w:rsidRPr="00FE2EB7" w14:paraId="77FE4A92"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35361946" w14:textId="77777777" w:rsidR="00FD338A" w:rsidRPr="00FE2EB7" w:rsidRDefault="00FD338A" w:rsidP="00FD338A">
                  <w:pPr>
                    <w:spacing w:line="240" w:lineRule="auto"/>
                    <w:jc w:val="center"/>
                    <w:rPr>
                      <w:rFonts w:eastAsia="Times New Roman"/>
                    </w:rPr>
                  </w:pPr>
                  <w:r w:rsidRPr="00FE2EB7">
                    <w:rPr>
                      <w:rFonts w:eastAsia="Times New Roman"/>
                    </w:rPr>
                    <w:t>5229</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77745CD5" w14:textId="77777777" w:rsidR="00FD338A" w:rsidRPr="00FE2EB7" w:rsidRDefault="00FD338A" w:rsidP="00FD338A">
                  <w:pPr>
                    <w:spacing w:line="240" w:lineRule="auto"/>
                    <w:rPr>
                      <w:rFonts w:eastAsia="Times New Roman"/>
                    </w:rPr>
                  </w:pPr>
                  <w:r w:rsidRPr="00FE2EB7">
                    <w:rPr>
                      <w:rFonts w:eastAsia="Times New Roman"/>
                    </w:rPr>
                    <w:t>Hoạt động dịch vụ hỗ trợ khác liên quan đến vận tải</w:t>
                  </w:r>
                </w:p>
                <w:p w14:paraId="461A3F61" w14:textId="77777777" w:rsidR="00FD338A" w:rsidRPr="00FE2EB7" w:rsidRDefault="00FD338A" w:rsidP="00FD338A">
                  <w:pPr>
                    <w:spacing w:line="240" w:lineRule="auto"/>
                    <w:rPr>
                      <w:rFonts w:eastAsia="Times New Roman"/>
                    </w:rPr>
                  </w:pPr>
                  <w:r w:rsidRPr="00FE2EB7">
                    <w:rPr>
                      <w:rFonts w:eastAsia="Times New Roman"/>
                    </w:rPr>
                    <w:t>Chi tiết: Dịch vụ giao nhận hàng hóa trong và ngoài nước.</w:t>
                  </w:r>
                </w:p>
              </w:tc>
            </w:tr>
            <w:tr w:rsidR="00FE2EB7" w:rsidRPr="00FE2EB7" w14:paraId="7BDFBED0"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717FB72D" w14:textId="77777777" w:rsidR="00FD338A" w:rsidRPr="00FE2EB7" w:rsidRDefault="00FD338A" w:rsidP="00FD338A">
                  <w:pPr>
                    <w:spacing w:line="240" w:lineRule="auto"/>
                    <w:jc w:val="center"/>
                    <w:rPr>
                      <w:rFonts w:eastAsia="Times New Roman"/>
                    </w:rPr>
                  </w:pPr>
                  <w:r w:rsidRPr="00FE2EB7">
                    <w:rPr>
                      <w:rFonts w:eastAsia="Times New Roman"/>
                    </w:rPr>
                    <w:t>5510</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4BA3282B" w14:textId="77777777" w:rsidR="00FD338A" w:rsidRPr="00FE2EB7" w:rsidRDefault="00FD338A" w:rsidP="00FD338A">
                  <w:pPr>
                    <w:spacing w:line="240" w:lineRule="auto"/>
                    <w:rPr>
                      <w:rFonts w:eastAsia="Times New Roman"/>
                    </w:rPr>
                  </w:pPr>
                  <w:r w:rsidRPr="00FE2EB7">
                    <w:rPr>
                      <w:rFonts w:eastAsia="Times New Roman"/>
                    </w:rPr>
                    <w:t>Dịch vụ lưu trú ngắn ngày</w:t>
                  </w:r>
                </w:p>
                <w:p w14:paraId="4D48C5F9" w14:textId="77777777" w:rsidR="00FD338A" w:rsidRPr="00FE2EB7" w:rsidRDefault="00FD338A" w:rsidP="00FD338A">
                  <w:pPr>
                    <w:spacing w:line="240" w:lineRule="auto"/>
                    <w:rPr>
                      <w:rFonts w:eastAsia="Times New Roman"/>
                    </w:rPr>
                  </w:pPr>
                  <w:r w:rsidRPr="00FE2EB7">
                    <w:rPr>
                      <w:rFonts w:eastAsia="Times New Roman"/>
                    </w:rPr>
                    <w:t>Chi tiết: Kinh doanh nhà trọ (không hoạt động tại Tp HCM)</w:t>
                  </w:r>
                </w:p>
              </w:tc>
            </w:tr>
            <w:tr w:rsidR="00FE2EB7" w:rsidRPr="00FE2EB7" w14:paraId="1BA5BFFB"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51A83E34" w14:textId="77777777" w:rsidR="00FD338A" w:rsidRPr="00FE2EB7" w:rsidRDefault="00FD338A" w:rsidP="00FD338A">
                  <w:pPr>
                    <w:spacing w:line="240" w:lineRule="auto"/>
                    <w:jc w:val="center"/>
                    <w:rPr>
                      <w:rFonts w:eastAsia="Times New Roman"/>
                    </w:rPr>
                  </w:pPr>
                  <w:r w:rsidRPr="00FE2EB7">
                    <w:rPr>
                      <w:rFonts w:eastAsia="Times New Roman"/>
                    </w:rPr>
                    <w:t>5610</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3E67287B" w14:textId="77777777" w:rsidR="00FD338A" w:rsidRPr="00FE2EB7" w:rsidRDefault="00FD338A" w:rsidP="00FD338A">
                  <w:pPr>
                    <w:spacing w:line="240" w:lineRule="auto"/>
                    <w:rPr>
                      <w:rFonts w:eastAsia="Times New Roman"/>
                    </w:rPr>
                  </w:pPr>
                  <w:r w:rsidRPr="00FE2EB7">
                    <w:rPr>
                      <w:rFonts w:eastAsia="Times New Roman"/>
                    </w:rPr>
                    <w:t>Nhà hàng và các dịch vụ ăn uống phục vụ lưu động</w:t>
                  </w:r>
                </w:p>
                <w:p w14:paraId="1688DD7D" w14:textId="77777777" w:rsidR="00FD338A" w:rsidRPr="00FE2EB7" w:rsidRDefault="00FD338A" w:rsidP="00FD338A">
                  <w:pPr>
                    <w:spacing w:line="240" w:lineRule="auto"/>
                    <w:rPr>
                      <w:rFonts w:eastAsia="Times New Roman"/>
                    </w:rPr>
                  </w:pPr>
                  <w:r w:rsidRPr="00FE2EB7">
                    <w:rPr>
                      <w:rFonts w:eastAsia="Times New Roman"/>
                    </w:rPr>
                    <w:t>Chi tiết: Kinh doanh quán ăn uống bình dân</w:t>
                  </w:r>
                </w:p>
              </w:tc>
            </w:tr>
            <w:tr w:rsidR="00FE2EB7" w:rsidRPr="00FE2EB7" w14:paraId="61569FDF"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40C2C32B" w14:textId="77777777" w:rsidR="00FD338A" w:rsidRPr="00FE2EB7" w:rsidRDefault="00FD338A" w:rsidP="00FD338A">
                  <w:pPr>
                    <w:spacing w:line="240" w:lineRule="auto"/>
                    <w:jc w:val="center"/>
                    <w:rPr>
                      <w:rFonts w:eastAsia="Times New Roman"/>
                    </w:rPr>
                  </w:pPr>
                  <w:r w:rsidRPr="00FE2EB7">
                    <w:rPr>
                      <w:rFonts w:eastAsia="Times New Roman"/>
                    </w:rPr>
                    <w:t>6810</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0AC6314D" w14:textId="77777777" w:rsidR="00FD338A" w:rsidRPr="00FE2EB7" w:rsidRDefault="00FD338A" w:rsidP="00FD338A">
                  <w:pPr>
                    <w:spacing w:line="240" w:lineRule="auto"/>
                    <w:rPr>
                      <w:rFonts w:eastAsia="Times New Roman"/>
                    </w:rPr>
                  </w:pPr>
                  <w:r w:rsidRPr="00FE2EB7">
                    <w:rPr>
                      <w:rFonts w:eastAsia="Times New Roman"/>
                    </w:rPr>
                    <w:t>Kinh doanh bất động sản, quyền sử dụng đất thuộc chủ sở hữu, chủ sử dụng hoặc đi thuê</w:t>
                  </w:r>
                </w:p>
                <w:p w14:paraId="705E00EE" w14:textId="77777777" w:rsidR="00FD338A" w:rsidRPr="00FE2EB7" w:rsidRDefault="00FD338A" w:rsidP="00FD338A">
                  <w:pPr>
                    <w:spacing w:line="240" w:lineRule="auto"/>
                    <w:rPr>
                      <w:rFonts w:eastAsia="Times New Roman"/>
                    </w:rPr>
                  </w:pPr>
                  <w:r w:rsidRPr="00FE2EB7">
                    <w:rPr>
                      <w:rFonts w:eastAsia="Times New Roman"/>
                    </w:rPr>
                    <w:t>Chi tiết: Kinh doanh bất động sản</w:t>
                  </w:r>
                </w:p>
              </w:tc>
            </w:tr>
            <w:tr w:rsidR="00FE2EB7" w:rsidRPr="00FE2EB7" w14:paraId="59D3348E" w14:textId="77777777" w:rsidTr="00EA1A20">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53402020" w14:textId="77777777" w:rsidR="00FD338A" w:rsidRPr="00FE2EB7" w:rsidRDefault="00FD338A" w:rsidP="00FD338A">
                  <w:pPr>
                    <w:spacing w:line="240" w:lineRule="auto"/>
                    <w:jc w:val="center"/>
                    <w:rPr>
                      <w:rFonts w:eastAsia="Times New Roman"/>
                    </w:rPr>
                  </w:pPr>
                  <w:r w:rsidRPr="00FE2EB7">
                    <w:rPr>
                      <w:rFonts w:eastAsia="Times New Roman"/>
                    </w:rPr>
                    <w:t>6820</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5E1D5DF7" w14:textId="77777777" w:rsidR="00FD338A" w:rsidRPr="00FE2EB7" w:rsidRDefault="00FD338A" w:rsidP="00FD338A">
                  <w:pPr>
                    <w:spacing w:line="240" w:lineRule="auto"/>
                    <w:rPr>
                      <w:rFonts w:eastAsia="Times New Roman"/>
                    </w:rPr>
                  </w:pPr>
                  <w:r w:rsidRPr="00FE2EB7">
                    <w:rPr>
                      <w:rFonts w:eastAsia="Times New Roman"/>
                    </w:rPr>
                    <w:t>Tư vấn, môi giới, đấu giá bất động sản, đấu giá quyền sử dụng đất</w:t>
                  </w:r>
                </w:p>
                <w:p w14:paraId="27AAAD9D" w14:textId="77777777" w:rsidR="00FD338A" w:rsidRPr="00FE2EB7" w:rsidRDefault="00FD338A" w:rsidP="00FD338A">
                  <w:pPr>
                    <w:spacing w:line="240" w:lineRule="auto"/>
                    <w:rPr>
                      <w:rFonts w:eastAsia="Times New Roman"/>
                    </w:rPr>
                  </w:pPr>
                  <w:r w:rsidRPr="00FE2EB7">
                    <w:rPr>
                      <w:rFonts w:eastAsia="Times New Roman"/>
                    </w:rPr>
                    <w:t>Chi tiết: Dịch vụ quản lý bất động sản.</w:t>
                  </w:r>
                </w:p>
              </w:tc>
            </w:tr>
          </w:tbl>
          <w:p w14:paraId="0D653F55" w14:textId="15383607" w:rsidR="00FD338A" w:rsidRPr="00FE2EB7" w:rsidRDefault="00FD338A" w:rsidP="00FD338A"/>
        </w:tc>
        <w:tc>
          <w:tcPr>
            <w:tcW w:w="2818" w:type="dxa"/>
            <w:shd w:val="clear" w:color="auto" w:fill="auto"/>
            <w:vAlign w:val="center"/>
          </w:tcPr>
          <w:p w14:paraId="05C8025C" w14:textId="77777777" w:rsidR="00FD338A" w:rsidRPr="00FE2EB7" w:rsidRDefault="00FD338A" w:rsidP="00FD338A">
            <w:pPr>
              <w:spacing w:before="60" w:after="60" w:line="276" w:lineRule="auto"/>
              <w:rPr>
                <w:i/>
              </w:rPr>
            </w:pPr>
            <w:r w:rsidRPr="00FE2EB7">
              <w:rPr>
                <w:i/>
              </w:rPr>
              <w:lastRenderedPageBreak/>
              <w:t>Sửa đổi phù hợp với Điều 7, Luật DN 2014 và ngành, nghề kinh doanh mà Công ty đăng ký trên cổng thông tin đăng ký doanh nghiệp quốc gia</w:t>
            </w:r>
          </w:p>
          <w:p w14:paraId="003B4B57" w14:textId="77777777" w:rsidR="00FD338A" w:rsidRPr="00FE2EB7" w:rsidRDefault="00FD338A" w:rsidP="00FD338A">
            <w:pPr>
              <w:suppressAutoHyphens/>
              <w:spacing w:before="120" w:after="120"/>
              <w:rPr>
                <w:i/>
              </w:rPr>
            </w:pPr>
          </w:p>
        </w:tc>
      </w:tr>
      <w:tr w:rsidR="00FE2EB7" w:rsidRPr="00FE2EB7" w14:paraId="30ED383B" w14:textId="77777777" w:rsidTr="001A38A9">
        <w:trPr>
          <w:trHeight w:val="800"/>
        </w:trPr>
        <w:tc>
          <w:tcPr>
            <w:tcW w:w="950" w:type="dxa"/>
            <w:shd w:val="clear" w:color="auto" w:fill="FFFFFF"/>
          </w:tcPr>
          <w:p w14:paraId="789E2B72" w14:textId="77777777" w:rsidR="00FD338A" w:rsidRPr="00FE2EB7" w:rsidRDefault="00FD338A" w:rsidP="00FD338A">
            <w:pPr>
              <w:pStyle w:val="ListParagraph"/>
              <w:numPr>
                <w:ilvl w:val="0"/>
                <w:numId w:val="1"/>
              </w:numPr>
              <w:jc w:val="left"/>
              <w:rPr>
                <w:b/>
              </w:rPr>
            </w:pPr>
          </w:p>
        </w:tc>
        <w:tc>
          <w:tcPr>
            <w:tcW w:w="5055" w:type="dxa"/>
            <w:shd w:val="clear" w:color="auto" w:fill="auto"/>
          </w:tcPr>
          <w:p w14:paraId="7C22D344" w14:textId="7D259919" w:rsidR="00FD338A" w:rsidRPr="00FE2EB7" w:rsidRDefault="00FD338A"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4, Điều 6</w:t>
            </w:r>
          </w:p>
          <w:p w14:paraId="66F5A721" w14:textId="21275D4F" w:rsidR="00FD338A" w:rsidRPr="00FE2EB7" w:rsidRDefault="00FD338A" w:rsidP="00D63733">
            <w:pPr>
              <w:pStyle w:val="Heading2"/>
              <w:numPr>
                <w:ilvl w:val="0"/>
                <w:numId w:val="23"/>
              </w:numPr>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Thời hạn hoạt động của Công ty là 50 năm. Công ty có thể chấm dứt hoạt động khi bị giải thể, phá sản hoặc theo quyết định của Đại hội cổ đông (ĐHCĐ). Việc giải thể phá sản Công ty được quy định tại Chương IX của Điều lệ này và các quy định của pháp luật về giải thể, phá sản doanh nghiệp.</w:t>
            </w:r>
          </w:p>
        </w:tc>
        <w:tc>
          <w:tcPr>
            <w:tcW w:w="5577" w:type="dxa"/>
            <w:shd w:val="clear" w:color="auto" w:fill="auto"/>
          </w:tcPr>
          <w:p w14:paraId="098997D3" w14:textId="77777777" w:rsidR="00D67AF6" w:rsidRPr="00FE2EB7" w:rsidRDefault="00D67AF6" w:rsidP="00D67AF6">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4, Điều 2</w:t>
            </w:r>
          </w:p>
          <w:p w14:paraId="79197A6C" w14:textId="7E92301F" w:rsidR="00FD338A" w:rsidRPr="00FE2EB7" w:rsidRDefault="00D67AF6" w:rsidP="00D67AF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4. Trừ khi chấm dứt hoạt động trước thời hạn theo khoản 2 Điều 52 hoặc gia hạn hoạt động theo Điều 53 Điều lệ này, thời hạn hoạt động của Công ty bắt đầu từ ngày thành lập và là 50 năm.</w:t>
            </w:r>
          </w:p>
        </w:tc>
        <w:tc>
          <w:tcPr>
            <w:tcW w:w="2818" w:type="dxa"/>
            <w:shd w:val="clear" w:color="auto" w:fill="auto"/>
            <w:vAlign w:val="center"/>
          </w:tcPr>
          <w:p w14:paraId="617A6E7A" w14:textId="494D177D" w:rsidR="00FD338A" w:rsidRPr="00FE2EB7" w:rsidRDefault="00D67AF6" w:rsidP="00FD338A">
            <w:pPr>
              <w:suppressAutoHyphens/>
              <w:spacing w:before="120" w:after="120"/>
              <w:rPr>
                <w:i/>
              </w:rPr>
            </w:pPr>
            <w:r w:rsidRPr="00FE2EB7">
              <w:rPr>
                <w:i/>
              </w:rPr>
              <w:t>Sửa đổi cho phù hợp</w:t>
            </w:r>
          </w:p>
        </w:tc>
      </w:tr>
      <w:tr w:rsidR="00FE2EB7" w:rsidRPr="00FE2EB7" w14:paraId="482B2650" w14:textId="77777777" w:rsidTr="001A38A9">
        <w:trPr>
          <w:trHeight w:val="800"/>
        </w:trPr>
        <w:tc>
          <w:tcPr>
            <w:tcW w:w="950" w:type="dxa"/>
            <w:shd w:val="clear" w:color="auto" w:fill="FFFFFF"/>
          </w:tcPr>
          <w:p w14:paraId="59C3D9AC" w14:textId="77777777" w:rsidR="00FD338A" w:rsidRPr="00FE2EB7" w:rsidRDefault="00FD338A" w:rsidP="00FD338A">
            <w:pPr>
              <w:pStyle w:val="ListParagraph"/>
              <w:numPr>
                <w:ilvl w:val="0"/>
                <w:numId w:val="1"/>
              </w:numPr>
              <w:jc w:val="left"/>
              <w:rPr>
                <w:b/>
              </w:rPr>
            </w:pPr>
          </w:p>
        </w:tc>
        <w:tc>
          <w:tcPr>
            <w:tcW w:w="5055" w:type="dxa"/>
            <w:shd w:val="clear" w:color="auto" w:fill="auto"/>
          </w:tcPr>
          <w:p w14:paraId="28F51238" w14:textId="77777777" w:rsidR="00FD338A" w:rsidRPr="00FE2EB7" w:rsidRDefault="00FD338A"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7</w:t>
            </w:r>
          </w:p>
          <w:p w14:paraId="49827267" w14:textId="6D5D7FF2" w:rsidR="00FD338A" w:rsidRPr="00FE2EB7" w:rsidRDefault="00FD338A" w:rsidP="00FD338A">
            <w:pPr>
              <w:tabs>
                <w:tab w:val="left" w:pos="3740"/>
              </w:tabs>
              <w:spacing w:before="120" w:after="120"/>
              <w:ind w:right="-29"/>
              <w:rPr>
                <w:sz w:val="26"/>
                <w:szCs w:val="26"/>
                <w:lang w:val="fr-FR"/>
              </w:rPr>
            </w:pPr>
            <w:r w:rsidRPr="00FE2EB7">
              <w:rPr>
                <w:szCs w:val="26"/>
                <w:lang w:val="fr-FR"/>
              </w:rPr>
              <w:t>Giám đốc là người đại diện theo pháp luật của Công ty.</w:t>
            </w:r>
          </w:p>
        </w:tc>
        <w:tc>
          <w:tcPr>
            <w:tcW w:w="5577" w:type="dxa"/>
            <w:shd w:val="clear" w:color="auto" w:fill="auto"/>
          </w:tcPr>
          <w:p w14:paraId="3E45A34E" w14:textId="77777777" w:rsidR="00496125" w:rsidRPr="00FE2EB7" w:rsidRDefault="00496125" w:rsidP="00496125">
            <w:pPr>
              <w:pStyle w:val="Heading1"/>
              <w:rPr>
                <w:szCs w:val="24"/>
              </w:rPr>
            </w:pPr>
            <w:bookmarkStart w:id="2" w:name="_Toc509955412"/>
            <w:r w:rsidRPr="00FE2EB7">
              <w:rPr>
                <w:szCs w:val="24"/>
              </w:rPr>
              <w:t>Điều 3. Người đại diện theo pháp luật của Công ty</w:t>
            </w:r>
            <w:bookmarkEnd w:id="2"/>
          </w:p>
          <w:p w14:paraId="1096BA49" w14:textId="77777777" w:rsidR="00496125" w:rsidRPr="00FE2EB7" w:rsidRDefault="00496125" w:rsidP="00496125">
            <w:r w:rsidRPr="00FE2EB7">
              <w:t>1. Số lượng người đại diện theo pháp luật là một (01) người. Giám đốc là người đại diện theo pháp luật của Công ty.</w:t>
            </w:r>
          </w:p>
          <w:p w14:paraId="017538EC" w14:textId="77777777" w:rsidR="00496125" w:rsidRPr="00FE2EB7" w:rsidRDefault="00496125" w:rsidP="00496125">
            <w:r w:rsidRPr="00FE2EB7">
              <w:t>2. 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trước Trọng tài, Tòa án. Trách nhiệm của người đại diện theo pháp luật thực hiện theo Điều 14 của Luật Doanh nghiệp và các quyền, nghĩa vụ khác theo quy định của pháp luật hiện hành.</w:t>
            </w:r>
          </w:p>
          <w:p w14:paraId="09156445" w14:textId="77777777" w:rsidR="00496125" w:rsidRPr="00FE2EB7" w:rsidRDefault="00496125" w:rsidP="00496125">
            <w:r w:rsidRPr="00FE2EB7">
              <w:t>3. Người đại diện theo pháp luật của Công ty phải cư trú ở Việt Nam; và phải ủy quyền bằng văn bản cho người khác thực hiện quyền và nghĩa vụ của người đại diện theo pháp luật tại Công ty khi xuất cảnh khỏi Việt Nam.</w:t>
            </w:r>
          </w:p>
          <w:p w14:paraId="14B456D4" w14:textId="77777777" w:rsidR="00496125" w:rsidRPr="00FE2EB7" w:rsidRDefault="00496125" w:rsidP="00496125">
            <w:r w:rsidRPr="00FE2EB7">
              <w:t xml:space="preserve">4. Trường hợp hết thời hạn ủy quyền mà người đại diện theo pháp luật của Công ty chưa trở lại Việt Nam và </w:t>
            </w:r>
            <w:r w:rsidRPr="00FE2EB7">
              <w:lastRenderedPageBreak/>
              <w:t>không có ủy quyền khác thì người được ủy quyền vẫn tiếp tục thực hiện các quyền và nghĩa vụ của người đại diện theo pháp luật của Công ty trong phạm vi đã được ủy quyền cho đến khi người đại diện theo pháp luật của Công ty trở lại làm việc tại Công ty hoặc cho đến khi Hội đồng quản trị quyết định cử người khác làm người đại diện theo pháp luật của Công ty.</w:t>
            </w:r>
          </w:p>
          <w:p w14:paraId="2C6BA7DF" w14:textId="63A4E59C" w:rsidR="00496125" w:rsidRPr="00FE2EB7" w:rsidRDefault="00496125" w:rsidP="00496125">
            <w:r w:rsidRPr="00FE2EB7">
              <w:t>Trường hợp vắng mặt tại Việt Nam quá 30 ngày mà không ủy quyền cho người khác thực hiện các quyền và nhiệm vụ của người đại diện theo pháp luật của Công ty hoặc bị chết, mất tích, tạm giam, kết án tù, bị hạn chế hoặc mất năng lực hành vi dân sự thì Hội đồng quản trị cử người khác làm đại diện theo pháp luật của Công ty.</w:t>
            </w:r>
          </w:p>
        </w:tc>
        <w:tc>
          <w:tcPr>
            <w:tcW w:w="2818" w:type="dxa"/>
            <w:shd w:val="clear" w:color="auto" w:fill="auto"/>
            <w:vAlign w:val="center"/>
          </w:tcPr>
          <w:p w14:paraId="6C7C6D1C" w14:textId="77777777" w:rsidR="00FD338A" w:rsidRPr="00FE2EB7" w:rsidRDefault="00496125" w:rsidP="00496125">
            <w:pPr>
              <w:spacing w:before="60" w:after="60" w:line="276" w:lineRule="auto"/>
              <w:rPr>
                <w:i/>
              </w:rPr>
            </w:pPr>
            <w:r w:rsidRPr="00FE2EB7">
              <w:rPr>
                <w:i/>
              </w:rPr>
              <w:lastRenderedPageBreak/>
              <w:t>Sửa đổi cho phù hợp với cấu trúc của Điều lệ mẫu</w:t>
            </w:r>
          </w:p>
          <w:p w14:paraId="5A081E2C" w14:textId="77777777" w:rsidR="00BF481D" w:rsidRPr="00FE2EB7" w:rsidRDefault="00BF481D" w:rsidP="00496125">
            <w:pPr>
              <w:spacing w:before="60" w:after="60" w:line="276" w:lineRule="auto"/>
              <w:rPr>
                <w:i/>
              </w:rPr>
            </w:pPr>
          </w:p>
          <w:p w14:paraId="047A59ED" w14:textId="77777777" w:rsidR="00BF481D" w:rsidRPr="00FE2EB7" w:rsidRDefault="00BF481D" w:rsidP="00496125">
            <w:pPr>
              <w:spacing w:before="60" w:after="60" w:line="276" w:lineRule="auto"/>
              <w:rPr>
                <w:i/>
              </w:rPr>
            </w:pPr>
          </w:p>
          <w:p w14:paraId="3913D04F" w14:textId="7C72C54D" w:rsidR="00BF481D" w:rsidRPr="00FE2EB7" w:rsidRDefault="00BF481D" w:rsidP="00496125">
            <w:pPr>
              <w:spacing w:before="60" w:after="60" w:line="276" w:lineRule="auto"/>
              <w:rPr>
                <w:i/>
              </w:rPr>
            </w:pPr>
            <w:r w:rsidRPr="00FE2EB7">
              <w:rPr>
                <w:i/>
              </w:rPr>
              <w:t>Sửa đổi phù hợp với Khoản 5, Điều 13, Luật DN 2014</w:t>
            </w:r>
          </w:p>
        </w:tc>
      </w:tr>
      <w:tr w:rsidR="00FE2EB7" w:rsidRPr="00FE2EB7" w14:paraId="1F58600B" w14:textId="77777777" w:rsidTr="001A38A9">
        <w:trPr>
          <w:trHeight w:val="800"/>
        </w:trPr>
        <w:tc>
          <w:tcPr>
            <w:tcW w:w="950" w:type="dxa"/>
            <w:shd w:val="clear" w:color="auto" w:fill="FFFFFF"/>
          </w:tcPr>
          <w:p w14:paraId="75E70F95" w14:textId="0F145876" w:rsidR="00FD338A" w:rsidRPr="00FE2EB7" w:rsidRDefault="00FD338A" w:rsidP="00FD338A">
            <w:pPr>
              <w:pStyle w:val="ListParagraph"/>
              <w:numPr>
                <w:ilvl w:val="0"/>
                <w:numId w:val="1"/>
              </w:numPr>
              <w:jc w:val="left"/>
              <w:rPr>
                <w:b/>
              </w:rPr>
            </w:pPr>
          </w:p>
        </w:tc>
        <w:tc>
          <w:tcPr>
            <w:tcW w:w="5055" w:type="dxa"/>
            <w:shd w:val="clear" w:color="auto" w:fill="auto"/>
          </w:tcPr>
          <w:p w14:paraId="0F18F9BE" w14:textId="28A5AACF" w:rsidR="00FD338A" w:rsidRPr="00FE2EB7" w:rsidRDefault="00FD338A"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8</w:t>
            </w:r>
          </w:p>
          <w:p w14:paraId="6A0B1EBE" w14:textId="77777777" w:rsidR="00FD338A" w:rsidRPr="00FE2EB7" w:rsidRDefault="00FD338A" w:rsidP="00D63733">
            <w:pPr>
              <w:numPr>
                <w:ilvl w:val="0"/>
                <w:numId w:val="6"/>
              </w:numPr>
              <w:tabs>
                <w:tab w:val="left" w:pos="3740"/>
              </w:tabs>
              <w:spacing w:before="120" w:after="120" w:line="240" w:lineRule="auto"/>
              <w:ind w:right="-29"/>
              <w:rPr>
                <w:szCs w:val="26"/>
                <w:lang w:val="fr-FR"/>
              </w:rPr>
            </w:pPr>
            <w:bookmarkStart w:id="3" w:name="_Toc119146609"/>
            <w:r w:rsidRPr="00FE2EB7">
              <w:rPr>
                <w:szCs w:val="26"/>
                <w:lang w:val="fr-FR"/>
              </w:rPr>
              <w:t>Tổ chức chính trị, tổ chức chính trị - xã hội trong Công ty hoạt động trong khuôn khổ Hiến pháp, pháp luật và theo Điều lệ của tổ chức mình phù hợp với quy định của pháp luật.</w:t>
            </w:r>
          </w:p>
          <w:p w14:paraId="3C4DB713" w14:textId="2C742091" w:rsidR="00FD338A" w:rsidRPr="00FE2EB7" w:rsidRDefault="00FD338A" w:rsidP="00D63733">
            <w:pPr>
              <w:numPr>
                <w:ilvl w:val="0"/>
                <w:numId w:val="6"/>
              </w:numPr>
              <w:tabs>
                <w:tab w:val="left" w:pos="3740"/>
              </w:tabs>
              <w:spacing w:before="120" w:after="120" w:line="240" w:lineRule="auto"/>
              <w:ind w:right="-29"/>
              <w:rPr>
                <w:sz w:val="26"/>
                <w:szCs w:val="26"/>
                <w:lang w:val="fr-FR"/>
              </w:rPr>
            </w:pPr>
            <w:r w:rsidRPr="00FE2EB7">
              <w:rPr>
                <w:szCs w:val="26"/>
                <w:lang w:val="fr-FR"/>
              </w:rPr>
              <w:t>Công ty tôn trọng, tạo điều kiện thuận lợi để người lao động thành lập và tham gia hoạt động trong các tổ chức quy định tại khoản 1 Điều này.</w:t>
            </w:r>
            <w:bookmarkEnd w:id="3"/>
          </w:p>
        </w:tc>
        <w:tc>
          <w:tcPr>
            <w:tcW w:w="5577" w:type="dxa"/>
            <w:shd w:val="clear" w:color="auto" w:fill="auto"/>
          </w:tcPr>
          <w:p w14:paraId="182EF44C" w14:textId="77777777" w:rsidR="00BF481D" w:rsidRPr="00FE2EB7" w:rsidRDefault="00BF481D" w:rsidP="00BF481D">
            <w:pPr>
              <w:pStyle w:val="Heading1"/>
              <w:rPr>
                <w:b w:val="0"/>
                <w:szCs w:val="24"/>
              </w:rPr>
            </w:pPr>
            <w:bookmarkStart w:id="4" w:name="_Toc509955462"/>
            <w:r w:rsidRPr="00FE2EB7">
              <w:rPr>
                <w:szCs w:val="24"/>
              </w:rPr>
              <w:t>CHƯƠNG XII. CÔNG NHÂN VIÊN VÀ CÔNG ĐOÀN</w:t>
            </w:r>
            <w:bookmarkEnd w:id="4"/>
          </w:p>
          <w:p w14:paraId="5C5ED130" w14:textId="77777777" w:rsidR="00BF481D" w:rsidRPr="00FE2EB7" w:rsidRDefault="00BF481D" w:rsidP="00BF481D">
            <w:pPr>
              <w:pStyle w:val="Heading1"/>
              <w:rPr>
                <w:b w:val="0"/>
                <w:szCs w:val="24"/>
              </w:rPr>
            </w:pPr>
            <w:bookmarkStart w:id="5" w:name="_Toc509955463"/>
            <w:r w:rsidRPr="00FE2EB7">
              <w:rPr>
                <w:szCs w:val="24"/>
              </w:rPr>
              <w:t>Điều 44. Công nhân viên và công đoàn</w:t>
            </w:r>
            <w:bookmarkEnd w:id="5"/>
          </w:p>
          <w:p w14:paraId="3C8C0683" w14:textId="77777777" w:rsidR="00BF481D" w:rsidRPr="00FE2EB7" w:rsidRDefault="00BF481D" w:rsidP="00BF481D">
            <w:r w:rsidRPr="00FE2EB7">
              <w:t>1. Giám đốc điều hành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62E2B4E4" w14:textId="77777777" w:rsidR="00BF481D" w:rsidRPr="00FE2EB7" w:rsidRDefault="00BF481D" w:rsidP="00BF481D">
            <w:r w:rsidRPr="00FE2EB7">
              <w:t xml:space="preserve">2. Giám đốc điều hành phải lập kế hoạch để Hội đồng quản trị thông qua các vấn đề liên quan đến quan hệ của Công ty với các tổ chức công đoàn theo các chuẩn mực, thông lệ và chính sách quản lý tốt nhất, những thông lệ </w:t>
            </w:r>
            <w:r w:rsidRPr="00FE2EB7">
              <w:lastRenderedPageBreak/>
              <w:t>và chính sách quy định tại Điều lệ này, các quy chế của Công ty và quy định pháp luật hiện hành.</w:t>
            </w:r>
          </w:p>
          <w:p w14:paraId="0C7515C5" w14:textId="77777777" w:rsidR="00FD338A" w:rsidRPr="00FE2EB7" w:rsidRDefault="00FD338A" w:rsidP="00FD338A">
            <w:pPr>
              <w:pStyle w:val="Heading2"/>
              <w:spacing w:before="120" w:after="120"/>
              <w:rPr>
                <w:rFonts w:ascii="Times New Roman" w:hAnsi="Times New Roman"/>
                <w:i w:val="0"/>
                <w:sz w:val="24"/>
                <w:szCs w:val="24"/>
              </w:rPr>
            </w:pPr>
          </w:p>
        </w:tc>
        <w:tc>
          <w:tcPr>
            <w:tcW w:w="2818" w:type="dxa"/>
            <w:shd w:val="clear" w:color="auto" w:fill="auto"/>
            <w:vAlign w:val="center"/>
          </w:tcPr>
          <w:p w14:paraId="02D0CD15" w14:textId="0FF3F858" w:rsidR="00FD338A" w:rsidRPr="00FE2EB7" w:rsidRDefault="00BF481D" w:rsidP="00FD338A">
            <w:pPr>
              <w:suppressAutoHyphens/>
              <w:spacing w:before="120" w:after="120"/>
              <w:rPr>
                <w:i/>
              </w:rPr>
            </w:pPr>
            <w:r w:rsidRPr="00FE2EB7">
              <w:rPr>
                <w:i/>
              </w:rPr>
              <w:lastRenderedPageBreak/>
              <w:t>Sửa đổi phù hợp với Điều 43 Điều lệ mẫu Thông tư 95</w:t>
            </w:r>
          </w:p>
        </w:tc>
      </w:tr>
      <w:tr w:rsidR="00FE2EB7" w:rsidRPr="00FE2EB7" w14:paraId="5F766A06" w14:textId="77777777" w:rsidTr="001A38A9">
        <w:trPr>
          <w:trHeight w:val="800"/>
        </w:trPr>
        <w:tc>
          <w:tcPr>
            <w:tcW w:w="950" w:type="dxa"/>
            <w:shd w:val="clear" w:color="auto" w:fill="FFFFFF"/>
          </w:tcPr>
          <w:p w14:paraId="51FCD470" w14:textId="77777777" w:rsidR="00FD338A" w:rsidRPr="00FE2EB7" w:rsidRDefault="00FD338A" w:rsidP="00FD338A">
            <w:pPr>
              <w:pStyle w:val="ListParagraph"/>
              <w:numPr>
                <w:ilvl w:val="0"/>
                <w:numId w:val="1"/>
              </w:numPr>
              <w:jc w:val="left"/>
              <w:rPr>
                <w:b/>
              </w:rPr>
            </w:pPr>
          </w:p>
        </w:tc>
        <w:tc>
          <w:tcPr>
            <w:tcW w:w="5055" w:type="dxa"/>
            <w:shd w:val="clear" w:color="auto" w:fill="auto"/>
          </w:tcPr>
          <w:p w14:paraId="6B6EB489" w14:textId="146AF75C" w:rsidR="00FD338A" w:rsidRPr="00FE2EB7" w:rsidRDefault="00FD338A"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Chương II: VỐN ĐIỀU LỆ, VỐN KHÁC, CỔ PHẦN, CỔ PHIẾU, CỔ ĐÔNG</w:t>
            </w:r>
          </w:p>
        </w:tc>
        <w:tc>
          <w:tcPr>
            <w:tcW w:w="5577" w:type="dxa"/>
            <w:shd w:val="clear" w:color="auto" w:fill="auto"/>
          </w:tcPr>
          <w:p w14:paraId="1110E289" w14:textId="05EF0A8F" w:rsidR="00FD338A" w:rsidRPr="00FE2EB7" w:rsidRDefault="00496125" w:rsidP="00FD338A">
            <w:pPr>
              <w:pStyle w:val="Heading2"/>
              <w:spacing w:before="120" w:after="120"/>
              <w:rPr>
                <w:rFonts w:ascii="Times New Roman" w:hAnsi="Times New Roman"/>
                <w:i w:val="0"/>
                <w:sz w:val="24"/>
                <w:szCs w:val="24"/>
              </w:rPr>
            </w:pPr>
            <w:r w:rsidRPr="00FE2EB7">
              <w:rPr>
                <w:rFonts w:ascii="Times New Roman" w:hAnsi="Times New Roman"/>
                <w:i w:val="0"/>
                <w:sz w:val="24"/>
                <w:szCs w:val="24"/>
              </w:rPr>
              <w:t>CHƯƠNG IV: VỐN ĐIỀU LỆ, CỔ PHẦN</w:t>
            </w:r>
          </w:p>
        </w:tc>
        <w:tc>
          <w:tcPr>
            <w:tcW w:w="2818" w:type="dxa"/>
            <w:shd w:val="clear" w:color="auto" w:fill="auto"/>
            <w:vAlign w:val="center"/>
          </w:tcPr>
          <w:p w14:paraId="4FCF5180" w14:textId="77777777" w:rsidR="00FD338A" w:rsidRPr="00FE2EB7" w:rsidRDefault="00FD338A" w:rsidP="00FD338A">
            <w:pPr>
              <w:suppressAutoHyphens/>
              <w:spacing w:before="120" w:after="120"/>
              <w:rPr>
                <w:i/>
              </w:rPr>
            </w:pPr>
          </w:p>
        </w:tc>
      </w:tr>
      <w:tr w:rsidR="00FE2EB7" w:rsidRPr="00FE2EB7" w14:paraId="5F03B786" w14:textId="77777777" w:rsidTr="001A38A9">
        <w:trPr>
          <w:trHeight w:val="800"/>
        </w:trPr>
        <w:tc>
          <w:tcPr>
            <w:tcW w:w="950" w:type="dxa"/>
            <w:shd w:val="clear" w:color="auto" w:fill="FFFFFF"/>
          </w:tcPr>
          <w:p w14:paraId="1127C540" w14:textId="77777777" w:rsidR="00FD338A" w:rsidRPr="00FE2EB7" w:rsidRDefault="00FD338A" w:rsidP="00FD338A">
            <w:pPr>
              <w:pStyle w:val="ListParagraph"/>
              <w:numPr>
                <w:ilvl w:val="0"/>
                <w:numId w:val="1"/>
              </w:numPr>
              <w:jc w:val="left"/>
              <w:rPr>
                <w:b/>
              </w:rPr>
            </w:pPr>
          </w:p>
        </w:tc>
        <w:tc>
          <w:tcPr>
            <w:tcW w:w="5055" w:type="dxa"/>
            <w:shd w:val="clear" w:color="auto" w:fill="auto"/>
          </w:tcPr>
          <w:p w14:paraId="2CA46C84" w14:textId="3C6FC564" w:rsidR="00FD338A" w:rsidRPr="00FE2EB7" w:rsidRDefault="00FD338A"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1, Điều 9</w:t>
            </w:r>
          </w:p>
          <w:p w14:paraId="10DB2CA5" w14:textId="77777777" w:rsidR="00FD338A" w:rsidRPr="00FE2EB7" w:rsidRDefault="00FD338A" w:rsidP="00D63733">
            <w:pPr>
              <w:widowControl w:val="0"/>
              <w:numPr>
                <w:ilvl w:val="0"/>
                <w:numId w:val="7"/>
              </w:numPr>
              <w:tabs>
                <w:tab w:val="clear" w:pos="720"/>
                <w:tab w:val="num" w:pos="360"/>
              </w:tabs>
              <w:spacing w:before="120" w:line="300" w:lineRule="exact"/>
              <w:ind w:left="360"/>
              <w:outlineLvl w:val="1"/>
              <w:rPr>
                <w:spacing w:val="-4"/>
                <w:kern w:val="28"/>
                <w:sz w:val="26"/>
                <w:szCs w:val="26"/>
              </w:rPr>
            </w:pPr>
            <w:bookmarkStart w:id="6" w:name="_Toc138231475"/>
            <w:bookmarkStart w:id="7" w:name="_Toc157239739"/>
            <w:bookmarkStart w:id="8" w:name="_Toc157306105"/>
            <w:bookmarkStart w:id="9" w:name="_Toc157306652"/>
            <w:bookmarkStart w:id="10" w:name="_Toc157309434"/>
            <w:bookmarkStart w:id="11" w:name="_Toc157315796"/>
            <w:bookmarkStart w:id="12" w:name="_Toc157498710"/>
            <w:bookmarkStart w:id="13" w:name="_Toc157500691"/>
            <w:bookmarkStart w:id="14" w:name="_Toc74650633"/>
            <w:r w:rsidRPr="00FE2EB7">
              <w:rPr>
                <w:spacing w:val="-4"/>
                <w:kern w:val="28"/>
                <w:szCs w:val="26"/>
              </w:rPr>
              <w:t>Vốn điều lệ được góp bằng tiền Việt Nam, vàng, ngoại tệ tự do chuyển đổi, hiện vật, giá trị quyền sử dụng đất, giá trị quyền sở hữu trí tuệ, công nghệ, bí quyết kỹ thuật, và các tài sản khác theo quy định của pháp luật. Vốn góp phải phục vụ cho hoạt động sản xuất - kinh doanh và được hạch toán theo một đơn vị thống nhất là  đồng Việt Nam (VNĐ).</w:t>
            </w:r>
            <w:bookmarkEnd w:id="6"/>
            <w:bookmarkEnd w:id="7"/>
            <w:bookmarkEnd w:id="8"/>
            <w:bookmarkEnd w:id="9"/>
            <w:bookmarkEnd w:id="10"/>
            <w:bookmarkEnd w:id="11"/>
            <w:bookmarkEnd w:id="12"/>
            <w:bookmarkEnd w:id="13"/>
            <w:r w:rsidRPr="00FE2EB7">
              <w:rPr>
                <w:spacing w:val="-4"/>
                <w:kern w:val="28"/>
                <w:szCs w:val="26"/>
              </w:rPr>
              <w:t xml:space="preserve"> </w:t>
            </w:r>
            <w:bookmarkEnd w:id="14"/>
          </w:p>
          <w:p w14:paraId="3DC6F3DA" w14:textId="434C5F14" w:rsidR="00BF481D" w:rsidRPr="00FE2EB7" w:rsidRDefault="00BF481D" w:rsidP="00D63733">
            <w:pPr>
              <w:widowControl w:val="0"/>
              <w:numPr>
                <w:ilvl w:val="0"/>
                <w:numId w:val="7"/>
              </w:numPr>
              <w:tabs>
                <w:tab w:val="clear" w:pos="720"/>
                <w:tab w:val="num" w:pos="360"/>
              </w:tabs>
              <w:spacing w:before="120" w:line="300" w:lineRule="exact"/>
              <w:ind w:left="360"/>
              <w:outlineLvl w:val="1"/>
              <w:rPr>
                <w:spacing w:val="-4"/>
                <w:kern w:val="28"/>
                <w:sz w:val="26"/>
                <w:szCs w:val="26"/>
              </w:rPr>
            </w:pPr>
            <w:r w:rsidRPr="00FE2EB7">
              <w:rPr>
                <w:spacing w:val="-4"/>
                <w:kern w:val="28"/>
                <w:szCs w:val="26"/>
              </w:rPr>
              <w:t>Vốn điều lệ của Công ty theo giấy chứng nhận đăng ký kinh doanh thay đổi lần thứ 8 ngày 14/01/2014 là 65.087.550.000 đồng (Sáu mươi lăm tỷ không trăm tám mươi bảy triệu năm trăm năm mươi nghìn đồng), chia thành 6.508.755 cổ phần, mỗi cổ phần có mệnh giá là 10.000 đồng (mười ngàn đồng).</w:t>
            </w:r>
          </w:p>
        </w:tc>
        <w:tc>
          <w:tcPr>
            <w:tcW w:w="5577" w:type="dxa"/>
            <w:shd w:val="clear" w:color="auto" w:fill="auto"/>
          </w:tcPr>
          <w:p w14:paraId="284C5322" w14:textId="77777777" w:rsidR="00BF481D" w:rsidRPr="00FE2EB7" w:rsidRDefault="00BF481D" w:rsidP="00BF481D">
            <w:pPr>
              <w:pStyle w:val="Heading1"/>
              <w:rPr>
                <w:szCs w:val="24"/>
              </w:rPr>
            </w:pPr>
            <w:bookmarkStart w:id="15" w:name="_Toc509955417"/>
            <w:r w:rsidRPr="00FE2EB7">
              <w:rPr>
                <w:szCs w:val="24"/>
              </w:rPr>
              <w:t>Khoản 1, Điều 6. Vốn điều lệ, cổ phần</w:t>
            </w:r>
            <w:bookmarkEnd w:id="15"/>
          </w:p>
          <w:p w14:paraId="131E100D" w14:textId="77777777" w:rsidR="00BF481D" w:rsidRPr="00FE2EB7" w:rsidRDefault="00BF481D" w:rsidP="00BF481D">
            <w:r w:rsidRPr="00FE2EB7">
              <w:t>1.  Vốn điều lệ của Công ty là 65.087.550.000 đồng (Sáu mươi lăm tỷ không trăm tám mươi bảy triệu năm trăm năm mươi nghìn đồng).</w:t>
            </w:r>
          </w:p>
          <w:p w14:paraId="1485D69A" w14:textId="612575CA" w:rsidR="00FD338A" w:rsidRPr="00FE2EB7" w:rsidRDefault="00BF481D" w:rsidP="00FD338A">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Tổng số vốn điều lệ của Công ty được chia thành 6.508.755 cổ phần với mệnh giá là 10.000 đồng/ cổ phần.</w:t>
            </w:r>
          </w:p>
        </w:tc>
        <w:tc>
          <w:tcPr>
            <w:tcW w:w="2818" w:type="dxa"/>
            <w:shd w:val="clear" w:color="auto" w:fill="auto"/>
            <w:vAlign w:val="center"/>
          </w:tcPr>
          <w:p w14:paraId="6D8694B4" w14:textId="2E5D0F2B" w:rsidR="00FD338A" w:rsidRPr="00FE2EB7" w:rsidRDefault="00BF481D" w:rsidP="00FD338A">
            <w:pPr>
              <w:suppressAutoHyphens/>
              <w:spacing w:before="120" w:after="120"/>
              <w:rPr>
                <w:i/>
              </w:rPr>
            </w:pPr>
            <w:r w:rsidRPr="00FE2EB7">
              <w:rPr>
                <w:i/>
              </w:rPr>
              <w:t>Sửa đổi cho phù hợp với quy định hiện hành</w:t>
            </w:r>
          </w:p>
        </w:tc>
      </w:tr>
      <w:tr w:rsidR="00FE2EB7" w:rsidRPr="00FE2EB7" w14:paraId="7A2F557C" w14:textId="77777777" w:rsidTr="001A38A9">
        <w:trPr>
          <w:trHeight w:val="800"/>
        </w:trPr>
        <w:tc>
          <w:tcPr>
            <w:tcW w:w="950" w:type="dxa"/>
            <w:shd w:val="clear" w:color="auto" w:fill="FFFFFF"/>
          </w:tcPr>
          <w:p w14:paraId="7B05716E" w14:textId="77777777" w:rsidR="00FD338A" w:rsidRPr="00FE2EB7" w:rsidRDefault="00FD338A" w:rsidP="00FD338A">
            <w:pPr>
              <w:pStyle w:val="ListParagraph"/>
              <w:numPr>
                <w:ilvl w:val="0"/>
                <w:numId w:val="1"/>
              </w:numPr>
              <w:jc w:val="left"/>
              <w:rPr>
                <w:b/>
              </w:rPr>
            </w:pPr>
          </w:p>
        </w:tc>
        <w:tc>
          <w:tcPr>
            <w:tcW w:w="5055" w:type="dxa"/>
            <w:shd w:val="clear" w:color="auto" w:fill="auto"/>
          </w:tcPr>
          <w:p w14:paraId="418FCA5E" w14:textId="77777777" w:rsidR="00FD338A" w:rsidRPr="00FE2EB7" w:rsidRDefault="00FD338A"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3, Điều 9</w:t>
            </w:r>
          </w:p>
          <w:p w14:paraId="712CBC8C" w14:textId="77777777" w:rsidR="00FD338A" w:rsidRPr="00FE2EB7" w:rsidRDefault="00FD338A" w:rsidP="00D63733">
            <w:pPr>
              <w:widowControl w:val="0"/>
              <w:numPr>
                <w:ilvl w:val="0"/>
                <w:numId w:val="7"/>
              </w:numPr>
              <w:tabs>
                <w:tab w:val="clear" w:pos="720"/>
                <w:tab w:val="num" w:pos="360"/>
              </w:tabs>
              <w:spacing w:before="120" w:line="300" w:lineRule="exact"/>
              <w:ind w:left="360"/>
              <w:outlineLvl w:val="1"/>
              <w:rPr>
                <w:spacing w:val="-4"/>
                <w:kern w:val="28"/>
                <w:szCs w:val="26"/>
              </w:rPr>
            </w:pPr>
            <w:bookmarkStart w:id="16" w:name="_Toc157239743"/>
            <w:bookmarkStart w:id="17" w:name="_Toc157306109"/>
            <w:bookmarkStart w:id="18" w:name="_Toc157306656"/>
            <w:bookmarkStart w:id="19" w:name="_Toc157309438"/>
            <w:bookmarkStart w:id="20" w:name="_Toc157315800"/>
            <w:bookmarkStart w:id="21" w:name="_Toc157498714"/>
            <w:bookmarkStart w:id="22" w:name="_Toc157500695"/>
            <w:r w:rsidRPr="00FE2EB7">
              <w:rPr>
                <w:szCs w:val="26"/>
              </w:rPr>
              <w:t>Vốn điều lệ chỉ được sử dụng cho các hoạt động</w:t>
            </w:r>
            <w:bookmarkEnd w:id="16"/>
            <w:bookmarkEnd w:id="17"/>
            <w:bookmarkEnd w:id="18"/>
            <w:bookmarkEnd w:id="19"/>
            <w:bookmarkEnd w:id="20"/>
            <w:bookmarkEnd w:id="21"/>
            <w:bookmarkEnd w:id="22"/>
            <w:r w:rsidRPr="00FE2EB7">
              <w:rPr>
                <w:szCs w:val="26"/>
              </w:rPr>
              <w:t>: </w:t>
            </w:r>
          </w:p>
          <w:p w14:paraId="5C4A48EF" w14:textId="77777777" w:rsidR="00FD338A" w:rsidRPr="00FE2EB7" w:rsidRDefault="00FD338A" w:rsidP="00D63733">
            <w:pPr>
              <w:pStyle w:val="Subtitle"/>
              <w:numPr>
                <w:ilvl w:val="1"/>
                <w:numId w:val="7"/>
              </w:numPr>
              <w:tabs>
                <w:tab w:val="clear" w:pos="1440"/>
              </w:tabs>
              <w:spacing w:before="60" w:after="60"/>
              <w:ind w:left="720" w:right="22"/>
              <w:jc w:val="both"/>
              <w:rPr>
                <w:i w:val="0"/>
                <w:sz w:val="24"/>
                <w:szCs w:val="26"/>
              </w:rPr>
            </w:pPr>
            <w:r w:rsidRPr="00FE2EB7">
              <w:rPr>
                <w:i w:val="0"/>
                <w:sz w:val="24"/>
                <w:szCs w:val="26"/>
              </w:rPr>
              <w:lastRenderedPageBreak/>
              <w:t xml:space="preserve"> Mua sắm tài sản cố định và các trang thiết bị cần thiết cho hoạt động của Công ty.</w:t>
            </w:r>
          </w:p>
          <w:p w14:paraId="28DCDF41" w14:textId="77777777" w:rsidR="00FD338A" w:rsidRPr="00FE2EB7" w:rsidRDefault="00FD338A" w:rsidP="00D63733">
            <w:pPr>
              <w:pStyle w:val="Subtitle"/>
              <w:numPr>
                <w:ilvl w:val="1"/>
                <w:numId w:val="7"/>
              </w:numPr>
              <w:tabs>
                <w:tab w:val="clear" w:pos="1440"/>
              </w:tabs>
              <w:spacing w:before="60" w:after="60"/>
              <w:ind w:left="720"/>
              <w:jc w:val="both"/>
              <w:rPr>
                <w:i w:val="0"/>
                <w:sz w:val="24"/>
                <w:szCs w:val="26"/>
              </w:rPr>
            </w:pPr>
            <w:r w:rsidRPr="00FE2EB7">
              <w:rPr>
                <w:i w:val="0"/>
                <w:sz w:val="24"/>
                <w:szCs w:val="26"/>
              </w:rPr>
              <w:t xml:space="preserve"> Sử dụng cho các hoạt động sản xuất kinh doanh của Công ty.</w:t>
            </w:r>
          </w:p>
          <w:p w14:paraId="3C6D7FB4" w14:textId="77777777" w:rsidR="00FD338A" w:rsidRPr="00FE2EB7" w:rsidRDefault="00FD338A" w:rsidP="00D63733">
            <w:pPr>
              <w:pStyle w:val="Subtitle"/>
              <w:numPr>
                <w:ilvl w:val="1"/>
                <w:numId w:val="7"/>
              </w:numPr>
              <w:tabs>
                <w:tab w:val="clear" w:pos="1440"/>
              </w:tabs>
              <w:spacing w:before="60" w:after="60"/>
              <w:ind w:left="720"/>
              <w:jc w:val="both"/>
              <w:rPr>
                <w:i w:val="0"/>
                <w:sz w:val="24"/>
                <w:szCs w:val="26"/>
              </w:rPr>
            </w:pPr>
            <w:r w:rsidRPr="00FE2EB7">
              <w:rPr>
                <w:i w:val="0"/>
                <w:sz w:val="24"/>
                <w:szCs w:val="26"/>
              </w:rPr>
              <w:t xml:space="preserve"> Các dự trữ cần thiết về động sản, bất động sản.</w:t>
            </w:r>
          </w:p>
          <w:p w14:paraId="1ADD783B" w14:textId="6ADD88C6" w:rsidR="00FD338A" w:rsidRPr="00FE2EB7" w:rsidRDefault="00FD338A" w:rsidP="00D63733">
            <w:pPr>
              <w:widowControl w:val="0"/>
              <w:numPr>
                <w:ilvl w:val="1"/>
                <w:numId w:val="7"/>
              </w:numPr>
              <w:tabs>
                <w:tab w:val="clear" w:pos="1440"/>
              </w:tabs>
              <w:spacing w:before="120" w:line="300" w:lineRule="exact"/>
              <w:ind w:left="720"/>
              <w:outlineLvl w:val="1"/>
              <w:rPr>
                <w:spacing w:val="-4"/>
                <w:kern w:val="28"/>
                <w:sz w:val="26"/>
                <w:szCs w:val="26"/>
              </w:rPr>
            </w:pPr>
            <w:bookmarkStart w:id="23" w:name="_Toc157239744"/>
            <w:bookmarkStart w:id="24" w:name="_Toc157306110"/>
            <w:bookmarkStart w:id="25" w:name="_Toc157306657"/>
            <w:bookmarkStart w:id="26" w:name="_Toc157309439"/>
            <w:bookmarkStart w:id="27" w:name="_Toc157315801"/>
            <w:r w:rsidRPr="00FE2EB7">
              <w:rPr>
                <w:szCs w:val="26"/>
              </w:rPr>
              <w:t xml:space="preserve"> </w:t>
            </w:r>
            <w:bookmarkStart w:id="28" w:name="_Toc157498715"/>
            <w:bookmarkStart w:id="29" w:name="_Toc157500696"/>
            <w:r w:rsidRPr="00FE2EB7">
              <w:rPr>
                <w:szCs w:val="26"/>
              </w:rPr>
              <w:t>Không được sử dụng vốn điều lệ để chia cho các cổ động dưới bất kỳ hình thức nào.</w:t>
            </w:r>
            <w:bookmarkEnd w:id="23"/>
            <w:bookmarkEnd w:id="24"/>
            <w:bookmarkEnd w:id="25"/>
            <w:bookmarkEnd w:id="26"/>
            <w:bookmarkEnd w:id="27"/>
            <w:bookmarkEnd w:id="28"/>
            <w:bookmarkEnd w:id="29"/>
          </w:p>
        </w:tc>
        <w:tc>
          <w:tcPr>
            <w:tcW w:w="5577" w:type="dxa"/>
            <w:shd w:val="clear" w:color="auto" w:fill="auto"/>
          </w:tcPr>
          <w:p w14:paraId="0CAF4829" w14:textId="77777777" w:rsidR="00BF481D" w:rsidRPr="00FE2EB7" w:rsidRDefault="00BF481D" w:rsidP="00BF481D">
            <w:pPr>
              <w:pStyle w:val="Heading2"/>
              <w:spacing w:before="120" w:after="120" w:line="240" w:lineRule="auto"/>
              <w:rPr>
                <w:rFonts w:ascii="Times New Roman" w:hAnsi="Times New Roman"/>
                <w:sz w:val="24"/>
                <w:szCs w:val="24"/>
              </w:rPr>
            </w:pPr>
            <w:r w:rsidRPr="00FE2EB7">
              <w:rPr>
                <w:rFonts w:ascii="Times New Roman" w:hAnsi="Times New Roman"/>
                <w:sz w:val="24"/>
                <w:szCs w:val="24"/>
              </w:rPr>
              <w:lastRenderedPageBreak/>
              <w:t>FPTS đề xuất bỏ bởi vì:</w:t>
            </w:r>
          </w:p>
          <w:p w14:paraId="52975083" w14:textId="62FBB09D" w:rsidR="00BF481D" w:rsidRPr="00FE2EB7" w:rsidRDefault="00BF481D" w:rsidP="00BF481D">
            <w:r w:rsidRPr="00FE2EB7">
              <w:t>1. Theo quy định về Điều lệ công ty tại Điều 25 Luật DN 2014 thì không yêu cầu có nội dung này trong Điều lệ</w:t>
            </w:r>
          </w:p>
          <w:p w14:paraId="0F2DF466" w14:textId="77777777" w:rsidR="00BF481D" w:rsidRPr="00FE2EB7" w:rsidRDefault="00BF481D" w:rsidP="00BF481D">
            <w:pPr>
              <w:pStyle w:val="Heading2"/>
              <w:spacing w:before="120" w:after="120"/>
              <w:rPr>
                <w:rFonts w:ascii="Times New Roman" w:eastAsiaTheme="minorHAnsi" w:hAnsi="Times New Roman"/>
                <w:b w:val="0"/>
                <w:bCs w:val="0"/>
                <w:i w:val="0"/>
                <w:iCs w:val="0"/>
                <w:sz w:val="24"/>
                <w:szCs w:val="24"/>
              </w:rPr>
            </w:pPr>
            <w:r w:rsidRPr="00FE2EB7">
              <w:rPr>
                <w:rFonts w:ascii="Times New Roman" w:eastAsiaTheme="minorHAnsi" w:hAnsi="Times New Roman"/>
                <w:b w:val="0"/>
                <w:bCs w:val="0"/>
                <w:i w:val="0"/>
                <w:iCs w:val="0"/>
                <w:sz w:val="24"/>
                <w:szCs w:val="24"/>
              </w:rPr>
              <w:lastRenderedPageBreak/>
              <w:t>2. Ngoài ra, Điều lệ mẫu theo Thông tư 95/2017/TT-BTC cũng không quy định điều này</w:t>
            </w:r>
          </w:p>
          <w:p w14:paraId="3D5A3F3C" w14:textId="7105ACE4" w:rsidR="00FD338A" w:rsidRPr="00FE2EB7" w:rsidRDefault="00BF481D" w:rsidP="00BF481D">
            <w:pPr>
              <w:pStyle w:val="Heading2"/>
              <w:spacing w:before="120" w:after="120"/>
              <w:rPr>
                <w:rFonts w:ascii="Times New Roman" w:hAnsi="Times New Roman"/>
                <w:i w:val="0"/>
                <w:sz w:val="24"/>
                <w:szCs w:val="24"/>
              </w:rPr>
            </w:pPr>
            <w:r w:rsidRPr="00FE2EB7">
              <w:rPr>
                <w:rFonts w:ascii="Times New Roman" w:eastAsiaTheme="minorHAnsi" w:hAnsi="Times New Roman"/>
                <w:b w:val="0"/>
                <w:bCs w:val="0"/>
                <w:i w:val="0"/>
                <w:iCs w:val="0"/>
                <w:sz w:val="24"/>
                <w:szCs w:val="24"/>
              </w:rPr>
              <w:t xml:space="preserve"> =&gt; FPTS khuyến nghị DN nên sửa Điều lệ theo chuẩn của Điều lệ mẫu đã quy định.</w:t>
            </w:r>
          </w:p>
        </w:tc>
        <w:tc>
          <w:tcPr>
            <w:tcW w:w="2818" w:type="dxa"/>
            <w:shd w:val="clear" w:color="auto" w:fill="auto"/>
            <w:vAlign w:val="center"/>
          </w:tcPr>
          <w:p w14:paraId="4A38A56E" w14:textId="77777777" w:rsidR="00FD338A" w:rsidRPr="00FE2EB7" w:rsidRDefault="00FD338A" w:rsidP="00FD338A">
            <w:pPr>
              <w:suppressAutoHyphens/>
              <w:spacing w:before="120" w:after="120"/>
              <w:rPr>
                <w:i/>
              </w:rPr>
            </w:pPr>
          </w:p>
        </w:tc>
      </w:tr>
      <w:tr w:rsidR="00FE2EB7" w:rsidRPr="00FE2EB7" w14:paraId="18E87AE2" w14:textId="77777777" w:rsidTr="001A38A9">
        <w:trPr>
          <w:trHeight w:val="800"/>
        </w:trPr>
        <w:tc>
          <w:tcPr>
            <w:tcW w:w="950" w:type="dxa"/>
            <w:shd w:val="clear" w:color="auto" w:fill="FFFFFF"/>
          </w:tcPr>
          <w:p w14:paraId="7EC0DFE4" w14:textId="77777777" w:rsidR="00FD338A" w:rsidRPr="00FE2EB7" w:rsidRDefault="00FD338A" w:rsidP="00FD338A">
            <w:pPr>
              <w:pStyle w:val="ListParagraph"/>
              <w:numPr>
                <w:ilvl w:val="0"/>
                <w:numId w:val="1"/>
              </w:numPr>
              <w:jc w:val="left"/>
              <w:rPr>
                <w:b/>
              </w:rPr>
            </w:pPr>
          </w:p>
        </w:tc>
        <w:tc>
          <w:tcPr>
            <w:tcW w:w="5055" w:type="dxa"/>
            <w:shd w:val="clear" w:color="auto" w:fill="auto"/>
          </w:tcPr>
          <w:p w14:paraId="1E103534" w14:textId="1B4BD19B" w:rsidR="00FD338A" w:rsidRPr="00FE2EB7" w:rsidRDefault="00FD338A"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4, Điều 9</w:t>
            </w:r>
          </w:p>
          <w:p w14:paraId="01C69DBE" w14:textId="77777777" w:rsidR="00BF481D" w:rsidRPr="00FE2EB7" w:rsidRDefault="00FD338A" w:rsidP="00D63733">
            <w:pPr>
              <w:widowControl w:val="0"/>
              <w:numPr>
                <w:ilvl w:val="0"/>
                <w:numId w:val="7"/>
              </w:numPr>
              <w:tabs>
                <w:tab w:val="clear" w:pos="720"/>
                <w:tab w:val="num" w:pos="360"/>
              </w:tabs>
              <w:spacing w:before="120" w:line="300" w:lineRule="exact"/>
              <w:ind w:left="360"/>
              <w:outlineLvl w:val="1"/>
              <w:rPr>
                <w:spacing w:val="-4"/>
                <w:kern w:val="28"/>
                <w:sz w:val="26"/>
                <w:szCs w:val="26"/>
              </w:rPr>
            </w:pPr>
            <w:bookmarkStart w:id="30" w:name="_Toc74650635"/>
            <w:bookmarkStart w:id="31" w:name="_Toc138231477"/>
            <w:bookmarkStart w:id="32" w:name="_Toc157239745"/>
            <w:bookmarkStart w:id="33" w:name="_Toc157306111"/>
            <w:bookmarkStart w:id="34" w:name="_Toc157306658"/>
            <w:bookmarkStart w:id="35" w:name="_Toc157309440"/>
            <w:bookmarkStart w:id="36" w:name="_Toc157315802"/>
            <w:bookmarkStart w:id="37" w:name="_Toc157498716"/>
            <w:bookmarkStart w:id="38" w:name="_Toc157500697"/>
            <w:r w:rsidRPr="00FE2EB7">
              <w:rPr>
                <w:spacing w:val="-4"/>
                <w:kern w:val="28"/>
                <w:szCs w:val="26"/>
              </w:rPr>
              <w:t>Vốn điều lệ của Công ty có thể được tăng hoặc giảm tùy theo nhu cầu kinh doanh và quy mô hoạt động của Công ty. Việc tăng hoặc giảm vốn điều lệ sẽ do ĐHĐCĐ xem xét và quyết định. Thủ tục tăng hoặc giảm vốn điều lệ được thực hiện theo các quy định của pháp luật hiện hành</w:t>
            </w:r>
          </w:p>
          <w:p w14:paraId="485A3167" w14:textId="05F815FB" w:rsidR="00FD338A" w:rsidRPr="00FE2EB7" w:rsidRDefault="00BF481D" w:rsidP="00D63733">
            <w:pPr>
              <w:widowControl w:val="0"/>
              <w:numPr>
                <w:ilvl w:val="0"/>
                <w:numId w:val="7"/>
              </w:numPr>
              <w:tabs>
                <w:tab w:val="clear" w:pos="720"/>
                <w:tab w:val="num" w:pos="360"/>
              </w:tabs>
              <w:spacing w:before="120" w:line="300" w:lineRule="exact"/>
              <w:ind w:left="360"/>
              <w:outlineLvl w:val="1"/>
              <w:rPr>
                <w:spacing w:val="-4"/>
                <w:kern w:val="28"/>
                <w:sz w:val="26"/>
                <w:szCs w:val="26"/>
              </w:rPr>
            </w:pPr>
            <w:bookmarkStart w:id="39" w:name="_Toc74650638"/>
            <w:bookmarkStart w:id="40" w:name="_Toc138231478"/>
            <w:bookmarkStart w:id="41" w:name="_Toc157239746"/>
            <w:bookmarkStart w:id="42" w:name="_Toc157306112"/>
            <w:bookmarkStart w:id="43" w:name="_Toc157306659"/>
            <w:bookmarkStart w:id="44" w:name="_Toc157309441"/>
            <w:bookmarkStart w:id="45" w:name="_Toc157315803"/>
            <w:bookmarkStart w:id="46" w:name="_Toc157498717"/>
            <w:bookmarkStart w:id="47" w:name="_Toc157500698"/>
            <w:bookmarkEnd w:id="30"/>
            <w:bookmarkEnd w:id="31"/>
            <w:bookmarkEnd w:id="32"/>
            <w:bookmarkEnd w:id="33"/>
            <w:bookmarkEnd w:id="34"/>
            <w:bookmarkEnd w:id="35"/>
            <w:bookmarkEnd w:id="36"/>
            <w:bookmarkEnd w:id="37"/>
            <w:bookmarkEnd w:id="38"/>
            <w:r w:rsidRPr="00FE2EB7">
              <w:rPr>
                <w:spacing w:val="-4"/>
                <w:kern w:val="28"/>
                <w:szCs w:val="26"/>
              </w:rPr>
              <w:t>Sau khi tăng hoặc giảm vốn điều lệ, Công ty phải đăng ký vốn điều lệ mới với các cơ quan Nhà nước có thẩm quyền và công bố vốn điều lệ mới của Công ty theo quy định của pháp luật.</w:t>
            </w:r>
            <w:bookmarkEnd w:id="39"/>
            <w:bookmarkEnd w:id="40"/>
            <w:bookmarkEnd w:id="41"/>
            <w:bookmarkEnd w:id="42"/>
            <w:bookmarkEnd w:id="43"/>
            <w:bookmarkEnd w:id="44"/>
            <w:bookmarkEnd w:id="45"/>
            <w:bookmarkEnd w:id="46"/>
            <w:bookmarkEnd w:id="47"/>
          </w:p>
        </w:tc>
        <w:tc>
          <w:tcPr>
            <w:tcW w:w="5577" w:type="dxa"/>
            <w:shd w:val="clear" w:color="auto" w:fill="auto"/>
          </w:tcPr>
          <w:p w14:paraId="063A8E81" w14:textId="77777777" w:rsidR="00BF481D" w:rsidRPr="00FE2EB7" w:rsidRDefault="00BF481D" w:rsidP="00BF481D">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2, Điều 6</w:t>
            </w:r>
          </w:p>
          <w:p w14:paraId="0F799C2B" w14:textId="77777777" w:rsidR="00BF481D" w:rsidRPr="00FE2EB7" w:rsidRDefault="00BF481D" w:rsidP="00BF481D">
            <w:r w:rsidRPr="00FE2EB7">
              <w:t>2. Công ty có thể thay đổi vốn điều lệ khi được Đại hội đồng cổ đông thông qua và phù hợp với các quy định của pháp luật.</w:t>
            </w:r>
          </w:p>
          <w:p w14:paraId="472614C2" w14:textId="77777777" w:rsidR="00FD338A" w:rsidRPr="00FE2EB7" w:rsidRDefault="00FD338A" w:rsidP="00FD338A">
            <w:pPr>
              <w:pStyle w:val="Heading2"/>
              <w:spacing w:before="120" w:after="120"/>
              <w:rPr>
                <w:rFonts w:ascii="Times New Roman" w:hAnsi="Times New Roman"/>
                <w:i w:val="0"/>
                <w:sz w:val="24"/>
                <w:szCs w:val="24"/>
              </w:rPr>
            </w:pPr>
          </w:p>
        </w:tc>
        <w:tc>
          <w:tcPr>
            <w:tcW w:w="2818" w:type="dxa"/>
            <w:shd w:val="clear" w:color="auto" w:fill="auto"/>
            <w:vAlign w:val="center"/>
          </w:tcPr>
          <w:p w14:paraId="1AF7363D" w14:textId="5D51356B" w:rsidR="00FD338A" w:rsidRPr="00FE2EB7" w:rsidRDefault="00BF481D" w:rsidP="00FD338A">
            <w:pPr>
              <w:suppressAutoHyphens/>
              <w:spacing w:before="120" w:after="120"/>
              <w:rPr>
                <w:i/>
              </w:rPr>
            </w:pPr>
            <w:r w:rsidRPr="00FE2EB7">
              <w:rPr>
                <w:i/>
                <w:lang w:val="nl-NL"/>
              </w:rPr>
              <w:t>Sửa đổi phù hợp với thực tế có thể tăng vốn theo Điều 122 hoặc giảm vốn theo Khoản 2, Điều 131 LDN2014</w:t>
            </w:r>
          </w:p>
        </w:tc>
      </w:tr>
      <w:tr w:rsidR="00FE2EB7" w:rsidRPr="00FE2EB7" w14:paraId="013ADA00" w14:textId="77777777" w:rsidTr="001A38A9">
        <w:trPr>
          <w:trHeight w:val="800"/>
        </w:trPr>
        <w:tc>
          <w:tcPr>
            <w:tcW w:w="950" w:type="dxa"/>
            <w:shd w:val="clear" w:color="auto" w:fill="FFFFFF"/>
          </w:tcPr>
          <w:p w14:paraId="565FC4AF" w14:textId="77777777" w:rsidR="00D8527D" w:rsidRPr="00FE2EB7" w:rsidRDefault="00D8527D" w:rsidP="00FD338A">
            <w:pPr>
              <w:pStyle w:val="ListParagraph"/>
              <w:numPr>
                <w:ilvl w:val="0"/>
                <w:numId w:val="1"/>
              </w:numPr>
              <w:jc w:val="left"/>
              <w:rPr>
                <w:b/>
              </w:rPr>
            </w:pPr>
          </w:p>
        </w:tc>
        <w:tc>
          <w:tcPr>
            <w:tcW w:w="5055" w:type="dxa"/>
            <w:shd w:val="clear" w:color="auto" w:fill="auto"/>
          </w:tcPr>
          <w:p w14:paraId="33094ADC" w14:textId="0E1E172C" w:rsidR="00D8527D" w:rsidRPr="00FE2EB7" w:rsidRDefault="00D8527D"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Không quy định</w:t>
            </w:r>
          </w:p>
        </w:tc>
        <w:tc>
          <w:tcPr>
            <w:tcW w:w="5577" w:type="dxa"/>
            <w:shd w:val="clear" w:color="auto" w:fill="auto"/>
          </w:tcPr>
          <w:p w14:paraId="5A3D7627" w14:textId="77777777" w:rsidR="00D8527D" w:rsidRPr="00FE2EB7" w:rsidRDefault="00D8527D" w:rsidP="00FD338A">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3, Điều 6</w:t>
            </w:r>
          </w:p>
          <w:p w14:paraId="0689B93C" w14:textId="292B3F8D" w:rsidR="00D8527D" w:rsidRPr="00FE2EB7" w:rsidRDefault="00D8527D" w:rsidP="00D8527D">
            <w:r w:rsidRPr="00FE2EB7">
              <w:t xml:space="preserve">3. Cổ phần của Công ty vào ngày thông qua Điều lệ này bao gồm cổ phần phổ thông. Các quyền và nghĩa vụ kèm </w:t>
            </w:r>
            <w:r w:rsidRPr="00FE2EB7">
              <w:lastRenderedPageBreak/>
              <w:t>theo của cổ đông nắm giữ từng loại cổ phần được quy định tại Điều 12 và Điều 13 Điều lệ này.</w:t>
            </w:r>
          </w:p>
        </w:tc>
        <w:tc>
          <w:tcPr>
            <w:tcW w:w="2818" w:type="dxa"/>
            <w:shd w:val="clear" w:color="auto" w:fill="auto"/>
            <w:vAlign w:val="center"/>
          </w:tcPr>
          <w:p w14:paraId="6C93E812" w14:textId="5CEEEDED" w:rsidR="00D8527D" w:rsidRPr="00FE2EB7" w:rsidRDefault="00D8527D" w:rsidP="00FD338A">
            <w:pPr>
              <w:suppressAutoHyphens/>
              <w:spacing w:before="120" w:after="120"/>
              <w:rPr>
                <w:i/>
                <w:lang w:val="nl-NL"/>
              </w:rPr>
            </w:pPr>
            <w:r w:rsidRPr="00FE2EB7">
              <w:rPr>
                <w:i/>
                <w:lang w:val="nl-NL"/>
              </w:rPr>
              <w:lastRenderedPageBreak/>
              <w:t xml:space="preserve">Bổ sung cho phù hợp </w:t>
            </w:r>
          </w:p>
        </w:tc>
      </w:tr>
      <w:tr w:rsidR="00FE2EB7" w:rsidRPr="00FE2EB7" w14:paraId="79622AEB" w14:textId="77777777" w:rsidTr="001A38A9">
        <w:trPr>
          <w:trHeight w:val="800"/>
        </w:trPr>
        <w:tc>
          <w:tcPr>
            <w:tcW w:w="950" w:type="dxa"/>
            <w:shd w:val="clear" w:color="auto" w:fill="FFFFFF"/>
          </w:tcPr>
          <w:p w14:paraId="5B0460CC" w14:textId="02EA9A5A" w:rsidR="00D8527D" w:rsidRPr="00FE2EB7" w:rsidRDefault="00D8527D" w:rsidP="00FD338A">
            <w:pPr>
              <w:pStyle w:val="ListParagraph"/>
              <w:numPr>
                <w:ilvl w:val="0"/>
                <w:numId w:val="1"/>
              </w:numPr>
              <w:jc w:val="left"/>
              <w:rPr>
                <w:b/>
              </w:rPr>
            </w:pPr>
          </w:p>
        </w:tc>
        <w:tc>
          <w:tcPr>
            <w:tcW w:w="5055" w:type="dxa"/>
            <w:shd w:val="clear" w:color="auto" w:fill="auto"/>
          </w:tcPr>
          <w:p w14:paraId="52025623" w14:textId="23997BE6" w:rsidR="00D8527D" w:rsidRPr="00FE2EB7" w:rsidRDefault="008474B0"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Không quy định</w:t>
            </w:r>
          </w:p>
        </w:tc>
        <w:tc>
          <w:tcPr>
            <w:tcW w:w="5577" w:type="dxa"/>
            <w:shd w:val="clear" w:color="auto" w:fill="auto"/>
          </w:tcPr>
          <w:p w14:paraId="6A81AC5A" w14:textId="77777777" w:rsidR="00D8527D" w:rsidRPr="00FE2EB7" w:rsidRDefault="00D8527D" w:rsidP="00FD338A">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4, Điều 6</w:t>
            </w:r>
          </w:p>
          <w:p w14:paraId="3EAF695C" w14:textId="3BB30E7D" w:rsidR="00D8527D" w:rsidRPr="00FE2EB7" w:rsidRDefault="00D8527D" w:rsidP="00D8527D">
            <w:r w:rsidRPr="00FE2EB7">
              <w:t>4. Công ty có thể phát hành các loại cổ phần ưu đãi khác sau khi có sự chấp thuận của Đại hội đồng cổ đông và phù hợp với các quy định của pháp luật.</w:t>
            </w:r>
          </w:p>
        </w:tc>
        <w:tc>
          <w:tcPr>
            <w:tcW w:w="2818" w:type="dxa"/>
            <w:shd w:val="clear" w:color="auto" w:fill="auto"/>
            <w:vAlign w:val="center"/>
          </w:tcPr>
          <w:p w14:paraId="6A69D6CB" w14:textId="40796C1D" w:rsidR="00D8527D" w:rsidRPr="00FE2EB7" w:rsidRDefault="008474B0" w:rsidP="00FD338A">
            <w:pPr>
              <w:suppressAutoHyphens/>
              <w:spacing w:before="120" w:after="120"/>
              <w:rPr>
                <w:i/>
                <w:lang w:val="nl-NL"/>
              </w:rPr>
            </w:pPr>
            <w:r w:rsidRPr="00FE2EB7">
              <w:rPr>
                <w:i/>
                <w:lang w:val="nl-NL"/>
              </w:rPr>
              <w:t>Bổ sung cho phù hợp</w:t>
            </w:r>
          </w:p>
        </w:tc>
      </w:tr>
      <w:tr w:rsidR="00FE2EB7" w:rsidRPr="00FE2EB7" w14:paraId="37E4E72C" w14:textId="77777777" w:rsidTr="001A38A9">
        <w:trPr>
          <w:trHeight w:val="800"/>
        </w:trPr>
        <w:tc>
          <w:tcPr>
            <w:tcW w:w="950" w:type="dxa"/>
            <w:shd w:val="clear" w:color="auto" w:fill="FFFFFF"/>
          </w:tcPr>
          <w:p w14:paraId="3AB2F4F5" w14:textId="0BBDDDB4" w:rsidR="00D8527D" w:rsidRPr="00FE2EB7" w:rsidRDefault="00D8527D" w:rsidP="00FD338A">
            <w:pPr>
              <w:pStyle w:val="ListParagraph"/>
              <w:numPr>
                <w:ilvl w:val="0"/>
                <w:numId w:val="1"/>
              </w:numPr>
              <w:jc w:val="left"/>
              <w:rPr>
                <w:b/>
              </w:rPr>
            </w:pPr>
          </w:p>
        </w:tc>
        <w:tc>
          <w:tcPr>
            <w:tcW w:w="5055" w:type="dxa"/>
            <w:shd w:val="clear" w:color="auto" w:fill="auto"/>
          </w:tcPr>
          <w:p w14:paraId="7E6C2A59" w14:textId="47BA2407" w:rsidR="00D8527D" w:rsidRPr="00FE2EB7" w:rsidRDefault="00E27E05"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Không quy định</w:t>
            </w:r>
          </w:p>
        </w:tc>
        <w:tc>
          <w:tcPr>
            <w:tcW w:w="5577" w:type="dxa"/>
            <w:shd w:val="clear" w:color="auto" w:fill="auto"/>
          </w:tcPr>
          <w:p w14:paraId="0D35623D" w14:textId="77777777" w:rsidR="00D8527D" w:rsidRPr="00FE2EB7" w:rsidRDefault="008474B0" w:rsidP="00FD338A">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5, Điều 6</w:t>
            </w:r>
          </w:p>
          <w:p w14:paraId="16A1A640" w14:textId="696B4D09" w:rsidR="008474B0" w:rsidRPr="00FE2EB7" w:rsidRDefault="008474B0" w:rsidP="008474B0">
            <w:r w:rsidRPr="00FE2EB7">
              <w:t>5. 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tc>
        <w:tc>
          <w:tcPr>
            <w:tcW w:w="2818" w:type="dxa"/>
            <w:shd w:val="clear" w:color="auto" w:fill="auto"/>
            <w:vAlign w:val="center"/>
          </w:tcPr>
          <w:p w14:paraId="527399EC" w14:textId="3EB40D42" w:rsidR="00D8527D" w:rsidRPr="00FE2EB7" w:rsidRDefault="00E27E05" w:rsidP="00FD338A">
            <w:pPr>
              <w:suppressAutoHyphens/>
              <w:spacing w:before="120" w:after="120"/>
              <w:rPr>
                <w:i/>
                <w:lang w:val="nl-NL"/>
              </w:rPr>
            </w:pPr>
            <w:r w:rsidRPr="00FE2EB7">
              <w:rPr>
                <w:i/>
                <w:lang w:val="nl-NL"/>
              </w:rPr>
              <w:t>Bổ sung cho phù hợp</w:t>
            </w:r>
          </w:p>
        </w:tc>
      </w:tr>
      <w:tr w:rsidR="00FE2EB7" w:rsidRPr="00FE2EB7" w14:paraId="7FAB0D5F" w14:textId="77777777" w:rsidTr="001A38A9">
        <w:trPr>
          <w:trHeight w:val="800"/>
        </w:trPr>
        <w:tc>
          <w:tcPr>
            <w:tcW w:w="950" w:type="dxa"/>
            <w:shd w:val="clear" w:color="auto" w:fill="FFFFFF"/>
          </w:tcPr>
          <w:p w14:paraId="672214E1" w14:textId="54067F7F" w:rsidR="00D8527D" w:rsidRPr="00FE2EB7" w:rsidRDefault="00D8527D" w:rsidP="00FD338A">
            <w:pPr>
              <w:pStyle w:val="ListParagraph"/>
              <w:numPr>
                <w:ilvl w:val="0"/>
                <w:numId w:val="1"/>
              </w:numPr>
              <w:jc w:val="left"/>
              <w:rPr>
                <w:b/>
              </w:rPr>
            </w:pPr>
          </w:p>
        </w:tc>
        <w:tc>
          <w:tcPr>
            <w:tcW w:w="5055" w:type="dxa"/>
            <w:shd w:val="clear" w:color="auto" w:fill="auto"/>
          </w:tcPr>
          <w:p w14:paraId="2187E96F" w14:textId="4B04F3CA" w:rsidR="00D8527D" w:rsidRPr="00FE2EB7" w:rsidRDefault="00E27E05"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Không quy định</w:t>
            </w:r>
          </w:p>
        </w:tc>
        <w:tc>
          <w:tcPr>
            <w:tcW w:w="5577" w:type="dxa"/>
            <w:shd w:val="clear" w:color="auto" w:fill="auto"/>
          </w:tcPr>
          <w:p w14:paraId="6F2510A2" w14:textId="77777777" w:rsidR="00D8527D" w:rsidRPr="00FE2EB7" w:rsidRDefault="008474B0" w:rsidP="00FD338A">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6, Điều 6</w:t>
            </w:r>
          </w:p>
          <w:p w14:paraId="76131E2A" w14:textId="4316D86A" w:rsidR="008474B0" w:rsidRPr="00FE2EB7" w:rsidRDefault="008474B0" w:rsidP="008474B0">
            <w:r w:rsidRPr="00FE2EB7">
              <w:t xml:space="preserve">6. 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 </w:t>
            </w:r>
            <w:r w:rsidRPr="00FE2EB7">
              <w:lastRenderedPageBreak/>
              <w:t>văn bản hướng dẫn liên quan và quy định của Điều lệ này.</w:t>
            </w:r>
          </w:p>
        </w:tc>
        <w:tc>
          <w:tcPr>
            <w:tcW w:w="2818" w:type="dxa"/>
            <w:shd w:val="clear" w:color="auto" w:fill="auto"/>
            <w:vAlign w:val="center"/>
          </w:tcPr>
          <w:p w14:paraId="56791F1A" w14:textId="1C6D716C" w:rsidR="00D8527D" w:rsidRPr="00FE2EB7" w:rsidRDefault="00E27E05" w:rsidP="00FD338A">
            <w:pPr>
              <w:suppressAutoHyphens/>
              <w:spacing w:before="120" w:after="120"/>
              <w:rPr>
                <w:i/>
                <w:lang w:val="nl-NL"/>
              </w:rPr>
            </w:pPr>
            <w:r w:rsidRPr="00FE2EB7">
              <w:rPr>
                <w:i/>
                <w:lang w:val="nl-NL"/>
              </w:rPr>
              <w:lastRenderedPageBreak/>
              <w:t>Bổ sung cho phù hợp</w:t>
            </w:r>
          </w:p>
        </w:tc>
      </w:tr>
      <w:tr w:rsidR="00FE2EB7" w:rsidRPr="00FE2EB7" w14:paraId="700E5A86" w14:textId="77777777" w:rsidTr="001A38A9">
        <w:trPr>
          <w:trHeight w:val="800"/>
        </w:trPr>
        <w:tc>
          <w:tcPr>
            <w:tcW w:w="950" w:type="dxa"/>
            <w:shd w:val="clear" w:color="auto" w:fill="FFFFFF"/>
          </w:tcPr>
          <w:p w14:paraId="1CAFFD26" w14:textId="7BFC110E" w:rsidR="00D8527D" w:rsidRPr="00FE2EB7" w:rsidRDefault="00D8527D" w:rsidP="00FD338A">
            <w:pPr>
              <w:pStyle w:val="ListParagraph"/>
              <w:numPr>
                <w:ilvl w:val="0"/>
                <w:numId w:val="1"/>
              </w:numPr>
              <w:jc w:val="left"/>
              <w:rPr>
                <w:b/>
              </w:rPr>
            </w:pPr>
          </w:p>
        </w:tc>
        <w:tc>
          <w:tcPr>
            <w:tcW w:w="5055" w:type="dxa"/>
            <w:shd w:val="clear" w:color="auto" w:fill="auto"/>
          </w:tcPr>
          <w:p w14:paraId="268F56F9" w14:textId="18096A1F" w:rsidR="00D8527D" w:rsidRPr="00FE2EB7" w:rsidRDefault="00E27E05" w:rsidP="00FD338A">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Không quy định</w:t>
            </w:r>
          </w:p>
        </w:tc>
        <w:tc>
          <w:tcPr>
            <w:tcW w:w="5577" w:type="dxa"/>
            <w:shd w:val="clear" w:color="auto" w:fill="auto"/>
          </w:tcPr>
          <w:p w14:paraId="64505CC4" w14:textId="77777777" w:rsidR="00D8527D" w:rsidRPr="00FE2EB7" w:rsidRDefault="008474B0" w:rsidP="00FD338A">
            <w:pPr>
              <w:pStyle w:val="Heading2"/>
              <w:spacing w:before="120" w:after="120"/>
              <w:rPr>
                <w:rFonts w:ascii="Times New Roman" w:hAnsi="Times New Roman"/>
                <w:i w:val="0"/>
                <w:sz w:val="24"/>
                <w:szCs w:val="24"/>
              </w:rPr>
            </w:pPr>
            <w:r w:rsidRPr="00FE2EB7">
              <w:rPr>
                <w:rFonts w:ascii="Times New Roman" w:hAnsi="Times New Roman"/>
                <w:i w:val="0"/>
                <w:sz w:val="24"/>
                <w:szCs w:val="24"/>
              </w:rPr>
              <w:t>Khoản 7, Điều 6</w:t>
            </w:r>
          </w:p>
          <w:p w14:paraId="640862D3" w14:textId="40BD0E8D" w:rsidR="008474B0" w:rsidRPr="00FE2EB7" w:rsidRDefault="008474B0" w:rsidP="008474B0">
            <w:r w:rsidRPr="00FE2EB7">
              <w:t>7. Công ty có thể phát hành các loại chứng khoán khác khi được Đại hội đồng cổ đông thông qua và phù hợp với quy định của pháp luật.</w:t>
            </w:r>
          </w:p>
        </w:tc>
        <w:tc>
          <w:tcPr>
            <w:tcW w:w="2818" w:type="dxa"/>
            <w:shd w:val="clear" w:color="auto" w:fill="auto"/>
            <w:vAlign w:val="center"/>
          </w:tcPr>
          <w:p w14:paraId="30C426B9" w14:textId="56994C7F" w:rsidR="00D8527D" w:rsidRPr="00FE2EB7" w:rsidRDefault="00350376" w:rsidP="00350376">
            <w:pPr>
              <w:suppressAutoHyphens/>
              <w:spacing w:before="120" w:after="120"/>
              <w:rPr>
                <w:i/>
                <w:lang w:val="nl-NL"/>
              </w:rPr>
            </w:pPr>
            <w:r w:rsidRPr="00FE2EB7">
              <w:rPr>
                <w:i/>
              </w:rPr>
              <w:t>Sửa đổi phù hợp với Điều 6 Thông tư 95</w:t>
            </w:r>
          </w:p>
        </w:tc>
      </w:tr>
      <w:tr w:rsidR="00FE2EB7" w:rsidRPr="00FE2EB7" w14:paraId="08308A58" w14:textId="77777777" w:rsidTr="001A38A9">
        <w:trPr>
          <w:trHeight w:val="800"/>
        </w:trPr>
        <w:tc>
          <w:tcPr>
            <w:tcW w:w="950" w:type="dxa"/>
            <w:shd w:val="clear" w:color="auto" w:fill="FFFFFF"/>
          </w:tcPr>
          <w:p w14:paraId="2D290185" w14:textId="7A03B17A" w:rsidR="006A695E" w:rsidRPr="00FE2EB7" w:rsidRDefault="006A695E" w:rsidP="006A695E">
            <w:pPr>
              <w:pStyle w:val="ListParagraph"/>
              <w:numPr>
                <w:ilvl w:val="0"/>
                <w:numId w:val="1"/>
              </w:numPr>
              <w:jc w:val="left"/>
              <w:rPr>
                <w:b/>
              </w:rPr>
            </w:pPr>
          </w:p>
        </w:tc>
        <w:tc>
          <w:tcPr>
            <w:tcW w:w="5055" w:type="dxa"/>
            <w:shd w:val="clear" w:color="auto" w:fill="auto"/>
          </w:tcPr>
          <w:p w14:paraId="192C0384" w14:textId="60ABA445" w:rsidR="006A695E" w:rsidRPr="00FE2EB7" w:rsidRDefault="006A695E" w:rsidP="006A695E">
            <w:pPr>
              <w:widowControl w:val="0"/>
              <w:spacing w:before="120" w:line="300" w:lineRule="exact"/>
              <w:outlineLvl w:val="1"/>
              <w:rPr>
                <w:b/>
                <w:kern w:val="28"/>
                <w:szCs w:val="26"/>
              </w:rPr>
            </w:pPr>
            <w:r w:rsidRPr="00FE2EB7">
              <w:rPr>
                <w:b/>
              </w:rPr>
              <w:t>Không quy định</w:t>
            </w:r>
          </w:p>
        </w:tc>
        <w:tc>
          <w:tcPr>
            <w:tcW w:w="5577" w:type="dxa"/>
            <w:shd w:val="clear" w:color="auto" w:fill="auto"/>
          </w:tcPr>
          <w:p w14:paraId="6F3EAE33" w14:textId="77777777" w:rsidR="006A695E" w:rsidRPr="00FE2EB7" w:rsidRDefault="006A695E" w:rsidP="006A695E">
            <w:pPr>
              <w:pStyle w:val="Heading1"/>
              <w:rPr>
                <w:szCs w:val="24"/>
              </w:rPr>
            </w:pPr>
            <w:bookmarkStart w:id="48" w:name="_Toc509955418"/>
            <w:r w:rsidRPr="00FE2EB7">
              <w:rPr>
                <w:szCs w:val="24"/>
              </w:rPr>
              <w:t>Điều 7. Chứng chỉ cổ phiếu</w:t>
            </w:r>
            <w:bookmarkEnd w:id="48"/>
          </w:p>
          <w:p w14:paraId="52ADDD5A" w14:textId="77777777" w:rsidR="006A695E" w:rsidRPr="00FE2EB7" w:rsidRDefault="006A695E" w:rsidP="006A695E">
            <w:r w:rsidRPr="00FE2EB7">
              <w:t>1. Cổ đông của Công ty được cấp chứng nhận cổ phiếu tương ứng với số cổ phần và loại cổ phần sở hữu.</w:t>
            </w:r>
          </w:p>
          <w:p w14:paraId="7311A53A" w14:textId="77777777" w:rsidR="006A695E" w:rsidRPr="00FE2EB7" w:rsidRDefault="006A695E" w:rsidP="006A695E">
            <w:r w:rsidRPr="00FE2EB7">
              <w:t>2. 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p>
          <w:p w14:paraId="06FC929E" w14:textId="77777777" w:rsidR="006A695E" w:rsidRPr="00FE2EB7" w:rsidRDefault="006A695E" w:rsidP="006A695E">
            <w:r w:rsidRPr="00FE2EB7">
              <w:t>3. Trong thời hạn 30 kể từ ngày nộp đầy đủ hồ sơ đề nghị chuyển quyền sở hữu cổ phần theo quy định của Công ty hoặc trong thời hạn 2 tháng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14:paraId="488F9B45" w14:textId="22916448" w:rsidR="006A695E" w:rsidRPr="00FE2EB7" w:rsidRDefault="006A695E" w:rsidP="006A695E">
            <w:pPr>
              <w:pStyle w:val="Heading2"/>
              <w:spacing w:before="120" w:after="120"/>
              <w:rPr>
                <w:rFonts w:ascii="Times New Roman" w:hAnsi="Times New Roman"/>
                <w:i w:val="0"/>
                <w:sz w:val="24"/>
                <w:szCs w:val="24"/>
              </w:rPr>
            </w:pPr>
            <w:r w:rsidRPr="00FE2EB7">
              <w:rPr>
                <w:rFonts w:ascii="Times New Roman" w:hAnsi="Times New Roman"/>
                <w:b w:val="0"/>
                <w:i w:val="0"/>
                <w:sz w:val="24"/>
                <w:szCs w:val="24"/>
              </w:rPr>
              <w:t xml:space="preserve">4. Trường hợp chứng nhận cổ phiếu bị hỏng hoặc bị tẩy xoá hoặc bị đánh mất, mất cắp hoặc bị tiêu huỷ, người </w:t>
            </w:r>
            <w:r w:rsidRPr="00FE2EB7">
              <w:rPr>
                <w:rFonts w:ascii="Times New Roman" w:hAnsi="Times New Roman"/>
                <w:b w:val="0"/>
                <w:i w:val="0"/>
                <w:sz w:val="24"/>
                <w:szCs w:val="24"/>
              </w:rPr>
              <w:lastRenderedPageBreak/>
              <w:t>sở hữu cổ phiếu đó có thể yêu cầu được cấp chứng nhận cổ phiếu mới với điều kiện phải đưa ra bằng chứng về việc sở hữu cổ phần và thanh toán mọi</w:t>
            </w:r>
            <w:r w:rsidRPr="00FE2EB7">
              <w:rPr>
                <w:i w:val="0"/>
              </w:rPr>
              <w:t xml:space="preserve"> </w:t>
            </w:r>
            <w:r w:rsidRPr="00FE2EB7">
              <w:rPr>
                <w:rFonts w:ascii="Times New Roman" w:hAnsi="Times New Roman"/>
                <w:b w:val="0"/>
                <w:i w:val="0"/>
                <w:sz w:val="24"/>
                <w:szCs w:val="24"/>
              </w:rPr>
              <w:t>chi phí liên quan cho Công ty.</w:t>
            </w:r>
          </w:p>
        </w:tc>
        <w:tc>
          <w:tcPr>
            <w:tcW w:w="2818" w:type="dxa"/>
            <w:shd w:val="clear" w:color="auto" w:fill="auto"/>
            <w:vAlign w:val="center"/>
          </w:tcPr>
          <w:p w14:paraId="4844885F" w14:textId="25165B88" w:rsidR="006A695E" w:rsidRPr="00FE2EB7" w:rsidRDefault="00BF481D" w:rsidP="006A695E">
            <w:pPr>
              <w:suppressAutoHyphens/>
              <w:spacing w:before="120" w:after="120"/>
              <w:rPr>
                <w:i/>
              </w:rPr>
            </w:pPr>
            <w:r w:rsidRPr="00FE2EB7">
              <w:rPr>
                <w:i/>
              </w:rPr>
              <w:lastRenderedPageBreak/>
              <w:t>Sửa đổi phù hợp Khoản 1, Điều 120 LDN2014</w:t>
            </w:r>
          </w:p>
        </w:tc>
      </w:tr>
      <w:tr w:rsidR="00FE2EB7" w:rsidRPr="00FE2EB7" w14:paraId="70922B50" w14:textId="77777777" w:rsidTr="001A38A9">
        <w:trPr>
          <w:trHeight w:val="800"/>
        </w:trPr>
        <w:tc>
          <w:tcPr>
            <w:tcW w:w="950" w:type="dxa"/>
            <w:shd w:val="clear" w:color="auto" w:fill="FFFFFF"/>
          </w:tcPr>
          <w:p w14:paraId="497E34ED"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09C1326E" w14:textId="6989EC36" w:rsidR="006A695E" w:rsidRPr="00FE2EB7" w:rsidRDefault="006A695E" w:rsidP="006A695E">
            <w:pPr>
              <w:widowControl w:val="0"/>
              <w:spacing w:before="120" w:line="300" w:lineRule="exact"/>
              <w:outlineLvl w:val="1"/>
              <w:rPr>
                <w:b/>
              </w:rPr>
            </w:pPr>
            <w:r w:rsidRPr="00FE2EB7">
              <w:rPr>
                <w:b/>
              </w:rPr>
              <w:t>Không quy định</w:t>
            </w:r>
          </w:p>
        </w:tc>
        <w:tc>
          <w:tcPr>
            <w:tcW w:w="5577" w:type="dxa"/>
            <w:shd w:val="clear" w:color="auto" w:fill="auto"/>
          </w:tcPr>
          <w:p w14:paraId="32948E41" w14:textId="77777777" w:rsidR="006A695E" w:rsidRPr="00FE2EB7" w:rsidRDefault="006A695E" w:rsidP="006A695E">
            <w:pPr>
              <w:pStyle w:val="Heading2"/>
              <w:spacing w:before="120" w:after="120"/>
              <w:rPr>
                <w:rFonts w:ascii="Times New Roman" w:hAnsi="Times New Roman"/>
                <w:i w:val="0"/>
                <w:sz w:val="24"/>
                <w:szCs w:val="24"/>
              </w:rPr>
            </w:pPr>
            <w:r w:rsidRPr="00FE2EB7">
              <w:rPr>
                <w:rFonts w:ascii="Times New Roman" w:hAnsi="Times New Roman"/>
                <w:i w:val="0"/>
                <w:sz w:val="24"/>
                <w:szCs w:val="24"/>
              </w:rPr>
              <w:t>Điều 8. Chứng chỉ chứng khoán khác</w:t>
            </w:r>
          </w:p>
          <w:p w14:paraId="53B860A1" w14:textId="08222690" w:rsidR="006A695E" w:rsidRPr="00FE2EB7" w:rsidRDefault="006A695E" w:rsidP="00BF481D">
            <w:pPr>
              <w:pStyle w:val="Heading1"/>
              <w:ind w:left="0" w:firstLine="0"/>
              <w:rPr>
                <w:szCs w:val="24"/>
              </w:rPr>
            </w:pPr>
            <w:r w:rsidRPr="00FE2EB7">
              <w:rPr>
                <w:b w:val="0"/>
                <w:szCs w:val="24"/>
              </w:rPr>
              <w:t>Chứng chỉ trái phiếu hoặc chứng chỉ chứng khoán khác của Công ty được phát hành có chữ ký của người đại diện theo pháp luật và dấu của Công</w:t>
            </w:r>
          </w:p>
        </w:tc>
        <w:tc>
          <w:tcPr>
            <w:tcW w:w="2818" w:type="dxa"/>
            <w:shd w:val="clear" w:color="auto" w:fill="auto"/>
            <w:vAlign w:val="center"/>
          </w:tcPr>
          <w:p w14:paraId="635FE2F1" w14:textId="28099426" w:rsidR="006A695E" w:rsidRPr="00FE2EB7" w:rsidRDefault="00350376" w:rsidP="00350376">
            <w:pPr>
              <w:suppressAutoHyphens/>
              <w:spacing w:before="120" w:after="120"/>
              <w:rPr>
                <w:i/>
                <w:lang w:val="nl-NL"/>
              </w:rPr>
            </w:pPr>
            <w:r w:rsidRPr="00FE2EB7">
              <w:rPr>
                <w:i/>
              </w:rPr>
              <w:t>Sửa đổi phù hợp với Điều 8 Thông tư 95</w:t>
            </w:r>
          </w:p>
        </w:tc>
      </w:tr>
      <w:tr w:rsidR="00FE2EB7" w:rsidRPr="00FE2EB7" w14:paraId="535714A5" w14:textId="77777777" w:rsidTr="001A38A9">
        <w:trPr>
          <w:trHeight w:val="800"/>
        </w:trPr>
        <w:tc>
          <w:tcPr>
            <w:tcW w:w="950" w:type="dxa"/>
            <w:shd w:val="clear" w:color="auto" w:fill="FFFFFF"/>
          </w:tcPr>
          <w:p w14:paraId="72CDB116"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7AE401B4" w14:textId="68F7BBE0"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1,</w:t>
            </w:r>
            <w:r w:rsidR="00BF481D" w:rsidRPr="00FE2EB7">
              <w:rPr>
                <w:rFonts w:ascii="Times New Roman" w:hAnsi="Times New Roman"/>
                <w:i w:val="0"/>
                <w:sz w:val="24"/>
                <w:szCs w:val="24"/>
              </w:rPr>
              <w:t xml:space="preserve"> 2</w:t>
            </w:r>
            <w:r w:rsidRPr="00FE2EB7">
              <w:rPr>
                <w:rFonts w:ascii="Times New Roman" w:hAnsi="Times New Roman"/>
                <w:i w:val="0"/>
                <w:sz w:val="24"/>
                <w:szCs w:val="24"/>
              </w:rPr>
              <w:t xml:space="preserve"> Điều 10</w:t>
            </w:r>
          </w:p>
          <w:p w14:paraId="7DF61AC7" w14:textId="77777777" w:rsidR="006A695E" w:rsidRPr="00FE2EB7" w:rsidRDefault="006A695E" w:rsidP="006A695E">
            <w:pPr>
              <w:pStyle w:val="Heading2"/>
              <w:tabs>
                <w:tab w:val="center" w:pos="2419"/>
              </w:tabs>
              <w:spacing w:before="120" w:after="120"/>
              <w:rPr>
                <w:rFonts w:ascii="Times New Roman" w:hAnsi="Times New Roman"/>
                <w:b w:val="0"/>
                <w:i w:val="0"/>
                <w:kern w:val="28"/>
                <w:sz w:val="24"/>
                <w:szCs w:val="24"/>
              </w:rPr>
            </w:pPr>
            <w:bookmarkStart w:id="49" w:name="_Toc74650643"/>
            <w:bookmarkStart w:id="50" w:name="_Toc138231480"/>
            <w:bookmarkStart w:id="51" w:name="_Toc157239748"/>
            <w:bookmarkStart w:id="52" w:name="_Toc157306114"/>
            <w:bookmarkStart w:id="53" w:name="_Toc157306661"/>
            <w:bookmarkStart w:id="54" w:name="_Toc157309443"/>
            <w:bookmarkStart w:id="55" w:name="_Toc157315805"/>
            <w:bookmarkStart w:id="56" w:name="_Toc157498719"/>
            <w:bookmarkStart w:id="57" w:name="_Toc157500700"/>
            <w:r w:rsidRPr="00FE2EB7">
              <w:rPr>
                <w:rFonts w:ascii="Times New Roman" w:hAnsi="Times New Roman"/>
                <w:b w:val="0"/>
                <w:i w:val="0"/>
                <w:spacing w:val="-4"/>
                <w:kern w:val="28"/>
                <w:sz w:val="24"/>
                <w:szCs w:val="24"/>
              </w:rPr>
              <w:t>1.Công</w:t>
            </w:r>
            <w:r w:rsidRPr="00FE2EB7">
              <w:rPr>
                <w:rFonts w:ascii="Times New Roman" w:hAnsi="Times New Roman"/>
                <w:b w:val="0"/>
                <w:i w:val="0"/>
                <w:kern w:val="28"/>
                <w:sz w:val="24"/>
                <w:szCs w:val="24"/>
              </w:rPr>
              <w:t xml:space="preserve"> ty được vay vốn của các ngân hàng, các tổ chức tín dụng hoặc phát hành các loại trái phiếu, cổ phiếu và các hình thức huy động khác để sử dụng vào mục đích sản xuất kinh doanh theo quy định của pháp luật và Điều lệ này.</w:t>
            </w:r>
            <w:bookmarkEnd w:id="49"/>
            <w:r w:rsidRPr="00FE2EB7">
              <w:rPr>
                <w:rFonts w:ascii="Times New Roman" w:hAnsi="Times New Roman"/>
                <w:b w:val="0"/>
                <w:i w:val="0"/>
                <w:kern w:val="28"/>
                <w:sz w:val="24"/>
                <w:szCs w:val="24"/>
              </w:rPr>
              <w:t xml:space="preserve"> Việc phát hành trái phiếu do ĐHĐCĐ quyết định</w:t>
            </w:r>
            <w:bookmarkEnd w:id="50"/>
            <w:r w:rsidRPr="00FE2EB7">
              <w:rPr>
                <w:rFonts w:ascii="Times New Roman" w:hAnsi="Times New Roman"/>
                <w:b w:val="0"/>
                <w:i w:val="0"/>
                <w:kern w:val="28"/>
                <w:sz w:val="24"/>
                <w:szCs w:val="24"/>
              </w:rPr>
              <w:t>.</w:t>
            </w:r>
            <w:bookmarkEnd w:id="51"/>
            <w:bookmarkEnd w:id="52"/>
            <w:bookmarkEnd w:id="53"/>
            <w:bookmarkEnd w:id="54"/>
            <w:bookmarkEnd w:id="55"/>
            <w:bookmarkEnd w:id="56"/>
            <w:bookmarkEnd w:id="57"/>
          </w:p>
          <w:p w14:paraId="580F8DCE" w14:textId="656E43E5" w:rsidR="00BF481D" w:rsidRPr="00FE2EB7" w:rsidRDefault="00BF481D" w:rsidP="00BF481D">
            <w:bookmarkStart w:id="58" w:name="_Toc74650644"/>
            <w:bookmarkStart w:id="59" w:name="_Toc138231481"/>
            <w:bookmarkStart w:id="60" w:name="_Toc157239749"/>
            <w:bookmarkStart w:id="61" w:name="_Toc157306115"/>
            <w:bookmarkStart w:id="62" w:name="_Toc157306662"/>
            <w:bookmarkStart w:id="63" w:name="_Toc157309444"/>
            <w:bookmarkStart w:id="64" w:name="_Toc157315806"/>
            <w:bookmarkStart w:id="65" w:name="_Toc157498720"/>
            <w:bookmarkStart w:id="66" w:name="_Toc157500701"/>
            <w:r w:rsidRPr="00FE2EB7">
              <w:rPr>
                <w:spacing w:val="-4"/>
                <w:kern w:val="28"/>
                <w:szCs w:val="26"/>
              </w:rPr>
              <w:t>2.Khi có sự phê chuẩn của ĐHĐCĐ, Công ty có thể phát hành trái phiếu, cổ phiếu để huy động vốn.</w:t>
            </w:r>
            <w:bookmarkEnd w:id="58"/>
            <w:bookmarkEnd w:id="59"/>
            <w:bookmarkEnd w:id="60"/>
            <w:bookmarkEnd w:id="61"/>
            <w:bookmarkEnd w:id="62"/>
            <w:bookmarkEnd w:id="63"/>
            <w:bookmarkEnd w:id="64"/>
            <w:bookmarkEnd w:id="65"/>
            <w:bookmarkEnd w:id="66"/>
          </w:p>
        </w:tc>
        <w:tc>
          <w:tcPr>
            <w:tcW w:w="5577" w:type="dxa"/>
            <w:shd w:val="clear" w:color="auto" w:fill="auto"/>
          </w:tcPr>
          <w:p w14:paraId="47D39B68" w14:textId="77777777" w:rsidR="00BF481D" w:rsidRPr="00FE2EB7" w:rsidRDefault="00BF481D" w:rsidP="00BF481D">
            <w:pPr>
              <w:pStyle w:val="Heading2"/>
              <w:spacing w:before="120" w:after="120" w:line="240" w:lineRule="auto"/>
              <w:rPr>
                <w:rFonts w:ascii="Times New Roman" w:hAnsi="Times New Roman"/>
                <w:sz w:val="24"/>
                <w:szCs w:val="24"/>
              </w:rPr>
            </w:pPr>
            <w:r w:rsidRPr="00FE2EB7">
              <w:rPr>
                <w:rFonts w:ascii="Times New Roman" w:hAnsi="Times New Roman"/>
                <w:sz w:val="24"/>
                <w:szCs w:val="24"/>
              </w:rPr>
              <w:t>FPTS đề xuất bỏ bởi vì:</w:t>
            </w:r>
          </w:p>
          <w:p w14:paraId="70CBA854" w14:textId="3CA5F83C" w:rsidR="00BF481D" w:rsidRPr="00FE2EB7" w:rsidRDefault="00BF481D" w:rsidP="00BF481D">
            <w:r w:rsidRPr="00FE2EB7">
              <w:t>1. Theo quy định về Điều lệ công ty tại Điều 25 Luật DN 2014 thì không yêu cầu có nội dung này trong Điều lệ</w:t>
            </w:r>
          </w:p>
          <w:p w14:paraId="4A2CEEF9" w14:textId="77777777" w:rsidR="00BF481D" w:rsidRPr="00FE2EB7" w:rsidRDefault="00BF481D" w:rsidP="00BF481D">
            <w:r w:rsidRPr="00FE2EB7">
              <w:t>2. Ngoài ra, Điều lệ mẫu theo Thông tư 95/2017/TT-BTC cũng không quy định điều này</w:t>
            </w:r>
          </w:p>
          <w:p w14:paraId="67BFF891" w14:textId="38D89C7A" w:rsidR="006A695E" w:rsidRPr="00FE2EB7" w:rsidRDefault="00BF481D" w:rsidP="00BF481D">
            <w:pPr>
              <w:rPr>
                <w:highlight w:val="yellow"/>
              </w:rPr>
            </w:pPr>
            <w:r w:rsidRPr="00FE2EB7">
              <w:t xml:space="preserve"> =&gt; FPTS khuyến nghị DN nên sửa Điều lệ theo chuẩn của Điều lệ mẫu đã quy định.</w:t>
            </w:r>
          </w:p>
        </w:tc>
        <w:tc>
          <w:tcPr>
            <w:tcW w:w="2818" w:type="dxa"/>
            <w:shd w:val="clear" w:color="auto" w:fill="auto"/>
            <w:vAlign w:val="center"/>
          </w:tcPr>
          <w:p w14:paraId="4AAFBF9F" w14:textId="77777777" w:rsidR="006A695E" w:rsidRPr="00FE2EB7" w:rsidRDefault="006A695E" w:rsidP="006A695E">
            <w:pPr>
              <w:suppressAutoHyphens/>
              <w:spacing w:before="120" w:after="120"/>
              <w:rPr>
                <w:i/>
              </w:rPr>
            </w:pPr>
          </w:p>
        </w:tc>
      </w:tr>
      <w:tr w:rsidR="00FE2EB7" w:rsidRPr="00FE2EB7" w14:paraId="59F86144" w14:textId="77777777" w:rsidTr="001A38A9">
        <w:trPr>
          <w:trHeight w:val="800"/>
        </w:trPr>
        <w:tc>
          <w:tcPr>
            <w:tcW w:w="950" w:type="dxa"/>
            <w:shd w:val="clear" w:color="auto" w:fill="FFFFFF"/>
          </w:tcPr>
          <w:p w14:paraId="0BCC678A"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21A2098F" w14:textId="77777777"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3, Điều 10</w:t>
            </w:r>
          </w:p>
          <w:p w14:paraId="3BACC916" w14:textId="714516CF" w:rsidR="006A695E" w:rsidRPr="00FE2EB7" w:rsidRDefault="006A695E" w:rsidP="006A695E">
            <w:bookmarkStart w:id="67" w:name="_Toc74650645"/>
            <w:bookmarkStart w:id="68" w:name="_Toc138231482"/>
            <w:bookmarkStart w:id="69" w:name="_Toc157239750"/>
            <w:bookmarkStart w:id="70" w:name="_Toc157306116"/>
            <w:bookmarkStart w:id="71" w:name="_Toc157306663"/>
            <w:bookmarkStart w:id="72" w:name="_Toc157309445"/>
            <w:bookmarkStart w:id="73" w:name="_Toc157315807"/>
            <w:bookmarkStart w:id="74" w:name="_Toc157498721"/>
            <w:bookmarkStart w:id="75" w:name="_Toc157500702"/>
            <w:r w:rsidRPr="00FE2EB7">
              <w:rPr>
                <w:kern w:val="28"/>
                <w:szCs w:val="26"/>
              </w:rPr>
              <w:t>Công ty thừa nhận quyền chuyển nhượng, cầm cố và thừa kế của các chủ nợ sở hữu trái phiếu của Công ty. Việc chuyển nhượng, cầm cố và thừa kế phải tuân theo quy định của pháp luật và Điều lệ này.</w:t>
            </w:r>
            <w:bookmarkEnd w:id="67"/>
            <w:bookmarkEnd w:id="68"/>
            <w:bookmarkEnd w:id="69"/>
            <w:bookmarkEnd w:id="70"/>
            <w:bookmarkEnd w:id="71"/>
            <w:bookmarkEnd w:id="72"/>
            <w:bookmarkEnd w:id="73"/>
            <w:bookmarkEnd w:id="74"/>
            <w:bookmarkEnd w:id="75"/>
          </w:p>
        </w:tc>
        <w:tc>
          <w:tcPr>
            <w:tcW w:w="5577" w:type="dxa"/>
            <w:shd w:val="clear" w:color="auto" w:fill="auto"/>
          </w:tcPr>
          <w:p w14:paraId="5B56C9D2" w14:textId="77777777" w:rsidR="006A695E" w:rsidRPr="00FE2EB7" w:rsidRDefault="006A695E" w:rsidP="006A695E">
            <w:pPr>
              <w:pStyle w:val="Heading1"/>
              <w:rPr>
                <w:szCs w:val="24"/>
              </w:rPr>
            </w:pPr>
            <w:bookmarkStart w:id="76" w:name="_Toc509955420"/>
            <w:r w:rsidRPr="00FE2EB7">
              <w:rPr>
                <w:szCs w:val="24"/>
              </w:rPr>
              <w:t>Điều 9. Chuyển nhượng cổ phần</w:t>
            </w:r>
            <w:bookmarkEnd w:id="76"/>
          </w:p>
          <w:p w14:paraId="2B89552E" w14:textId="77777777" w:rsidR="006A695E" w:rsidRPr="00FE2EB7" w:rsidRDefault="006A695E" w:rsidP="006A695E">
            <w:r w:rsidRPr="00FE2EB7">
              <w:t>1. Tất cả các cổ phần được tự do chuyển nhượng trừ khi Điều lệ này và pháp luật có quy định khác. Cổ phiếu đăng ký giao dịch trên Sở giao dịch chứng khoán được chuyển nhượng theo các quy định của pháp luật về chứng khoán và thị trường chứng khoán.</w:t>
            </w:r>
          </w:p>
          <w:p w14:paraId="6EAB346B" w14:textId="026091FA" w:rsidR="006A695E" w:rsidRPr="00FE2EB7" w:rsidRDefault="006A695E" w:rsidP="006A695E">
            <w:r w:rsidRPr="00FE2EB7">
              <w:lastRenderedPageBreak/>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tc>
        <w:tc>
          <w:tcPr>
            <w:tcW w:w="2818" w:type="dxa"/>
            <w:shd w:val="clear" w:color="auto" w:fill="auto"/>
            <w:vAlign w:val="center"/>
          </w:tcPr>
          <w:p w14:paraId="3906EE7F" w14:textId="3C550531" w:rsidR="006A695E" w:rsidRPr="00FE2EB7" w:rsidRDefault="00BF481D" w:rsidP="00350376">
            <w:pPr>
              <w:suppressAutoHyphens/>
              <w:spacing w:before="120" w:after="120"/>
              <w:rPr>
                <w:i/>
              </w:rPr>
            </w:pPr>
            <w:r w:rsidRPr="00FE2EB7">
              <w:rPr>
                <w:i/>
              </w:rPr>
              <w:lastRenderedPageBreak/>
              <w:t>Sử</w:t>
            </w:r>
            <w:r w:rsidR="00350376" w:rsidRPr="00FE2EB7">
              <w:rPr>
                <w:i/>
              </w:rPr>
              <w:t>a đổi phù hợp với Điều 9 Thông tư 95</w:t>
            </w:r>
          </w:p>
        </w:tc>
      </w:tr>
      <w:tr w:rsidR="00FE2EB7" w:rsidRPr="00FE2EB7" w14:paraId="1DDC3C8B" w14:textId="77777777" w:rsidTr="001A38A9">
        <w:trPr>
          <w:trHeight w:val="800"/>
        </w:trPr>
        <w:tc>
          <w:tcPr>
            <w:tcW w:w="950" w:type="dxa"/>
            <w:shd w:val="clear" w:color="auto" w:fill="FFFFFF"/>
          </w:tcPr>
          <w:p w14:paraId="36861672"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5117E9CE" w14:textId="017A8264"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Không quy định</w:t>
            </w:r>
          </w:p>
        </w:tc>
        <w:tc>
          <w:tcPr>
            <w:tcW w:w="5577" w:type="dxa"/>
            <w:shd w:val="clear" w:color="auto" w:fill="auto"/>
          </w:tcPr>
          <w:p w14:paraId="6114D67C" w14:textId="77777777" w:rsidR="006A695E" w:rsidRPr="00FE2EB7" w:rsidRDefault="006A695E" w:rsidP="006A695E">
            <w:pPr>
              <w:pStyle w:val="Heading1"/>
              <w:rPr>
                <w:szCs w:val="24"/>
              </w:rPr>
            </w:pPr>
            <w:bookmarkStart w:id="77" w:name="_Toc509955421"/>
            <w:r w:rsidRPr="00FE2EB7">
              <w:rPr>
                <w:szCs w:val="24"/>
              </w:rPr>
              <w:t>Điều 10. Thu hồi cổ phần</w:t>
            </w:r>
            <w:bookmarkEnd w:id="77"/>
          </w:p>
          <w:p w14:paraId="7775428A" w14:textId="77777777" w:rsidR="006A695E" w:rsidRPr="00FE2EB7" w:rsidRDefault="006A695E" w:rsidP="006A695E">
            <w:r w:rsidRPr="00FE2EB7">
              <w:t>1. 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14:paraId="68868CC2" w14:textId="77777777" w:rsidR="006A695E" w:rsidRPr="00FE2EB7" w:rsidRDefault="006A695E" w:rsidP="006A695E">
            <w:r w:rsidRPr="00FE2EB7">
              <w:t>2. Thông báo thanh toán nêu trên phải ghi rõ thời hạn thanh toán mới (tối thiểu là bảy (07) ngày kể từ ngày gửi thông báo), địa điểm thanh toán và thông báo phải ghi rõ trường hợp không thanh toán theo đúng yêu cầu, số cổ phần chưa thanh toán hết sẽ bị thu hồi.</w:t>
            </w:r>
          </w:p>
          <w:p w14:paraId="0CD2EC96" w14:textId="77777777" w:rsidR="006A695E" w:rsidRPr="00FE2EB7" w:rsidRDefault="006A695E" w:rsidP="006A695E">
            <w:r w:rsidRPr="00FE2EB7">
              <w:t>3. Hội đồng quản trị có quyền thu hồi các cổ phần chưa thanh toán đầy đủ và đúng hạn trong trường hợp các yêu cầu trong thông báo nêu trên không được thực hiện.</w:t>
            </w:r>
          </w:p>
          <w:p w14:paraId="12CADE82" w14:textId="77777777" w:rsidR="006A695E" w:rsidRPr="00FE2EB7" w:rsidRDefault="006A695E" w:rsidP="006A695E">
            <w:r w:rsidRPr="00FE2EB7">
              <w:t>4. Cổ phần bị thu hồi được coi là các cổ phần được quyền chào bán quy định tại khoản 3 Điều 111 Luật doanh nghiệp. Hội đồng quản trị có thể trực tiếp hoặc ủy quyền bán, tái phân phối theo những điều kiện và cách thức mà Hội đồng quản trị thấy là phù hợp.</w:t>
            </w:r>
          </w:p>
          <w:p w14:paraId="0BC6D48E" w14:textId="77777777" w:rsidR="006A695E" w:rsidRPr="00FE2EB7" w:rsidRDefault="006A695E" w:rsidP="006A695E">
            <w:r w:rsidRPr="00FE2EB7">
              <w:lastRenderedPageBreak/>
              <w:t>5. Cổ đông nắm giữ cổ phần bị thu hồi phải từ bỏ tư cách cổ đông đối với những cổ phần đó, nhưng vẫn phải thanh toán các khoản tiền có liên quan và lãi phát sinh theo tỷ lệ (không quá 150% mức lãi suất cơ bản do Ngân hàng Nhà Nước công bố và áp dụng)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14:paraId="1D716E3D" w14:textId="39B99E6C" w:rsidR="006A695E" w:rsidRPr="00FE2EB7" w:rsidRDefault="006A695E" w:rsidP="006A695E">
            <w:r w:rsidRPr="00FE2EB7">
              <w:t>6. Thông báo thu hồi được gửi đến người nắm giữ cổ phần bị thu hồi trước thời điểm thu hồi. Việc thu hồi vẫn có hiệu lực kể cả trong trường hợp có sai sót hoặc bất cẩn trong việc gửi thông báo.</w:t>
            </w:r>
          </w:p>
        </w:tc>
        <w:tc>
          <w:tcPr>
            <w:tcW w:w="2818" w:type="dxa"/>
            <w:shd w:val="clear" w:color="auto" w:fill="auto"/>
            <w:vAlign w:val="center"/>
          </w:tcPr>
          <w:p w14:paraId="239ECAF1" w14:textId="24D8FA2B" w:rsidR="006A695E" w:rsidRPr="00FE2EB7" w:rsidRDefault="00350376" w:rsidP="00350376">
            <w:pPr>
              <w:suppressAutoHyphens/>
              <w:spacing w:before="120" w:after="120"/>
              <w:rPr>
                <w:i/>
              </w:rPr>
            </w:pPr>
            <w:r w:rsidRPr="00FE2EB7">
              <w:rPr>
                <w:i/>
              </w:rPr>
              <w:lastRenderedPageBreak/>
              <w:t>Sửa đổi phù hợp với Điều 10 Thông tư 95</w:t>
            </w:r>
          </w:p>
        </w:tc>
      </w:tr>
      <w:tr w:rsidR="00FE2EB7" w:rsidRPr="00FE2EB7" w14:paraId="379CD950" w14:textId="77777777" w:rsidTr="001A38A9">
        <w:trPr>
          <w:trHeight w:val="800"/>
        </w:trPr>
        <w:tc>
          <w:tcPr>
            <w:tcW w:w="950" w:type="dxa"/>
            <w:shd w:val="clear" w:color="auto" w:fill="FFFFFF"/>
          </w:tcPr>
          <w:p w14:paraId="2D85974B" w14:textId="3C9DC40C" w:rsidR="006A695E" w:rsidRPr="00FE2EB7" w:rsidRDefault="006A695E" w:rsidP="006A695E">
            <w:pPr>
              <w:pStyle w:val="ListParagraph"/>
              <w:numPr>
                <w:ilvl w:val="0"/>
                <w:numId w:val="1"/>
              </w:numPr>
              <w:jc w:val="left"/>
              <w:rPr>
                <w:b/>
              </w:rPr>
            </w:pPr>
          </w:p>
        </w:tc>
        <w:tc>
          <w:tcPr>
            <w:tcW w:w="5055" w:type="dxa"/>
            <w:shd w:val="clear" w:color="auto" w:fill="auto"/>
          </w:tcPr>
          <w:p w14:paraId="1C1E8DFD" w14:textId="5521A2CA"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11</w:t>
            </w:r>
          </w:p>
          <w:p w14:paraId="5E6BE2AC" w14:textId="77777777" w:rsidR="006A695E" w:rsidRPr="00FE2EB7" w:rsidRDefault="006A695E" w:rsidP="00D63733">
            <w:pPr>
              <w:widowControl w:val="0"/>
              <w:numPr>
                <w:ilvl w:val="0"/>
                <w:numId w:val="8"/>
              </w:numPr>
              <w:tabs>
                <w:tab w:val="clear" w:pos="720"/>
                <w:tab w:val="num" w:pos="360"/>
              </w:tabs>
              <w:spacing w:before="120" w:line="300" w:lineRule="exact"/>
              <w:ind w:left="360"/>
              <w:outlineLvl w:val="1"/>
              <w:rPr>
                <w:szCs w:val="26"/>
              </w:rPr>
            </w:pPr>
            <w:bookmarkStart w:id="78" w:name="_Toc138231484"/>
            <w:bookmarkStart w:id="79" w:name="_Toc157239752"/>
            <w:bookmarkStart w:id="80" w:name="_Toc157306118"/>
            <w:bookmarkStart w:id="81" w:name="_Toc157306665"/>
            <w:bookmarkStart w:id="82" w:name="_Toc157309447"/>
            <w:bookmarkStart w:id="83" w:name="_Toc157315809"/>
            <w:bookmarkStart w:id="84" w:name="_Toc157498723"/>
            <w:bookmarkStart w:id="85" w:name="_Toc157500704"/>
            <w:r w:rsidRPr="00FE2EB7">
              <w:rPr>
                <w:szCs w:val="26"/>
              </w:rPr>
              <w:t>Hiện tại Công ty chỉ có một loại cổ phần là cổ phần phổ thông có ghi danh, người sở hữu loại cổ phần này là cổ đông phổ thông. Trong quá trình hoạt động kinh doanh, khi xét thấy cần thiết, ĐHĐCĐ sẽ quyết định có thêm loại cổ phần khác theo</w:t>
            </w:r>
            <w:r w:rsidRPr="00FE2EB7">
              <w:rPr>
                <w:sz w:val="22"/>
              </w:rPr>
              <w:t xml:space="preserve"> </w:t>
            </w:r>
            <w:r w:rsidRPr="00FE2EB7">
              <w:rPr>
                <w:szCs w:val="26"/>
              </w:rPr>
              <w:t xml:space="preserve">quy định của </w:t>
            </w:r>
            <w:bookmarkEnd w:id="78"/>
            <w:bookmarkEnd w:id="79"/>
            <w:bookmarkEnd w:id="80"/>
            <w:bookmarkEnd w:id="81"/>
            <w:bookmarkEnd w:id="82"/>
            <w:bookmarkEnd w:id="83"/>
            <w:bookmarkEnd w:id="84"/>
            <w:bookmarkEnd w:id="85"/>
            <w:r w:rsidRPr="00FE2EB7">
              <w:rPr>
                <w:szCs w:val="26"/>
              </w:rPr>
              <w:t>pháp luật.</w:t>
            </w:r>
          </w:p>
          <w:p w14:paraId="6BE3CB2E" w14:textId="77777777" w:rsidR="006A695E" w:rsidRPr="00FE2EB7" w:rsidRDefault="006A695E" w:rsidP="00D63733">
            <w:pPr>
              <w:widowControl w:val="0"/>
              <w:numPr>
                <w:ilvl w:val="0"/>
                <w:numId w:val="8"/>
              </w:numPr>
              <w:tabs>
                <w:tab w:val="clear" w:pos="720"/>
                <w:tab w:val="num" w:pos="360"/>
              </w:tabs>
              <w:spacing w:before="120" w:line="300" w:lineRule="exact"/>
              <w:ind w:left="360"/>
              <w:outlineLvl w:val="1"/>
              <w:rPr>
                <w:spacing w:val="-4"/>
                <w:kern w:val="28"/>
                <w:szCs w:val="26"/>
              </w:rPr>
            </w:pPr>
            <w:bookmarkStart w:id="86" w:name="_Toc138231487"/>
            <w:bookmarkStart w:id="87" w:name="_Toc157239753"/>
            <w:bookmarkStart w:id="88" w:name="_Toc157306119"/>
            <w:bookmarkStart w:id="89" w:name="_Toc157306666"/>
            <w:bookmarkStart w:id="90" w:name="_Toc157309448"/>
            <w:bookmarkStart w:id="91" w:name="_Toc157315810"/>
            <w:bookmarkStart w:id="92" w:name="_Toc157498724"/>
            <w:bookmarkStart w:id="93" w:name="_Toc157500705"/>
            <w:r w:rsidRPr="00FE2EB7">
              <w:rPr>
                <w:szCs w:val="26"/>
              </w:rPr>
              <w:t xml:space="preserve">Tài sản góp vốn cổ phần trong quá trình hoạt động do Công ty và người góp vốn </w:t>
            </w:r>
            <w:bookmarkStart w:id="94" w:name="VNS000E"/>
            <w:r w:rsidRPr="00FE2EB7">
              <w:rPr>
                <w:szCs w:val="26"/>
              </w:rPr>
              <w:t>thoả</w:t>
            </w:r>
            <w:bookmarkEnd w:id="94"/>
            <w:r w:rsidRPr="00FE2EB7">
              <w:rPr>
                <w:szCs w:val="26"/>
              </w:rPr>
              <w:t xml:space="preserve"> thuận định giá hoặc do một tổ chức định giá chuyên nghiệp định giá. Trường hợp tổ chức định giá chuyên nghiệp định giá thì giá trị tài sản góp vốn phải được người góp vốn và Công ty chấp thuận; nếu tài sản góp vốn được định giá cao hơn giá trị thực tế tại thời điểm góp vốn thì </w:t>
            </w:r>
            <w:r w:rsidRPr="00FE2EB7">
              <w:rPr>
                <w:szCs w:val="26"/>
              </w:rPr>
              <w:lastRenderedPageBreak/>
              <w:t>người góp vốn hoặc tổ chức định giá và người đại diện theo pháp luật của Công ty cùng liên đới chịu trách nhiệm đối với các khoản nợ và nghĩa vụ tài sản khác của Công ty bằng số chênh lệch giữa g</w:t>
            </w:r>
            <w:r w:rsidRPr="00FE2EB7">
              <w:rPr>
                <w:spacing w:val="-4"/>
                <w:kern w:val="28"/>
                <w:szCs w:val="26"/>
              </w:rPr>
              <w:t>iá trị được định và giá trị thực tế của tài sản góp vốn tại thời điểm kết thúc định giá.</w:t>
            </w:r>
            <w:bookmarkEnd w:id="86"/>
            <w:bookmarkEnd w:id="87"/>
            <w:bookmarkEnd w:id="88"/>
            <w:bookmarkEnd w:id="89"/>
            <w:bookmarkEnd w:id="90"/>
            <w:bookmarkEnd w:id="91"/>
            <w:bookmarkEnd w:id="92"/>
            <w:bookmarkEnd w:id="93"/>
          </w:p>
          <w:p w14:paraId="7909E784" w14:textId="0BF45044" w:rsidR="006A695E" w:rsidRPr="00FE2EB7" w:rsidRDefault="006A695E" w:rsidP="00D63733">
            <w:pPr>
              <w:widowControl w:val="0"/>
              <w:numPr>
                <w:ilvl w:val="0"/>
                <w:numId w:val="8"/>
              </w:numPr>
              <w:tabs>
                <w:tab w:val="clear" w:pos="720"/>
                <w:tab w:val="num" w:pos="360"/>
                <w:tab w:val="num" w:pos="840"/>
              </w:tabs>
              <w:spacing w:before="120" w:line="300" w:lineRule="exact"/>
              <w:ind w:left="360"/>
              <w:outlineLvl w:val="1"/>
              <w:rPr>
                <w:sz w:val="26"/>
                <w:szCs w:val="26"/>
              </w:rPr>
            </w:pPr>
            <w:bookmarkStart w:id="95" w:name="_Toc138231488"/>
            <w:bookmarkStart w:id="96" w:name="_Toc157239754"/>
            <w:bookmarkStart w:id="97" w:name="_Toc157306120"/>
            <w:bookmarkStart w:id="98" w:name="_Toc157306667"/>
            <w:bookmarkStart w:id="99" w:name="_Toc157309449"/>
            <w:bookmarkStart w:id="100" w:name="_Toc157315811"/>
            <w:bookmarkStart w:id="101" w:name="_Toc157498725"/>
            <w:bookmarkStart w:id="102" w:name="_Toc157500706"/>
            <w:r w:rsidRPr="00FE2EB7">
              <w:rPr>
                <w:spacing w:val="-4"/>
                <w:kern w:val="28"/>
                <w:szCs w:val="26"/>
              </w:rPr>
              <w:t>Mỗi</w:t>
            </w:r>
            <w:r w:rsidRPr="00FE2EB7">
              <w:rPr>
                <w:szCs w:val="26"/>
              </w:rPr>
              <w:t xml:space="preserve"> cổ phần của cùng một loại đều tạo cho người sở hữu các quyền, nghĩa vụ và lợi ích ngang nhau.</w:t>
            </w:r>
            <w:bookmarkEnd w:id="95"/>
            <w:bookmarkEnd w:id="96"/>
            <w:bookmarkEnd w:id="97"/>
            <w:bookmarkEnd w:id="98"/>
            <w:bookmarkEnd w:id="99"/>
            <w:bookmarkEnd w:id="100"/>
            <w:bookmarkEnd w:id="101"/>
            <w:bookmarkEnd w:id="102"/>
          </w:p>
        </w:tc>
        <w:tc>
          <w:tcPr>
            <w:tcW w:w="5577" w:type="dxa"/>
            <w:shd w:val="clear" w:color="auto" w:fill="auto"/>
          </w:tcPr>
          <w:p w14:paraId="1EF120CE" w14:textId="77777777" w:rsidR="00350376" w:rsidRPr="00FE2EB7" w:rsidRDefault="00350376" w:rsidP="00350376">
            <w:pPr>
              <w:pStyle w:val="Heading2"/>
              <w:spacing w:before="120" w:after="120" w:line="240" w:lineRule="auto"/>
              <w:rPr>
                <w:rFonts w:ascii="Times New Roman" w:hAnsi="Times New Roman"/>
                <w:sz w:val="24"/>
                <w:szCs w:val="24"/>
              </w:rPr>
            </w:pPr>
            <w:r w:rsidRPr="00FE2EB7">
              <w:rPr>
                <w:rFonts w:ascii="Times New Roman" w:hAnsi="Times New Roman"/>
                <w:sz w:val="24"/>
                <w:szCs w:val="24"/>
              </w:rPr>
              <w:lastRenderedPageBreak/>
              <w:t>FPTS đề xuất bỏ bởi vì:</w:t>
            </w:r>
          </w:p>
          <w:p w14:paraId="219F17D5" w14:textId="3C049D2E" w:rsidR="00350376" w:rsidRPr="00FE2EB7" w:rsidRDefault="00350376" w:rsidP="00350376">
            <w:pPr>
              <w:rPr>
                <w:i/>
              </w:rPr>
            </w:pPr>
            <w:r w:rsidRPr="00FE2EB7">
              <w:rPr>
                <w:i/>
              </w:rPr>
              <w:t>1. Theo quy định về Điều lệ công ty tại Điều 25 Luật DN 2014 thì không yêu cầu có nội dung này trong Điều lệ</w:t>
            </w:r>
          </w:p>
          <w:p w14:paraId="02FBE062" w14:textId="77777777" w:rsidR="00350376" w:rsidRPr="00FE2EB7" w:rsidRDefault="00350376" w:rsidP="00350376">
            <w:pPr>
              <w:pStyle w:val="Heading2"/>
              <w:spacing w:before="120" w:after="120"/>
              <w:rPr>
                <w:rFonts w:ascii="Times New Roman" w:eastAsiaTheme="minorHAnsi" w:hAnsi="Times New Roman"/>
                <w:b w:val="0"/>
                <w:bCs w:val="0"/>
                <w:iCs w:val="0"/>
                <w:sz w:val="24"/>
                <w:szCs w:val="24"/>
              </w:rPr>
            </w:pPr>
            <w:r w:rsidRPr="00FE2EB7">
              <w:rPr>
                <w:rFonts w:ascii="Times New Roman" w:eastAsiaTheme="minorHAnsi" w:hAnsi="Times New Roman"/>
                <w:b w:val="0"/>
                <w:bCs w:val="0"/>
                <w:iCs w:val="0"/>
                <w:sz w:val="24"/>
                <w:szCs w:val="24"/>
              </w:rPr>
              <w:t xml:space="preserve">2. Ngoài ra, Điều lệ mẫu theo Thông tư 95/2017/TT-BTC cũng không quy định điều này </w:t>
            </w:r>
          </w:p>
          <w:p w14:paraId="0C03B9E7" w14:textId="13DBBB96" w:rsidR="006A695E" w:rsidRPr="00FE2EB7" w:rsidRDefault="00350376" w:rsidP="00350376">
            <w:pPr>
              <w:pStyle w:val="Heading2"/>
              <w:spacing w:before="120" w:after="120"/>
              <w:rPr>
                <w:rFonts w:ascii="Times New Roman" w:hAnsi="Times New Roman"/>
                <w:i w:val="0"/>
                <w:sz w:val="24"/>
                <w:szCs w:val="24"/>
              </w:rPr>
            </w:pPr>
            <w:r w:rsidRPr="00FE2EB7">
              <w:rPr>
                <w:rFonts w:ascii="Times New Roman" w:eastAsiaTheme="minorHAnsi" w:hAnsi="Times New Roman"/>
                <w:b w:val="0"/>
                <w:bCs w:val="0"/>
                <w:iCs w:val="0"/>
                <w:sz w:val="24"/>
                <w:szCs w:val="24"/>
              </w:rPr>
              <w:t>=&gt; FPTS khuyến nghị DN nên sửa Điều lệ theo chuẩn của Điều lệ mẫu đã quy định.</w:t>
            </w:r>
          </w:p>
        </w:tc>
        <w:tc>
          <w:tcPr>
            <w:tcW w:w="2818" w:type="dxa"/>
            <w:shd w:val="clear" w:color="auto" w:fill="auto"/>
            <w:vAlign w:val="center"/>
          </w:tcPr>
          <w:p w14:paraId="05FF8BA4" w14:textId="77777777" w:rsidR="006A695E" w:rsidRPr="00FE2EB7" w:rsidRDefault="006A695E" w:rsidP="006A695E">
            <w:pPr>
              <w:suppressAutoHyphens/>
              <w:spacing w:before="120" w:after="120"/>
              <w:rPr>
                <w:i/>
              </w:rPr>
            </w:pPr>
          </w:p>
        </w:tc>
      </w:tr>
      <w:tr w:rsidR="00FE2EB7" w:rsidRPr="00FE2EB7" w14:paraId="0B19CAA6" w14:textId="77777777" w:rsidTr="001A38A9">
        <w:trPr>
          <w:trHeight w:val="800"/>
        </w:trPr>
        <w:tc>
          <w:tcPr>
            <w:tcW w:w="950" w:type="dxa"/>
            <w:shd w:val="clear" w:color="auto" w:fill="FFFFFF"/>
          </w:tcPr>
          <w:p w14:paraId="163EDDDA"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78EDFFEA" w14:textId="77777777"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12</w:t>
            </w:r>
          </w:p>
          <w:p w14:paraId="510C2380" w14:textId="77777777" w:rsidR="006A695E" w:rsidRPr="00FE2EB7" w:rsidRDefault="006A695E" w:rsidP="006A695E">
            <w:pPr>
              <w:pStyle w:val="Heading2"/>
              <w:tabs>
                <w:tab w:val="left" w:pos="960"/>
              </w:tabs>
              <w:spacing w:after="0"/>
              <w:rPr>
                <w:rFonts w:ascii="Times New Roman" w:hAnsi="Times New Roman"/>
                <w:b w:val="0"/>
                <w:i w:val="0"/>
                <w:sz w:val="24"/>
                <w:szCs w:val="26"/>
              </w:rPr>
            </w:pPr>
            <w:r w:rsidRPr="00FE2EB7">
              <w:rPr>
                <w:rFonts w:ascii="Times New Roman" w:hAnsi="Times New Roman"/>
                <w:b w:val="0"/>
                <w:i w:val="0"/>
                <w:sz w:val="24"/>
                <w:szCs w:val="26"/>
              </w:rPr>
              <w:t xml:space="preserve">Công ty phát hành cổ phiếu dươi hình thức sổ chứng nhận sở hữu cổ phần, gồm các nội dung chủ yếu: </w:t>
            </w:r>
          </w:p>
          <w:p w14:paraId="59BAB932" w14:textId="77777777" w:rsidR="006A695E" w:rsidRPr="00FE2EB7" w:rsidRDefault="006A695E" w:rsidP="006A695E">
            <w:pPr>
              <w:spacing w:before="60" w:after="60" w:line="360" w:lineRule="auto"/>
              <w:rPr>
                <w:szCs w:val="26"/>
              </w:rPr>
            </w:pPr>
            <w:r w:rsidRPr="00FE2EB7">
              <w:rPr>
                <w:szCs w:val="26"/>
              </w:rPr>
              <w:t>a) Tên, mã số doanh nghiệp, địa chỉ trụ sở chính của công ty;</w:t>
            </w:r>
          </w:p>
          <w:p w14:paraId="6B5F88E1" w14:textId="77777777" w:rsidR="006A695E" w:rsidRPr="00FE2EB7" w:rsidRDefault="006A695E" w:rsidP="006A695E">
            <w:pPr>
              <w:spacing w:before="60" w:after="60" w:line="360" w:lineRule="auto"/>
              <w:rPr>
                <w:szCs w:val="26"/>
              </w:rPr>
            </w:pPr>
            <w:r w:rsidRPr="00FE2EB7">
              <w:rPr>
                <w:szCs w:val="26"/>
              </w:rPr>
              <w:t>b) Số lượng cổ phần và loại cổ phần;</w:t>
            </w:r>
          </w:p>
          <w:p w14:paraId="4B131826" w14:textId="77777777" w:rsidR="006A695E" w:rsidRPr="00FE2EB7" w:rsidRDefault="006A695E" w:rsidP="006A695E">
            <w:pPr>
              <w:spacing w:before="60" w:after="60" w:line="360" w:lineRule="auto"/>
              <w:rPr>
                <w:szCs w:val="26"/>
              </w:rPr>
            </w:pPr>
            <w:r w:rsidRPr="00FE2EB7">
              <w:rPr>
                <w:szCs w:val="26"/>
              </w:rPr>
              <w:t>c) Mệnh giá mỗi cổ phần và tổng mệnh giá số cổ phần ghi trên cổ phiếu;</w:t>
            </w:r>
          </w:p>
          <w:p w14:paraId="36923FC0" w14:textId="77777777" w:rsidR="006A695E" w:rsidRPr="00FE2EB7" w:rsidRDefault="006A695E" w:rsidP="006A695E">
            <w:pPr>
              <w:spacing w:before="60" w:after="60" w:line="360" w:lineRule="auto"/>
              <w:rPr>
                <w:szCs w:val="26"/>
              </w:rPr>
            </w:pPr>
            <w:r w:rsidRPr="00FE2EB7">
              <w:rPr>
                <w:szCs w:val="26"/>
              </w:rPr>
              <w:t xml:space="preserve">d) Họ, tên, địa chỉ thường trú, quốc tịch, số Thẻ căn cước công dân, Giấy chứng minh nhân dân, Hộ chiếu hoặc chứng thực cá nhân hợp pháp khác của cổ đông là cá nhân; tên, mã số doanh nghiệp hoặc </w:t>
            </w:r>
            <w:r w:rsidRPr="00FE2EB7">
              <w:rPr>
                <w:szCs w:val="26"/>
              </w:rPr>
              <w:lastRenderedPageBreak/>
              <w:t>số quyết định thành lập, địa chỉ trụ sở chính của cổ đông là tổ chức;</w:t>
            </w:r>
          </w:p>
          <w:p w14:paraId="23A46957" w14:textId="77777777" w:rsidR="006A695E" w:rsidRPr="00FE2EB7" w:rsidRDefault="006A695E" w:rsidP="006A695E">
            <w:pPr>
              <w:spacing w:before="60" w:after="60" w:line="360" w:lineRule="auto"/>
              <w:rPr>
                <w:szCs w:val="26"/>
              </w:rPr>
            </w:pPr>
            <w:r w:rsidRPr="00FE2EB7">
              <w:rPr>
                <w:szCs w:val="26"/>
              </w:rPr>
              <w:t>đ) Tóm tắt về thủ tục chuyển nhượng cổ phần;</w:t>
            </w:r>
          </w:p>
          <w:p w14:paraId="7569F81B" w14:textId="77777777" w:rsidR="006A695E" w:rsidRPr="00FE2EB7" w:rsidRDefault="006A695E" w:rsidP="006A695E">
            <w:pPr>
              <w:spacing w:before="60" w:after="60" w:line="360" w:lineRule="auto"/>
              <w:rPr>
                <w:szCs w:val="26"/>
              </w:rPr>
            </w:pPr>
            <w:r w:rsidRPr="00FE2EB7">
              <w:rPr>
                <w:szCs w:val="26"/>
              </w:rPr>
              <w:t>e) Chữ ký của người đại diện theo pháp luật và dấu của công ty (nếu có);</w:t>
            </w:r>
          </w:p>
          <w:p w14:paraId="04D1B0BE" w14:textId="6D692C37" w:rsidR="006A695E" w:rsidRPr="00FE2EB7" w:rsidRDefault="006A695E" w:rsidP="006A695E">
            <w:pPr>
              <w:spacing w:before="60" w:after="60" w:line="360" w:lineRule="auto"/>
              <w:rPr>
                <w:sz w:val="26"/>
                <w:szCs w:val="26"/>
              </w:rPr>
            </w:pPr>
            <w:r w:rsidRPr="00FE2EB7">
              <w:rPr>
                <w:szCs w:val="26"/>
              </w:rPr>
              <w:t xml:space="preserve">g) Số </w:t>
            </w:r>
            <w:r w:rsidRPr="00FE2EB7">
              <w:rPr>
                <w:szCs w:val="26"/>
                <w:shd w:val="solid" w:color="FFFFFF" w:fill="auto"/>
              </w:rPr>
              <w:t>đăng ký</w:t>
            </w:r>
            <w:r w:rsidRPr="00FE2EB7">
              <w:rPr>
                <w:szCs w:val="26"/>
              </w:rPr>
              <w:t xml:space="preserve"> tại sổ đăng ký cổ đông của công ty và ngày phát hành cổ phiếu;</w:t>
            </w:r>
          </w:p>
        </w:tc>
        <w:tc>
          <w:tcPr>
            <w:tcW w:w="5577" w:type="dxa"/>
            <w:shd w:val="clear" w:color="auto" w:fill="auto"/>
          </w:tcPr>
          <w:p w14:paraId="7A131C5D" w14:textId="77777777" w:rsidR="00350376" w:rsidRPr="00FE2EB7" w:rsidRDefault="00350376" w:rsidP="00350376">
            <w:pPr>
              <w:pStyle w:val="Heading2"/>
              <w:spacing w:before="120" w:after="120" w:line="240" w:lineRule="auto"/>
              <w:rPr>
                <w:rFonts w:ascii="Times New Roman" w:hAnsi="Times New Roman"/>
                <w:sz w:val="24"/>
                <w:szCs w:val="24"/>
              </w:rPr>
            </w:pPr>
            <w:r w:rsidRPr="00FE2EB7">
              <w:rPr>
                <w:rFonts w:ascii="Times New Roman" w:hAnsi="Times New Roman"/>
                <w:sz w:val="24"/>
                <w:szCs w:val="24"/>
              </w:rPr>
              <w:lastRenderedPageBreak/>
              <w:t>FPTS đề xuất bỏ bởi vì:</w:t>
            </w:r>
          </w:p>
          <w:p w14:paraId="4A340908" w14:textId="77777777" w:rsidR="00350376" w:rsidRPr="00FE2EB7" w:rsidRDefault="00350376" w:rsidP="00350376">
            <w:pPr>
              <w:rPr>
                <w:i/>
              </w:rPr>
            </w:pPr>
            <w:r w:rsidRPr="00FE2EB7">
              <w:rPr>
                <w:i/>
              </w:rPr>
              <w:t>1. Theo quy định về Điều lệ công ty tại Điều 25 Luật DN 2014 thì không yêu cầu có nội dung này trong Điều lệ</w:t>
            </w:r>
          </w:p>
          <w:p w14:paraId="494B4B73" w14:textId="77777777" w:rsidR="00350376" w:rsidRPr="00FE2EB7" w:rsidRDefault="00350376" w:rsidP="00350376">
            <w:pPr>
              <w:pStyle w:val="Heading2"/>
              <w:spacing w:before="120" w:after="120"/>
              <w:rPr>
                <w:rFonts w:ascii="Times New Roman" w:eastAsiaTheme="minorHAnsi" w:hAnsi="Times New Roman"/>
                <w:b w:val="0"/>
                <w:bCs w:val="0"/>
                <w:iCs w:val="0"/>
                <w:sz w:val="24"/>
                <w:szCs w:val="24"/>
              </w:rPr>
            </w:pPr>
            <w:r w:rsidRPr="00FE2EB7">
              <w:rPr>
                <w:rFonts w:ascii="Times New Roman" w:eastAsiaTheme="minorHAnsi" w:hAnsi="Times New Roman"/>
                <w:b w:val="0"/>
                <w:bCs w:val="0"/>
                <w:iCs w:val="0"/>
                <w:sz w:val="24"/>
                <w:szCs w:val="24"/>
              </w:rPr>
              <w:t xml:space="preserve">2. Ngoài ra, Điều lệ mẫu theo Thông tư 95/2017/TT-BTC cũng không quy định điều này </w:t>
            </w:r>
          </w:p>
          <w:p w14:paraId="7B761381" w14:textId="689A68EB" w:rsidR="006A695E" w:rsidRPr="00FE2EB7" w:rsidRDefault="00350376" w:rsidP="00350376">
            <w:pPr>
              <w:pStyle w:val="Heading2"/>
              <w:spacing w:before="120" w:after="120"/>
              <w:rPr>
                <w:rFonts w:ascii="Times New Roman" w:hAnsi="Times New Roman"/>
                <w:i w:val="0"/>
                <w:sz w:val="24"/>
                <w:szCs w:val="24"/>
              </w:rPr>
            </w:pPr>
            <w:r w:rsidRPr="00FE2EB7">
              <w:rPr>
                <w:rFonts w:ascii="Times New Roman" w:eastAsiaTheme="minorHAnsi" w:hAnsi="Times New Roman"/>
                <w:b w:val="0"/>
                <w:bCs w:val="0"/>
                <w:iCs w:val="0"/>
                <w:sz w:val="24"/>
                <w:szCs w:val="24"/>
              </w:rPr>
              <w:t>=&gt; FPTS khuyến nghị DN nên sửa Điều lệ theo chuẩn của Điều lệ mẫu đã quy định.</w:t>
            </w:r>
          </w:p>
        </w:tc>
        <w:tc>
          <w:tcPr>
            <w:tcW w:w="2818" w:type="dxa"/>
            <w:shd w:val="clear" w:color="auto" w:fill="auto"/>
            <w:vAlign w:val="center"/>
          </w:tcPr>
          <w:p w14:paraId="7BD73BB0" w14:textId="77777777" w:rsidR="006A695E" w:rsidRPr="00FE2EB7" w:rsidRDefault="006A695E" w:rsidP="006A695E">
            <w:pPr>
              <w:suppressAutoHyphens/>
              <w:spacing w:before="120" w:after="120"/>
              <w:rPr>
                <w:i/>
              </w:rPr>
            </w:pPr>
          </w:p>
        </w:tc>
      </w:tr>
      <w:tr w:rsidR="00FE2EB7" w:rsidRPr="00FE2EB7" w14:paraId="3A6D0E79" w14:textId="77777777" w:rsidTr="001A38A9">
        <w:trPr>
          <w:trHeight w:val="800"/>
        </w:trPr>
        <w:tc>
          <w:tcPr>
            <w:tcW w:w="950" w:type="dxa"/>
            <w:shd w:val="clear" w:color="auto" w:fill="FFFFFF"/>
          </w:tcPr>
          <w:p w14:paraId="720D3D19" w14:textId="5D7F9FC1" w:rsidR="006A695E" w:rsidRPr="00FE2EB7" w:rsidRDefault="006A695E" w:rsidP="006A695E">
            <w:pPr>
              <w:pStyle w:val="ListParagraph"/>
              <w:numPr>
                <w:ilvl w:val="0"/>
                <w:numId w:val="1"/>
              </w:numPr>
              <w:jc w:val="left"/>
              <w:rPr>
                <w:b/>
              </w:rPr>
            </w:pPr>
          </w:p>
        </w:tc>
        <w:tc>
          <w:tcPr>
            <w:tcW w:w="5055" w:type="dxa"/>
            <w:shd w:val="clear" w:color="auto" w:fill="auto"/>
          </w:tcPr>
          <w:p w14:paraId="272E73BF" w14:textId="77777777"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13</w:t>
            </w:r>
          </w:p>
          <w:p w14:paraId="13653873" w14:textId="77777777" w:rsidR="006A695E" w:rsidRPr="00FE2EB7" w:rsidRDefault="006A695E" w:rsidP="00D63733">
            <w:pPr>
              <w:pStyle w:val="BodyTextIndent2"/>
              <w:numPr>
                <w:ilvl w:val="0"/>
                <w:numId w:val="9"/>
              </w:numPr>
              <w:spacing w:before="120" w:line="240" w:lineRule="auto"/>
              <w:rPr>
                <w:bCs/>
              </w:rPr>
            </w:pPr>
            <w:r w:rsidRPr="00FE2EB7">
              <w:rPr>
                <w:bCs/>
              </w:rPr>
              <w:t>Cổ phần, cổ phiếu của Công ty được chuyển nhượng, thừa kế theo quy định của pháp luật và điều lệ này. Trong thời gian Công ty chưa niêm yết cổ phần, cổ phiếu lên thị trường chứng khoán, việc mua bán, chuyển nhượng cổ phiếu phải đăng ký, làm thủ tục tại trụ sở̉ chính của Công ty .</w:t>
            </w:r>
          </w:p>
          <w:p w14:paraId="2D333FE9" w14:textId="77777777" w:rsidR="006A695E" w:rsidRPr="00FE2EB7" w:rsidRDefault="006A695E" w:rsidP="00D63733">
            <w:pPr>
              <w:pStyle w:val="BodyTextIndent2"/>
              <w:numPr>
                <w:ilvl w:val="0"/>
                <w:numId w:val="9"/>
              </w:numPr>
              <w:spacing w:line="240" w:lineRule="auto"/>
              <w:rPr>
                <w:bCs/>
              </w:rPr>
            </w:pPr>
            <w:r w:rsidRPr="00FE2EB7">
              <w:rPr>
                <w:bCs/>
              </w:rPr>
              <w:t>Cổ phần, cổ phiếu mà người lao động của Công ty mua với giá ưu đãi trả dần trong 10 năm được tự do chuyển nhượng sau khi thanh toán hết khoản nợ trả chậm cho Nhà nước.</w:t>
            </w:r>
          </w:p>
          <w:p w14:paraId="00EDD51B" w14:textId="2FA1E246" w:rsidR="006A695E" w:rsidRPr="00FE2EB7" w:rsidRDefault="006A695E" w:rsidP="00D63733">
            <w:pPr>
              <w:pStyle w:val="BodyText"/>
              <w:numPr>
                <w:ilvl w:val="0"/>
                <w:numId w:val="9"/>
              </w:numPr>
              <w:spacing w:after="220" w:line="220" w:lineRule="atLeast"/>
            </w:pPr>
            <w:r w:rsidRPr="00FE2EB7">
              <w:rPr>
                <w:bCs/>
              </w:rPr>
              <w:t>Sau khi Công ty niêm yết cổ phần, cổ phiếu lên thị trường chứng khoán phát hành thêm cổ phần, cổ phiếu thì mọi hoạt động đăng ký chuyển nhượng cổ phần, cổ phiếu sẽ tuân theo sự điều chỉnh của Pháp luật về chứng khoán và thị trường chứng khoán.</w:t>
            </w:r>
          </w:p>
        </w:tc>
        <w:tc>
          <w:tcPr>
            <w:tcW w:w="5577" w:type="dxa"/>
            <w:shd w:val="clear" w:color="auto" w:fill="auto"/>
          </w:tcPr>
          <w:p w14:paraId="70B31588" w14:textId="77777777" w:rsidR="00350376" w:rsidRPr="00FE2EB7" w:rsidRDefault="00350376" w:rsidP="00350376">
            <w:pPr>
              <w:pStyle w:val="Heading2"/>
              <w:spacing w:before="120" w:after="120" w:line="240" w:lineRule="auto"/>
              <w:rPr>
                <w:rFonts w:ascii="Times New Roman" w:hAnsi="Times New Roman"/>
                <w:sz w:val="24"/>
                <w:szCs w:val="24"/>
              </w:rPr>
            </w:pPr>
            <w:r w:rsidRPr="00FE2EB7">
              <w:rPr>
                <w:rFonts w:ascii="Times New Roman" w:hAnsi="Times New Roman"/>
                <w:sz w:val="24"/>
                <w:szCs w:val="24"/>
              </w:rPr>
              <w:t>FPTS đề xuất bỏ bởi vì:</w:t>
            </w:r>
          </w:p>
          <w:p w14:paraId="214DEE88" w14:textId="77777777" w:rsidR="00350376" w:rsidRPr="00FE2EB7" w:rsidRDefault="00350376" w:rsidP="00350376">
            <w:pPr>
              <w:rPr>
                <w:i/>
              </w:rPr>
            </w:pPr>
            <w:r w:rsidRPr="00FE2EB7">
              <w:rPr>
                <w:i/>
              </w:rPr>
              <w:t>1. Theo quy định về Điều lệ công ty tại Điều 25 Luật DN 2014 thì không yêu cầu có nội dung này trong Điều lệ</w:t>
            </w:r>
          </w:p>
          <w:p w14:paraId="45C48F14" w14:textId="77777777" w:rsidR="00350376" w:rsidRPr="00FE2EB7" w:rsidRDefault="00350376" w:rsidP="00350376">
            <w:pPr>
              <w:pStyle w:val="Heading2"/>
              <w:spacing w:before="120" w:after="120"/>
              <w:rPr>
                <w:rFonts w:ascii="Times New Roman" w:eastAsiaTheme="minorHAnsi" w:hAnsi="Times New Roman"/>
                <w:b w:val="0"/>
                <w:bCs w:val="0"/>
                <w:iCs w:val="0"/>
                <w:sz w:val="24"/>
                <w:szCs w:val="24"/>
              </w:rPr>
            </w:pPr>
            <w:r w:rsidRPr="00FE2EB7">
              <w:rPr>
                <w:rFonts w:ascii="Times New Roman" w:eastAsiaTheme="minorHAnsi" w:hAnsi="Times New Roman"/>
                <w:b w:val="0"/>
                <w:bCs w:val="0"/>
                <w:iCs w:val="0"/>
                <w:sz w:val="24"/>
                <w:szCs w:val="24"/>
              </w:rPr>
              <w:t xml:space="preserve">2. Ngoài ra, Điều lệ mẫu theo Thông tư 95/2017/TT-BTC cũng không quy định điều này </w:t>
            </w:r>
          </w:p>
          <w:p w14:paraId="3F152B60" w14:textId="20B1CA89" w:rsidR="006A695E" w:rsidRPr="00FE2EB7" w:rsidRDefault="00350376" w:rsidP="00350376">
            <w:pPr>
              <w:pStyle w:val="Heading2"/>
              <w:spacing w:before="120" w:after="120"/>
              <w:rPr>
                <w:rFonts w:ascii="Times New Roman" w:hAnsi="Times New Roman"/>
                <w:b w:val="0"/>
                <w:i w:val="0"/>
                <w:sz w:val="24"/>
                <w:szCs w:val="24"/>
              </w:rPr>
            </w:pPr>
            <w:r w:rsidRPr="00FE2EB7">
              <w:rPr>
                <w:rFonts w:ascii="Times New Roman" w:eastAsiaTheme="minorHAnsi" w:hAnsi="Times New Roman"/>
                <w:b w:val="0"/>
                <w:bCs w:val="0"/>
                <w:iCs w:val="0"/>
                <w:sz w:val="24"/>
                <w:szCs w:val="24"/>
              </w:rPr>
              <w:t>=&gt; FPTS khuyến nghị DN nên sửa Điều lệ theo chuẩn của Điều lệ mẫu đã quy định.</w:t>
            </w:r>
          </w:p>
        </w:tc>
        <w:tc>
          <w:tcPr>
            <w:tcW w:w="2818" w:type="dxa"/>
            <w:shd w:val="clear" w:color="auto" w:fill="auto"/>
            <w:vAlign w:val="center"/>
          </w:tcPr>
          <w:p w14:paraId="2A2DCF0E" w14:textId="77777777" w:rsidR="006A695E" w:rsidRPr="00FE2EB7" w:rsidRDefault="006A695E" w:rsidP="006A695E">
            <w:pPr>
              <w:suppressAutoHyphens/>
              <w:spacing w:before="120" w:after="120"/>
              <w:rPr>
                <w:i/>
              </w:rPr>
            </w:pPr>
          </w:p>
        </w:tc>
      </w:tr>
      <w:tr w:rsidR="00FE2EB7" w:rsidRPr="00FE2EB7" w14:paraId="7EA6E3F2" w14:textId="77777777" w:rsidTr="001A38A9">
        <w:trPr>
          <w:trHeight w:val="800"/>
        </w:trPr>
        <w:tc>
          <w:tcPr>
            <w:tcW w:w="950" w:type="dxa"/>
            <w:shd w:val="clear" w:color="auto" w:fill="FFFFFF"/>
          </w:tcPr>
          <w:p w14:paraId="2226E572"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09696A64" w14:textId="77777777"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14</w:t>
            </w:r>
          </w:p>
          <w:p w14:paraId="1FCF6515" w14:textId="77777777" w:rsidR="006A695E" w:rsidRPr="00FE2EB7" w:rsidRDefault="006A695E" w:rsidP="00D63733">
            <w:pPr>
              <w:widowControl w:val="0"/>
              <w:numPr>
                <w:ilvl w:val="1"/>
                <w:numId w:val="10"/>
              </w:numPr>
              <w:tabs>
                <w:tab w:val="num" w:pos="360"/>
              </w:tabs>
              <w:spacing w:before="120" w:line="300" w:lineRule="exact"/>
              <w:ind w:left="360" w:hanging="360"/>
              <w:outlineLvl w:val="1"/>
              <w:rPr>
                <w:spacing w:val="-4"/>
                <w:kern w:val="28"/>
                <w:szCs w:val="26"/>
              </w:rPr>
            </w:pPr>
            <w:bookmarkStart w:id="103" w:name="_Toc138231543"/>
            <w:bookmarkStart w:id="104" w:name="_Toc157239758"/>
            <w:bookmarkStart w:id="105" w:name="_Toc157306124"/>
            <w:bookmarkStart w:id="106" w:name="_Toc157306671"/>
            <w:bookmarkStart w:id="107" w:name="_Toc157309453"/>
            <w:bookmarkStart w:id="108" w:name="_Toc157315815"/>
            <w:bookmarkStart w:id="109" w:name="_Toc157498729"/>
            <w:bookmarkStart w:id="110" w:name="_Toc157500710"/>
            <w:r w:rsidRPr="00FE2EB7">
              <w:rPr>
                <w:spacing w:val="-4"/>
                <w:kern w:val="28"/>
                <w:szCs w:val="26"/>
              </w:rPr>
              <w:t>Cổ phần của Công ty  được thừa kế theo quy định của pháp luật</w:t>
            </w:r>
            <w:bookmarkEnd w:id="103"/>
            <w:r w:rsidRPr="00FE2EB7">
              <w:rPr>
                <w:spacing w:val="-4"/>
                <w:kern w:val="28"/>
                <w:szCs w:val="26"/>
              </w:rPr>
              <w:t>.</w:t>
            </w:r>
            <w:bookmarkEnd w:id="104"/>
            <w:bookmarkEnd w:id="105"/>
            <w:bookmarkEnd w:id="106"/>
            <w:bookmarkEnd w:id="107"/>
            <w:bookmarkEnd w:id="108"/>
            <w:bookmarkEnd w:id="109"/>
            <w:bookmarkEnd w:id="110"/>
          </w:p>
          <w:p w14:paraId="7265A85F" w14:textId="77777777" w:rsidR="006A695E" w:rsidRPr="00FE2EB7" w:rsidRDefault="006A695E" w:rsidP="00D63733">
            <w:pPr>
              <w:widowControl w:val="0"/>
              <w:numPr>
                <w:ilvl w:val="1"/>
                <w:numId w:val="10"/>
              </w:numPr>
              <w:tabs>
                <w:tab w:val="num" w:pos="360"/>
              </w:tabs>
              <w:spacing w:before="120" w:line="300" w:lineRule="exact"/>
              <w:ind w:left="360" w:hanging="360"/>
              <w:outlineLvl w:val="1"/>
              <w:rPr>
                <w:spacing w:val="-4"/>
                <w:kern w:val="28"/>
                <w:szCs w:val="26"/>
              </w:rPr>
            </w:pPr>
            <w:bookmarkStart w:id="111" w:name="_Toc138231544"/>
            <w:bookmarkStart w:id="112" w:name="_Toc157239759"/>
            <w:bookmarkStart w:id="113" w:name="_Toc157306125"/>
            <w:bookmarkStart w:id="114" w:name="_Toc157306672"/>
            <w:bookmarkStart w:id="115" w:name="_Toc157309454"/>
            <w:bookmarkStart w:id="116" w:name="_Toc157315816"/>
            <w:bookmarkStart w:id="117" w:name="_Toc157498730"/>
            <w:bookmarkStart w:id="118" w:name="_Toc157500711"/>
            <w:r w:rsidRPr="00FE2EB7">
              <w:rPr>
                <w:spacing w:val="-4"/>
                <w:kern w:val="28"/>
                <w:szCs w:val="26"/>
              </w:rPr>
              <w:t>Trường hợp cổ đông là tổ chức khi có sự thay đổi do việc chia tách, sáp nhập, hợp nhất, chuyển đổi thì cổ đông phải gửi thông báo bằng văn bản cho Công ty về việc thay đổi của mình. Tổ chức được thừa kế quyền và nghĩa vụ của cổ đông phải gửi cho Công ty các văn bản pháp lý về việc thừa kế quyền và nghĩa vụ của mình và các thông tin có liên quan đến việc thừa kế đó.</w:t>
            </w:r>
            <w:bookmarkEnd w:id="111"/>
            <w:bookmarkEnd w:id="112"/>
            <w:bookmarkEnd w:id="113"/>
            <w:bookmarkEnd w:id="114"/>
            <w:bookmarkEnd w:id="115"/>
            <w:bookmarkEnd w:id="116"/>
            <w:bookmarkEnd w:id="117"/>
            <w:bookmarkEnd w:id="118"/>
          </w:p>
          <w:p w14:paraId="40F94B3C" w14:textId="77777777" w:rsidR="006A695E" w:rsidRPr="00FE2EB7" w:rsidRDefault="006A695E" w:rsidP="00D63733">
            <w:pPr>
              <w:widowControl w:val="0"/>
              <w:numPr>
                <w:ilvl w:val="1"/>
                <w:numId w:val="10"/>
              </w:numPr>
              <w:tabs>
                <w:tab w:val="num" w:pos="360"/>
              </w:tabs>
              <w:spacing w:before="120" w:line="300" w:lineRule="exact"/>
              <w:ind w:left="360" w:hanging="360"/>
              <w:outlineLvl w:val="1"/>
              <w:rPr>
                <w:spacing w:val="-4"/>
                <w:kern w:val="28"/>
                <w:szCs w:val="26"/>
              </w:rPr>
            </w:pPr>
            <w:bookmarkStart w:id="119" w:name="_Toc138231546"/>
            <w:bookmarkStart w:id="120" w:name="_Toc157239761"/>
            <w:bookmarkStart w:id="121" w:name="_Toc157306127"/>
            <w:bookmarkStart w:id="122" w:name="_Toc157306674"/>
            <w:bookmarkStart w:id="123" w:name="_Toc157309456"/>
            <w:bookmarkStart w:id="124" w:name="_Toc157315818"/>
            <w:bookmarkStart w:id="125" w:name="_Toc157498732"/>
            <w:bookmarkStart w:id="126" w:name="_Toc157500713"/>
            <w:r w:rsidRPr="00FE2EB7">
              <w:rPr>
                <w:spacing w:val="-4"/>
                <w:kern w:val="28"/>
                <w:szCs w:val="26"/>
              </w:rPr>
              <w:t>Tổ chức hoặc cá nhân nhận thừa kế phải thực hiện đầy đủ các thủ tục thừa kế và phải đăng ký quyền sở hữu các cổ phần được thừa kế tại Công ty để trở thành cổ đông và được hưởng mọi quyền lợi và nghĩa vụ của cổ đông.</w:t>
            </w:r>
            <w:bookmarkEnd w:id="119"/>
            <w:bookmarkEnd w:id="120"/>
            <w:bookmarkEnd w:id="121"/>
            <w:bookmarkEnd w:id="122"/>
            <w:bookmarkEnd w:id="123"/>
            <w:bookmarkEnd w:id="124"/>
            <w:bookmarkEnd w:id="125"/>
            <w:bookmarkEnd w:id="126"/>
          </w:p>
          <w:p w14:paraId="36C8070D" w14:textId="77777777" w:rsidR="006A695E" w:rsidRPr="00FE2EB7" w:rsidRDefault="006A695E" w:rsidP="00D63733">
            <w:pPr>
              <w:widowControl w:val="0"/>
              <w:numPr>
                <w:ilvl w:val="1"/>
                <w:numId w:val="10"/>
              </w:numPr>
              <w:tabs>
                <w:tab w:val="num" w:pos="360"/>
              </w:tabs>
              <w:spacing w:before="120" w:line="300" w:lineRule="exact"/>
              <w:ind w:left="360" w:hanging="360"/>
              <w:outlineLvl w:val="1"/>
              <w:rPr>
                <w:spacing w:val="-4"/>
                <w:kern w:val="28"/>
                <w:szCs w:val="26"/>
              </w:rPr>
            </w:pPr>
            <w:bookmarkStart w:id="127" w:name="_Toc157239762"/>
            <w:bookmarkStart w:id="128" w:name="_Toc157306128"/>
            <w:bookmarkStart w:id="129" w:name="_Toc157306675"/>
            <w:bookmarkStart w:id="130" w:name="_Toc157309457"/>
            <w:bookmarkStart w:id="131" w:name="_Toc157315819"/>
            <w:bookmarkStart w:id="132" w:name="_Toc157498733"/>
            <w:bookmarkStart w:id="133" w:name="_Toc157500714"/>
            <w:r w:rsidRPr="00FE2EB7">
              <w:rPr>
                <w:spacing w:val="-4"/>
                <w:kern w:val="28"/>
                <w:szCs w:val="26"/>
              </w:rPr>
              <w:t>Người thừa kế số cổ phần ưu đãi trả dần phải chịu trách nhiệm trả tiếp khoản nợ còn lại (nếu có). Cổ phần ưu  đãi trả dần của cổ đông quá cố mà không có người thừa kế thì cổ phần  đó  được thu hồi và trả lại cho Nhà nước.</w:t>
            </w:r>
            <w:bookmarkEnd w:id="127"/>
            <w:bookmarkEnd w:id="128"/>
            <w:bookmarkEnd w:id="129"/>
            <w:bookmarkEnd w:id="130"/>
            <w:bookmarkEnd w:id="131"/>
            <w:bookmarkEnd w:id="132"/>
            <w:bookmarkEnd w:id="133"/>
          </w:p>
          <w:p w14:paraId="493CFC70" w14:textId="12CB8F53" w:rsidR="006A695E" w:rsidRPr="00FE2EB7" w:rsidRDefault="006A695E" w:rsidP="00D63733">
            <w:pPr>
              <w:widowControl w:val="0"/>
              <w:numPr>
                <w:ilvl w:val="1"/>
                <w:numId w:val="10"/>
              </w:numPr>
              <w:tabs>
                <w:tab w:val="num" w:pos="360"/>
              </w:tabs>
              <w:spacing w:before="120" w:line="300" w:lineRule="exact"/>
              <w:ind w:left="360" w:hanging="360"/>
              <w:outlineLvl w:val="1"/>
              <w:rPr>
                <w:spacing w:val="-4"/>
                <w:kern w:val="28"/>
                <w:sz w:val="26"/>
                <w:szCs w:val="26"/>
              </w:rPr>
            </w:pPr>
            <w:bookmarkStart w:id="134" w:name="_Toc157239763"/>
            <w:bookmarkStart w:id="135" w:name="_Toc157306129"/>
            <w:bookmarkStart w:id="136" w:name="_Toc157306676"/>
            <w:bookmarkStart w:id="137" w:name="_Toc157309458"/>
            <w:bookmarkStart w:id="138" w:name="_Toc157315820"/>
            <w:bookmarkStart w:id="139" w:name="_Toc157498734"/>
            <w:bookmarkStart w:id="140" w:name="_Toc157500715"/>
            <w:bookmarkStart w:id="141" w:name="_Toc138231547"/>
            <w:r w:rsidRPr="00FE2EB7">
              <w:rPr>
                <w:spacing w:val="-4"/>
                <w:kern w:val="28"/>
                <w:szCs w:val="26"/>
              </w:rPr>
              <w:t xml:space="preserve">Cổ phần của các thành viên HĐQT và thành viên </w:t>
            </w:r>
            <w:smartTag w:uri="urn:schemas-microsoft-com:office:smarttags" w:element="stockticker">
              <w:r w:rsidRPr="00FE2EB7">
                <w:rPr>
                  <w:spacing w:val="-4"/>
                  <w:kern w:val="28"/>
                  <w:szCs w:val="26"/>
                </w:rPr>
                <w:t>BKS</w:t>
              </w:r>
            </w:smartTag>
            <w:r w:rsidRPr="00FE2EB7">
              <w:rPr>
                <w:spacing w:val="-4"/>
                <w:kern w:val="28"/>
                <w:szCs w:val="26"/>
              </w:rPr>
              <w:t xml:space="preserve"> cũng được thừa kế theo quy định của pháp luật và Điều lệ này, nhưng người thừa kế cổ phần này không phải đương nhiên là thành viên HĐQT và thành viên </w:t>
            </w:r>
            <w:smartTag w:uri="urn:schemas-microsoft-com:office:smarttags" w:element="stockticker">
              <w:r w:rsidRPr="00FE2EB7">
                <w:rPr>
                  <w:spacing w:val="-4"/>
                  <w:kern w:val="28"/>
                  <w:szCs w:val="26"/>
                </w:rPr>
                <w:t>BKS</w:t>
              </w:r>
            </w:smartTag>
            <w:r w:rsidRPr="00FE2EB7">
              <w:rPr>
                <w:spacing w:val="-4"/>
                <w:kern w:val="28"/>
                <w:szCs w:val="26"/>
              </w:rPr>
              <w:t>.</w:t>
            </w:r>
            <w:bookmarkEnd w:id="134"/>
            <w:bookmarkEnd w:id="135"/>
            <w:bookmarkEnd w:id="136"/>
            <w:bookmarkEnd w:id="137"/>
            <w:bookmarkEnd w:id="138"/>
            <w:bookmarkEnd w:id="139"/>
            <w:bookmarkEnd w:id="140"/>
            <w:r w:rsidRPr="00FE2EB7">
              <w:rPr>
                <w:spacing w:val="-4"/>
                <w:kern w:val="28"/>
                <w:szCs w:val="26"/>
              </w:rPr>
              <w:t xml:space="preserve"> </w:t>
            </w:r>
            <w:bookmarkEnd w:id="141"/>
          </w:p>
        </w:tc>
        <w:tc>
          <w:tcPr>
            <w:tcW w:w="5577" w:type="dxa"/>
            <w:shd w:val="clear" w:color="auto" w:fill="auto"/>
          </w:tcPr>
          <w:p w14:paraId="108AB2A7" w14:textId="77777777" w:rsidR="00350376" w:rsidRPr="00FE2EB7" w:rsidRDefault="00350376" w:rsidP="00350376">
            <w:pPr>
              <w:pStyle w:val="Heading2"/>
              <w:spacing w:before="120" w:after="120" w:line="240" w:lineRule="auto"/>
              <w:rPr>
                <w:rFonts w:ascii="Times New Roman" w:hAnsi="Times New Roman"/>
                <w:sz w:val="24"/>
                <w:szCs w:val="24"/>
              </w:rPr>
            </w:pPr>
            <w:r w:rsidRPr="00FE2EB7">
              <w:rPr>
                <w:rFonts w:ascii="Times New Roman" w:hAnsi="Times New Roman"/>
                <w:sz w:val="24"/>
                <w:szCs w:val="24"/>
              </w:rPr>
              <w:t>FPTS đề xuất bỏ bởi vì:</w:t>
            </w:r>
          </w:p>
          <w:p w14:paraId="33F46D83" w14:textId="77777777" w:rsidR="00350376" w:rsidRPr="00FE2EB7" w:rsidRDefault="00350376" w:rsidP="00350376">
            <w:pPr>
              <w:rPr>
                <w:i/>
              </w:rPr>
            </w:pPr>
            <w:r w:rsidRPr="00FE2EB7">
              <w:rPr>
                <w:i/>
              </w:rPr>
              <w:t>1. Theo quy định về Điều lệ công ty tại Điều 25 Luật DN 2014 thì không yêu cầu có nội dung này trong Điều lệ</w:t>
            </w:r>
          </w:p>
          <w:p w14:paraId="431A00F3" w14:textId="77777777" w:rsidR="00350376" w:rsidRPr="00FE2EB7" w:rsidRDefault="00350376" w:rsidP="00350376">
            <w:pPr>
              <w:pStyle w:val="Heading2"/>
              <w:spacing w:before="120" w:after="120"/>
              <w:rPr>
                <w:rFonts w:ascii="Times New Roman" w:eastAsiaTheme="minorHAnsi" w:hAnsi="Times New Roman"/>
                <w:b w:val="0"/>
                <w:bCs w:val="0"/>
                <w:iCs w:val="0"/>
                <w:sz w:val="24"/>
                <w:szCs w:val="24"/>
              </w:rPr>
            </w:pPr>
            <w:r w:rsidRPr="00FE2EB7">
              <w:rPr>
                <w:rFonts w:ascii="Times New Roman" w:eastAsiaTheme="minorHAnsi" w:hAnsi="Times New Roman"/>
                <w:b w:val="0"/>
                <w:bCs w:val="0"/>
                <w:iCs w:val="0"/>
                <w:sz w:val="24"/>
                <w:szCs w:val="24"/>
              </w:rPr>
              <w:t xml:space="preserve">2. Ngoài ra, Điều lệ mẫu theo Thông tư 95/2017/TT-BTC cũng không quy định điều này </w:t>
            </w:r>
          </w:p>
          <w:p w14:paraId="43AD2D1A" w14:textId="57A33342" w:rsidR="006A695E" w:rsidRPr="00FE2EB7" w:rsidRDefault="00350376" w:rsidP="00350376">
            <w:pPr>
              <w:pStyle w:val="Heading2"/>
              <w:spacing w:before="120" w:after="120"/>
              <w:rPr>
                <w:rFonts w:ascii="Times New Roman" w:hAnsi="Times New Roman"/>
                <w:i w:val="0"/>
                <w:sz w:val="24"/>
                <w:szCs w:val="24"/>
              </w:rPr>
            </w:pPr>
            <w:r w:rsidRPr="00FE2EB7">
              <w:rPr>
                <w:rFonts w:ascii="Times New Roman" w:eastAsiaTheme="minorHAnsi" w:hAnsi="Times New Roman"/>
                <w:b w:val="0"/>
                <w:bCs w:val="0"/>
                <w:iCs w:val="0"/>
                <w:sz w:val="24"/>
                <w:szCs w:val="24"/>
              </w:rPr>
              <w:t>=&gt; FPTS khuyến nghị DN nên sửa Điều lệ theo chuẩn của Điều lệ mẫu đã quy định.</w:t>
            </w:r>
          </w:p>
        </w:tc>
        <w:tc>
          <w:tcPr>
            <w:tcW w:w="2818" w:type="dxa"/>
            <w:shd w:val="clear" w:color="auto" w:fill="auto"/>
            <w:vAlign w:val="center"/>
          </w:tcPr>
          <w:p w14:paraId="65A8252C" w14:textId="77777777" w:rsidR="006A695E" w:rsidRPr="00FE2EB7" w:rsidRDefault="006A695E" w:rsidP="006A695E">
            <w:pPr>
              <w:suppressAutoHyphens/>
              <w:spacing w:before="120" w:after="120"/>
              <w:rPr>
                <w:i/>
              </w:rPr>
            </w:pPr>
          </w:p>
        </w:tc>
      </w:tr>
      <w:tr w:rsidR="00FE2EB7" w:rsidRPr="00FE2EB7" w14:paraId="5A556FD5" w14:textId="77777777" w:rsidTr="001A38A9">
        <w:trPr>
          <w:trHeight w:val="800"/>
        </w:trPr>
        <w:tc>
          <w:tcPr>
            <w:tcW w:w="950" w:type="dxa"/>
            <w:shd w:val="clear" w:color="auto" w:fill="FFFFFF"/>
          </w:tcPr>
          <w:p w14:paraId="0E65124C"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428D40B7" w14:textId="77777777"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15</w:t>
            </w:r>
          </w:p>
          <w:p w14:paraId="2CBACC08" w14:textId="77777777" w:rsidR="006A695E" w:rsidRPr="00FE2EB7" w:rsidRDefault="006A695E" w:rsidP="00D63733">
            <w:pPr>
              <w:pStyle w:val="BodyTextIndent2"/>
              <w:numPr>
                <w:ilvl w:val="0"/>
                <w:numId w:val="11"/>
              </w:numPr>
              <w:tabs>
                <w:tab w:val="clear" w:pos="720"/>
                <w:tab w:val="num" w:pos="240"/>
              </w:tabs>
              <w:spacing w:after="0" w:line="240" w:lineRule="auto"/>
              <w:ind w:left="240" w:hanging="240"/>
              <w:rPr>
                <w:bCs/>
                <w:sz w:val="22"/>
              </w:rPr>
            </w:pPr>
            <w:r w:rsidRPr="00FE2EB7">
              <w:rPr>
                <w:bCs/>
                <w:sz w:val="22"/>
              </w:rPr>
              <w:t>Cổ đông là cá nhân hoặc tổ chức  sở hữu một hoặc nhiều cổ phần của Công ty.</w:t>
            </w:r>
          </w:p>
          <w:p w14:paraId="153221A1" w14:textId="77777777" w:rsidR="006A695E" w:rsidRPr="00FE2EB7" w:rsidRDefault="006A695E" w:rsidP="00D63733">
            <w:pPr>
              <w:pStyle w:val="BodyTextIndent2"/>
              <w:numPr>
                <w:ilvl w:val="1"/>
                <w:numId w:val="11"/>
              </w:numPr>
              <w:tabs>
                <w:tab w:val="clear" w:pos="1440"/>
              </w:tabs>
              <w:spacing w:after="0" w:line="240" w:lineRule="auto"/>
              <w:ind w:left="720"/>
              <w:rPr>
                <w:bCs/>
                <w:sz w:val="22"/>
              </w:rPr>
            </w:pPr>
            <w:r w:rsidRPr="00FE2EB7">
              <w:rPr>
                <w:bCs/>
                <w:sz w:val="22"/>
              </w:rPr>
              <w:t xml:space="preserve"> Tỷ lệ sở hữu cổ phần của cổ đông là cá nhân hoặc tổ chức quốc tịch Việt Nam không  hạn chế. </w:t>
            </w:r>
          </w:p>
          <w:p w14:paraId="3F40E558" w14:textId="77777777" w:rsidR="006A695E" w:rsidRPr="00FE2EB7" w:rsidRDefault="006A695E" w:rsidP="00D63733">
            <w:pPr>
              <w:pStyle w:val="BodyTextIndent2"/>
              <w:numPr>
                <w:ilvl w:val="1"/>
                <w:numId w:val="11"/>
              </w:numPr>
              <w:tabs>
                <w:tab w:val="clear" w:pos="1440"/>
              </w:tabs>
              <w:spacing w:after="0" w:line="240" w:lineRule="auto"/>
              <w:ind w:left="720"/>
              <w:rPr>
                <w:bCs/>
                <w:sz w:val="22"/>
              </w:rPr>
            </w:pPr>
            <w:r w:rsidRPr="00FE2EB7">
              <w:rPr>
                <w:bCs/>
                <w:sz w:val="22"/>
              </w:rPr>
              <w:t xml:space="preserve"> Tổng tỷ lệ sở hữu cổ phần của cổ đông là cá nhân hoặc tổ chức nước ngoài không vượt quá 10% vốn Điều lệ.</w:t>
            </w:r>
          </w:p>
          <w:p w14:paraId="37AB423A" w14:textId="77777777" w:rsidR="006A695E" w:rsidRPr="00FE2EB7" w:rsidRDefault="006A695E" w:rsidP="00D63733">
            <w:pPr>
              <w:pStyle w:val="BodyTextIndent2"/>
              <w:numPr>
                <w:ilvl w:val="0"/>
                <w:numId w:val="11"/>
              </w:numPr>
              <w:tabs>
                <w:tab w:val="clear" w:pos="720"/>
                <w:tab w:val="num" w:pos="240"/>
              </w:tabs>
              <w:spacing w:line="240" w:lineRule="auto"/>
              <w:ind w:left="240" w:hanging="240"/>
              <w:rPr>
                <w:bCs/>
                <w:sz w:val="22"/>
              </w:rPr>
            </w:pPr>
            <w:r w:rsidRPr="00FE2EB7">
              <w:rPr>
                <w:bCs/>
                <w:sz w:val="22"/>
              </w:rPr>
              <w:t>Cổ đông được công nhận chính thức khi được ghi tên vào sổ đăng ký cổ đông giữ tại Công ty.</w:t>
            </w:r>
          </w:p>
          <w:p w14:paraId="40187C11" w14:textId="77777777" w:rsidR="006A695E" w:rsidRPr="00FE2EB7" w:rsidRDefault="006A695E" w:rsidP="00D63733">
            <w:pPr>
              <w:widowControl w:val="0"/>
              <w:numPr>
                <w:ilvl w:val="0"/>
                <w:numId w:val="11"/>
              </w:numPr>
              <w:tabs>
                <w:tab w:val="clear" w:pos="720"/>
                <w:tab w:val="num" w:pos="240"/>
              </w:tabs>
              <w:spacing w:before="120" w:line="300" w:lineRule="exact"/>
              <w:ind w:left="240" w:hanging="240"/>
              <w:outlineLvl w:val="1"/>
              <w:rPr>
                <w:kern w:val="28"/>
                <w:szCs w:val="26"/>
              </w:rPr>
            </w:pPr>
            <w:bookmarkStart w:id="142" w:name="_Toc138231516"/>
            <w:bookmarkStart w:id="143" w:name="_Toc157239764"/>
            <w:bookmarkStart w:id="144" w:name="_Toc157306131"/>
            <w:bookmarkStart w:id="145" w:name="_Toc157306678"/>
            <w:bookmarkStart w:id="146" w:name="_Toc157309460"/>
            <w:bookmarkStart w:id="147" w:name="_Toc157315822"/>
            <w:bookmarkStart w:id="148" w:name="_Toc157498736"/>
            <w:bookmarkStart w:id="149" w:name="_Toc157500717"/>
            <w:r w:rsidRPr="00FE2EB7">
              <w:rPr>
                <w:kern w:val="28"/>
                <w:szCs w:val="26"/>
              </w:rPr>
              <w:t>Công ty lập và lưu giữ sổ đăng ký cổ đông từ khi được cấp Giấy chứng nhận đăng ký kinh doanh. Sổ đăng ký cổ đông có thể là văn bản, tập dữ liệu điện tử hoặc cả hai loại này</w:t>
            </w:r>
            <w:bookmarkEnd w:id="142"/>
            <w:r w:rsidRPr="00FE2EB7">
              <w:rPr>
                <w:kern w:val="28"/>
                <w:szCs w:val="26"/>
              </w:rPr>
              <w:t xml:space="preserve"> có các nội dung chủ yếu sau đây :</w:t>
            </w:r>
            <w:bookmarkEnd w:id="143"/>
            <w:bookmarkEnd w:id="144"/>
            <w:bookmarkEnd w:id="145"/>
            <w:bookmarkEnd w:id="146"/>
            <w:bookmarkEnd w:id="147"/>
            <w:bookmarkEnd w:id="148"/>
            <w:bookmarkEnd w:id="149"/>
          </w:p>
          <w:p w14:paraId="065C7F95" w14:textId="77777777" w:rsidR="006A695E" w:rsidRPr="00FE2EB7" w:rsidRDefault="006A695E" w:rsidP="00D63733">
            <w:pPr>
              <w:widowControl w:val="0"/>
              <w:numPr>
                <w:ilvl w:val="1"/>
                <w:numId w:val="11"/>
              </w:numPr>
              <w:tabs>
                <w:tab w:val="clear" w:pos="1440"/>
                <w:tab w:val="left" w:pos="480"/>
                <w:tab w:val="num" w:pos="600"/>
              </w:tabs>
              <w:spacing w:line="300" w:lineRule="exact"/>
              <w:ind w:left="600"/>
              <w:outlineLvl w:val="1"/>
              <w:rPr>
                <w:kern w:val="28"/>
                <w:szCs w:val="26"/>
              </w:rPr>
            </w:pPr>
            <w:bookmarkStart w:id="150" w:name="_Toc138231518"/>
            <w:bookmarkStart w:id="151" w:name="_Toc157239765"/>
            <w:bookmarkStart w:id="152" w:name="_Toc157306132"/>
            <w:bookmarkStart w:id="153" w:name="_Toc157306679"/>
            <w:bookmarkStart w:id="154" w:name="_Toc157309461"/>
            <w:bookmarkStart w:id="155" w:name="_Toc157315823"/>
            <w:bookmarkStart w:id="156" w:name="_Toc157498737"/>
            <w:bookmarkStart w:id="157" w:name="_Toc157500718"/>
            <w:r w:rsidRPr="00FE2EB7">
              <w:rPr>
                <w:kern w:val="28"/>
                <w:szCs w:val="26"/>
              </w:rPr>
              <w:t>Tên, địa chỉ trụ sở chính của Công ty;</w:t>
            </w:r>
            <w:bookmarkEnd w:id="150"/>
            <w:bookmarkEnd w:id="151"/>
            <w:bookmarkEnd w:id="152"/>
            <w:bookmarkEnd w:id="153"/>
            <w:bookmarkEnd w:id="154"/>
            <w:bookmarkEnd w:id="155"/>
            <w:bookmarkEnd w:id="156"/>
            <w:bookmarkEnd w:id="157"/>
          </w:p>
          <w:p w14:paraId="25971DB8" w14:textId="77777777" w:rsidR="006A695E" w:rsidRPr="00FE2EB7" w:rsidRDefault="006A695E" w:rsidP="00D63733">
            <w:pPr>
              <w:widowControl w:val="0"/>
              <w:numPr>
                <w:ilvl w:val="1"/>
                <w:numId w:val="11"/>
              </w:numPr>
              <w:tabs>
                <w:tab w:val="clear" w:pos="1440"/>
                <w:tab w:val="num" w:pos="480"/>
              </w:tabs>
              <w:spacing w:line="300" w:lineRule="exact"/>
              <w:ind w:left="480" w:hanging="240"/>
              <w:outlineLvl w:val="1"/>
              <w:rPr>
                <w:kern w:val="28"/>
                <w:szCs w:val="26"/>
              </w:rPr>
            </w:pPr>
            <w:bookmarkStart w:id="158" w:name="_Toc138231521"/>
            <w:bookmarkStart w:id="159" w:name="_Toc157239766"/>
            <w:bookmarkStart w:id="160" w:name="_Toc157306133"/>
            <w:bookmarkStart w:id="161" w:name="_Toc157306680"/>
            <w:bookmarkStart w:id="162" w:name="_Toc157309462"/>
            <w:bookmarkStart w:id="163" w:name="_Toc157315824"/>
            <w:bookmarkStart w:id="164" w:name="_Toc157498738"/>
            <w:bookmarkStart w:id="165" w:name="_Toc157500719"/>
            <w:r w:rsidRPr="00FE2EB7">
              <w:rPr>
                <w:kern w:val="28"/>
                <w:szCs w:val="26"/>
              </w:rPr>
              <w:t>Danh sách cổ đông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w:t>
            </w:r>
            <w:bookmarkEnd w:id="158"/>
            <w:bookmarkEnd w:id="159"/>
            <w:bookmarkEnd w:id="160"/>
            <w:bookmarkEnd w:id="161"/>
            <w:bookmarkEnd w:id="162"/>
            <w:bookmarkEnd w:id="163"/>
            <w:bookmarkEnd w:id="164"/>
            <w:bookmarkEnd w:id="165"/>
          </w:p>
          <w:p w14:paraId="315BE43A" w14:textId="77777777" w:rsidR="006A695E" w:rsidRPr="00FE2EB7" w:rsidRDefault="006A695E" w:rsidP="00D63733">
            <w:pPr>
              <w:widowControl w:val="0"/>
              <w:numPr>
                <w:ilvl w:val="1"/>
                <w:numId w:val="11"/>
              </w:numPr>
              <w:tabs>
                <w:tab w:val="clear" w:pos="1440"/>
                <w:tab w:val="num" w:pos="480"/>
              </w:tabs>
              <w:spacing w:line="300" w:lineRule="exact"/>
              <w:ind w:left="600"/>
              <w:outlineLvl w:val="1"/>
              <w:rPr>
                <w:kern w:val="28"/>
                <w:szCs w:val="26"/>
              </w:rPr>
            </w:pPr>
            <w:bookmarkStart w:id="166" w:name="_Toc138231522"/>
            <w:bookmarkStart w:id="167" w:name="_Toc157239767"/>
            <w:bookmarkStart w:id="168" w:name="_Toc157306134"/>
            <w:bookmarkStart w:id="169" w:name="_Toc157306681"/>
            <w:bookmarkStart w:id="170" w:name="_Toc157309463"/>
            <w:bookmarkStart w:id="171" w:name="_Toc157315825"/>
            <w:bookmarkStart w:id="172" w:name="_Toc157498739"/>
            <w:bookmarkStart w:id="173" w:name="_Toc157500720"/>
            <w:r w:rsidRPr="00FE2EB7">
              <w:rPr>
                <w:kern w:val="28"/>
                <w:szCs w:val="26"/>
              </w:rPr>
              <w:t>Số lượng cổ phần,cổ phiếu từng loại của mỗi cổ đông, ngày đăng ký cổ phần.</w:t>
            </w:r>
            <w:bookmarkEnd w:id="166"/>
            <w:bookmarkEnd w:id="167"/>
            <w:bookmarkEnd w:id="168"/>
            <w:bookmarkEnd w:id="169"/>
            <w:bookmarkEnd w:id="170"/>
            <w:bookmarkEnd w:id="171"/>
            <w:bookmarkEnd w:id="172"/>
            <w:bookmarkEnd w:id="173"/>
            <w:r w:rsidRPr="00FE2EB7">
              <w:rPr>
                <w:kern w:val="28"/>
                <w:szCs w:val="26"/>
              </w:rPr>
              <w:t xml:space="preserve"> </w:t>
            </w:r>
          </w:p>
          <w:p w14:paraId="567BA68E" w14:textId="4ACF6241" w:rsidR="006A695E" w:rsidRPr="00FE2EB7" w:rsidRDefault="006A695E" w:rsidP="00D63733">
            <w:pPr>
              <w:widowControl w:val="0"/>
              <w:numPr>
                <w:ilvl w:val="1"/>
                <w:numId w:val="11"/>
              </w:numPr>
              <w:tabs>
                <w:tab w:val="clear" w:pos="1440"/>
                <w:tab w:val="num" w:pos="480"/>
              </w:tabs>
              <w:spacing w:line="300" w:lineRule="exact"/>
              <w:ind w:left="480" w:hanging="240"/>
              <w:outlineLvl w:val="1"/>
              <w:rPr>
                <w:kern w:val="28"/>
                <w:sz w:val="26"/>
                <w:szCs w:val="26"/>
              </w:rPr>
            </w:pPr>
            <w:bookmarkStart w:id="174" w:name="_Toc157239768"/>
            <w:bookmarkStart w:id="175" w:name="_Toc157306135"/>
            <w:bookmarkStart w:id="176" w:name="_Toc157306682"/>
            <w:bookmarkStart w:id="177" w:name="_Toc157309464"/>
            <w:bookmarkStart w:id="178" w:name="_Toc157315826"/>
            <w:bookmarkStart w:id="179" w:name="_Toc157498740"/>
            <w:bookmarkStart w:id="180" w:name="_Toc157500721"/>
            <w:bookmarkStart w:id="181" w:name="_Toc138231523"/>
            <w:r w:rsidRPr="00FE2EB7">
              <w:rPr>
                <w:kern w:val="28"/>
                <w:szCs w:val="26"/>
              </w:rPr>
              <w:t>Sổ đăng ký cổ đông được lưu giữ tại trụ sở chính của Công ty hoặc Trung tâm đăng ký, lưu ký, bù trừ và thanh toán chứng khoán.</w:t>
            </w:r>
            <w:bookmarkEnd w:id="174"/>
            <w:bookmarkEnd w:id="175"/>
            <w:bookmarkEnd w:id="176"/>
            <w:bookmarkEnd w:id="177"/>
            <w:bookmarkEnd w:id="178"/>
            <w:bookmarkEnd w:id="179"/>
            <w:bookmarkEnd w:id="180"/>
            <w:r w:rsidRPr="00FE2EB7">
              <w:rPr>
                <w:kern w:val="28"/>
                <w:szCs w:val="26"/>
              </w:rPr>
              <w:t xml:space="preserve"> </w:t>
            </w:r>
            <w:bookmarkEnd w:id="181"/>
          </w:p>
        </w:tc>
        <w:tc>
          <w:tcPr>
            <w:tcW w:w="5577" w:type="dxa"/>
            <w:shd w:val="clear" w:color="auto" w:fill="auto"/>
          </w:tcPr>
          <w:p w14:paraId="70197113" w14:textId="77777777" w:rsidR="00350376" w:rsidRPr="00FE2EB7" w:rsidRDefault="00350376" w:rsidP="00350376">
            <w:pPr>
              <w:pStyle w:val="Heading2"/>
              <w:spacing w:before="120" w:after="120" w:line="240" w:lineRule="auto"/>
              <w:rPr>
                <w:rFonts w:ascii="Times New Roman" w:hAnsi="Times New Roman"/>
                <w:sz w:val="24"/>
                <w:szCs w:val="24"/>
              </w:rPr>
            </w:pPr>
            <w:r w:rsidRPr="00FE2EB7">
              <w:rPr>
                <w:rFonts w:ascii="Times New Roman" w:hAnsi="Times New Roman"/>
                <w:sz w:val="24"/>
                <w:szCs w:val="24"/>
              </w:rPr>
              <w:t>FPTS đề xuất bỏ bởi vì:</w:t>
            </w:r>
          </w:p>
          <w:p w14:paraId="1B13DB3E" w14:textId="77777777" w:rsidR="00350376" w:rsidRPr="00FE2EB7" w:rsidRDefault="00350376" w:rsidP="00350376">
            <w:pPr>
              <w:rPr>
                <w:i/>
              </w:rPr>
            </w:pPr>
            <w:r w:rsidRPr="00FE2EB7">
              <w:rPr>
                <w:i/>
              </w:rPr>
              <w:t>1. Theo quy định về Điều lệ công ty tại Điều 25 Luật DN 2014 thì không yêu cầu có nội dung này trong Điều lệ</w:t>
            </w:r>
          </w:p>
          <w:p w14:paraId="63CE9E61" w14:textId="77777777" w:rsidR="00350376" w:rsidRPr="00FE2EB7" w:rsidRDefault="00350376" w:rsidP="00350376">
            <w:pPr>
              <w:pStyle w:val="Heading2"/>
              <w:spacing w:before="120" w:after="120"/>
              <w:rPr>
                <w:rFonts w:ascii="Times New Roman" w:eastAsiaTheme="minorHAnsi" w:hAnsi="Times New Roman"/>
                <w:b w:val="0"/>
                <w:bCs w:val="0"/>
                <w:iCs w:val="0"/>
                <w:sz w:val="24"/>
                <w:szCs w:val="24"/>
              </w:rPr>
            </w:pPr>
            <w:r w:rsidRPr="00FE2EB7">
              <w:rPr>
                <w:rFonts w:ascii="Times New Roman" w:eastAsiaTheme="minorHAnsi" w:hAnsi="Times New Roman"/>
                <w:b w:val="0"/>
                <w:bCs w:val="0"/>
                <w:iCs w:val="0"/>
                <w:sz w:val="24"/>
                <w:szCs w:val="24"/>
              </w:rPr>
              <w:t xml:space="preserve">2. Ngoài ra, Điều lệ mẫu theo Thông tư 95/2017/TT-BTC cũng không quy định điều này </w:t>
            </w:r>
          </w:p>
          <w:p w14:paraId="60B17139" w14:textId="089EECAC" w:rsidR="006A695E" w:rsidRPr="00FE2EB7" w:rsidRDefault="00350376" w:rsidP="00350376">
            <w:pPr>
              <w:pStyle w:val="Heading2"/>
              <w:spacing w:before="120" w:after="120"/>
              <w:rPr>
                <w:rFonts w:ascii="Times New Roman" w:hAnsi="Times New Roman"/>
                <w:i w:val="0"/>
                <w:sz w:val="24"/>
                <w:szCs w:val="24"/>
              </w:rPr>
            </w:pPr>
            <w:r w:rsidRPr="00FE2EB7">
              <w:rPr>
                <w:rFonts w:ascii="Times New Roman" w:eastAsiaTheme="minorHAnsi" w:hAnsi="Times New Roman"/>
                <w:b w:val="0"/>
                <w:bCs w:val="0"/>
                <w:iCs w:val="0"/>
                <w:sz w:val="24"/>
                <w:szCs w:val="24"/>
              </w:rPr>
              <w:t>=&gt; FPTS khuyến nghị DN nên sửa Điều lệ theo chuẩn của Điều lệ mẫu đã quy định.</w:t>
            </w:r>
          </w:p>
        </w:tc>
        <w:tc>
          <w:tcPr>
            <w:tcW w:w="2818" w:type="dxa"/>
            <w:shd w:val="clear" w:color="auto" w:fill="auto"/>
            <w:vAlign w:val="center"/>
          </w:tcPr>
          <w:p w14:paraId="1251772B" w14:textId="77777777" w:rsidR="006A695E" w:rsidRPr="00FE2EB7" w:rsidRDefault="006A695E" w:rsidP="006A695E">
            <w:pPr>
              <w:suppressAutoHyphens/>
              <w:spacing w:before="120" w:after="120"/>
              <w:rPr>
                <w:i/>
              </w:rPr>
            </w:pPr>
          </w:p>
        </w:tc>
      </w:tr>
      <w:tr w:rsidR="00FE2EB7" w:rsidRPr="00FE2EB7" w14:paraId="1B56508B" w14:textId="77777777" w:rsidTr="001A38A9">
        <w:trPr>
          <w:trHeight w:val="800"/>
        </w:trPr>
        <w:tc>
          <w:tcPr>
            <w:tcW w:w="950" w:type="dxa"/>
            <w:shd w:val="clear" w:color="auto" w:fill="FFFFFF"/>
          </w:tcPr>
          <w:p w14:paraId="45F08208"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43B93AB7" w14:textId="77777777"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16</w:t>
            </w:r>
          </w:p>
          <w:p w14:paraId="2EA87237" w14:textId="77777777" w:rsidR="006A695E" w:rsidRPr="00FE2EB7" w:rsidRDefault="006A695E" w:rsidP="00D63733">
            <w:pPr>
              <w:widowControl w:val="0"/>
              <w:numPr>
                <w:ilvl w:val="0"/>
                <w:numId w:val="12"/>
              </w:numPr>
              <w:tabs>
                <w:tab w:val="clear" w:pos="720"/>
              </w:tabs>
              <w:spacing w:before="120" w:line="300" w:lineRule="exact"/>
              <w:ind w:left="360"/>
              <w:outlineLvl w:val="1"/>
              <w:rPr>
                <w:kern w:val="28"/>
                <w:szCs w:val="26"/>
              </w:rPr>
            </w:pPr>
            <w:bookmarkStart w:id="182" w:name="_Toc138231569"/>
            <w:bookmarkStart w:id="183" w:name="_Toc157239771"/>
            <w:bookmarkStart w:id="184" w:name="_Toc157306138"/>
            <w:bookmarkStart w:id="185" w:name="_Toc157306685"/>
            <w:bookmarkStart w:id="186" w:name="_Toc157309467"/>
            <w:bookmarkStart w:id="187" w:name="_Toc157315829"/>
            <w:bookmarkStart w:id="188" w:name="_Toc157498743"/>
            <w:bookmarkStart w:id="189" w:name="_Toc157500724"/>
            <w:bookmarkStart w:id="190" w:name="_Toc74650664"/>
            <w:r w:rsidRPr="00FE2EB7">
              <w:rPr>
                <w:kern w:val="28"/>
                <w:szCs w:val="26"/>
              </w:rPr>
              <w:t>Cổ đông có các quyền sau:</w:t>
            </w:r>
            <w:bookmarkEnd w:id="182"/>
            <w:bookmarkEnd w:id="183"/>
            <w:bookmarkEnd w:id="184"/>
            <w:bookmarkEnd w:id="185"/>
            <w:bookmarkEnd w:id="186"/>
            <w:bookmarkEnd w:id="187"/>
            <w:bookmarkEnd w:id="188"/>
            <w:bookmarkEnd w:id="189"/>
          </w:p>
          <w:p w14:paraId="0F327A68" w14:textId="77777777" w:rsidR="006A695E" w:rsidRPr="00FE2EB7" w:rsidRDefault="006A695E" w:rsidP="00D63733">
            <w:pPr>
              <w:widowControl w:val="0"/>
              <w:numPr>
                <w:ilvl w:val="1"/>
                <w:numId w:val="12"/>
              </w:numPr>
              <w:tabs>
                <w:tab w:val="clear" w:pos="1440"/>
                <w:tab w:val="num" w:pos="480"/>
              </w:tabs>
              <w:spacing w:before="120" w:line="300" w:lineRule="exact"/>
              <w:ind w:left="600"/>
              <w:outlineLvl w:val="1"/>
              <w:rPr>
                <w:kern w:val="28"/>
                <w:szCs w:val="26"/>
              </w:rPr>
            </w:pPr>
            <w:bookmarkStart w:id="191" w:name="_Toc138231570"/>
            <w:bookmarkStart w:id="192" w:name="_Toc157239772"/>
            <w:bookmarkStart w:id="193" w:name="_Toc157306139"/>
            <w:bookmarkStart w:id="194" w:name="_Toc157306686"/>
            <w:bookmarkStart w:id="195" w:name="_Toc157309468"/>
            <w:bookmarkStart w:id="196" w:name="_Toc157315830"/>
            <w:bookmarkStart w:id="197" w:name="_Toc157498744"/>
            <w:bookmarkStart w:id="198" w:name="_Toc157500725"/>
            <w:r w:rsidRPr="00FE2EB7">
              <w:rPr>
                <w:szCs w:val="26"/>
              </w:rPr>
              <w:t>Tham d</w:t>
            </w:r>
            <w:r w:rsidRPr="00FE2EB7">
              <w:rPr>
                <w:kern w:val="28"/>
                <w:szCs w:val="26"/>
              </w:rPr>
              <w:t>ự, phát biểu và thực hiện quyền biểu quyết trực tiếp hoặc thông qua đại diện ủy quyền trong các kỳ ĐHĐCĐ theo quy định tại Điều lệ này, mỗi cổ phần phổ thông có một phiếu biểu quyết;</w:t>
            </w:r>
            <w:bookmarkEnd w:id="191"/>
            <w:bookmarkEnd w:id="192"/>
            <w:bookmarkEnd w:id="193"/>
            <w:bookmarkEnd w:id="194"/>
            <w:bookmarkEnd w:id="195"/>
            <w:bookmarkEnd w:id="196"/>
            <w:bookmarkEnd w:id="197"/>
            <w:bookmarkEnd w:id="198"/>
          </w:p>
          <w:p w14:paraId="1E8EAAC5" w14:textId="77777777" w:rsidR="006A695E" w:rsidRPr="00FE2EB7" w:rsidRDefault="006A695E" w:rsidP="00D63733">
            <w:pPr>
              <w:widowControl w:val="0"/>
              <w:numPr>
                <w:ilvl w:val="1"/>
                <w:numId w:val="12"/>
              </w:numPr>
              <w:tabs>
                <w:tab w:val="clear" w:pos="1440"/>
                <w:tab w:val="num" w:pos="480"/>
              </w:tabs>
              <w:spacing w:line="300" w:lineRule="exact"/>
              <w:ind w:hanging="1200"/>
              <w:outlineLvl w:val="1"/>
              <w:rPr>
                <w:kern w:val="28"/>
                <w:szCs w:val="26"/>
              </w:rPr>
            </w:pPr>
            <w:bookmarkStart w:id="199" w:name="_Toc138231571"/>
            <w:bookmarkStart w:id="200" w:name="_Toc157239773"/>
            <w:bookmarkStart w:id="201" w:name="_Toc157306140"/>
            <w:bookmarkStart w:id="202" w:name="_Toc157306687"/>
            <w:bookmarkStart w:id="203" w:name="_Toc157309469"/>
            <w:bookmarkStart w:id="204" w:name="_Toc157315831"/>
            <w:bookmarkStart w:id="205" w:name="_Toc157498745"/>
            <w:bookmarkStart w:id="206" w:name="_Toc157500726"/>
            <w:r w:rsidRPr="00FE2EB7">
              <w:rPr>
                <w:kern w:val="28"/>
                <w:szCs w:val="26"/>
              </w:rPr>
              <w:t>Được nhận cổ tức với mức theo quyết định của ĐHĐCĐ;</w:t>
            </w:r>
            <w:bookmarkEnd w:id="199"/>
            <w:bookmarkEnd w:id="200"/>
            <w:bookmarkEnd w:id="201"/>
            <w:bookmarkEnd w:id="202"/>
            <w:bookmarkEnd w:id="203"/>
            <w:bookmarkEnd w:id="204"/>
            <w:bookmarkEnd w:id="205"/>
            <w:bookmarkEnd w:id="206"/>
          </w:p>
          <w:p w14:paraId="623A09E0" w14:textId="77777777" w:rsidR="006A695E" w:rsidRPr="00FE2EB7" w:rsidRDefault="006A695E" w:rsidP="00D63733">
            <w:pPr>
              <w:widowControl w:val="0"/>
              <w:numPr>
                <w:ilvl w:val="1"/>
                <w:numId w:val="12"/>
              </w:numPr>
              <w:tabs>
                <w:tab w:val="clear" w:pos="1440"/>
                <w:tab w:val="num" w:pos="480"/>
              </w:tabs>
              <w:spacing w:line="300" w:lineRule="exact"/>
              <w:ind w:left="480" w:hanging="240"/>
              <w:outlineLvl w:val="1"/>
              <w:rPr>
                <w:kern w:val="28"/>
                <w:szCs w:val="26"/>
              </w:rPr>
            </w:pPr>
            <w:bookmarkStart w:id="207" w:name="_Toc138231572"/>
            <w:bookmarkStart w:id="208" w:name="_Toc157239774"/>
            <w:bookmarkStart w:id="209" w:name="_Toc157306141"/>
            <w:bookmarkStart w:id="210" w:name="_Toc157306688"/>
            <w:bookmarkStart w:id="211" w:name="_Toc157309470"/>
            <w:bookmarkStart w:id="212" w:name="_Toc157315832"/>
            <w:bookmarkStart w:id="213" w:name="_Toc157498746"/>
            <w:bookmarkStart w:id="214" w:name="_Toc157500727"/>
            <w:r w:rsidRPr="00FE2EB7">
              <w:rPr>
                <w:kern w:val="28"/>
                <w:szCs w:val="26"/>
              </w:rPr>
              <w:t>Được ưu tiên mua cổ phần mới phát hành tương ứng với tỷ lệ cổ phần phổ thông của từng cổ đông trong Công ty;</w:t>
            </w:r>
            <w:bookmarkEnd w:id="207"/>
            <w:bookmarkEnd w:id="208"/>
            <w:bookmarkEnd w:id="209"/>
            <w:bookmarkEnd w:id="210"/>
            <w:bookmarkEnd w:id="211"/>
            <w:bookmarkEnd w:id="212"/>
            <w:bookmarkEnd w:id="213"/>
            <w:bookmarkEnd w:id="214"/>
          </w:p>
          <w:p w14:paraId="6799CD0F" w14:textId="77777777" w:rsidR="006A695E" w:rsidRPr="00FE2EB7" w:rsidRDefault="006A695E" w:rsidP="00D63733">
            <w:pPr>
              <w:widowControl w:val="0"/>
              <w:numPr>
                <w:ilvl w:val="1"/>
                <w:numId w:val="12"/>
              </w:numPr>
              <w:tabs>
                <w:tab w:val="clear" w:pos="1440"/>
                <w:tab w:val="num" w:pos="480"/>
              </w:tabs>
              <w:spacing w:line="300" w:lineRule="exact"/>
              <w:ind w:left="480" w:hanging="240"/>
              <w:outlineLvl w:val="1"/>
              <w:rPr>
                <w:kern w:val="28"/>
                <w:szCs w:val="26"/>
              </w:rPr>
            </w:pPr>
            <w:bookmarkStart w:id="215" w:name="_Toc138231573"/>
            <w:bookmarkStart w:id="216" w:name="_Toc157239775"/>
            <w:bookmarkStart w:id="217" w:name="_Toc157306142"/>
            <w:bookmarkStart w:id="218" w:name="_Toc157306689"/>
            <w:bookmarkStart w:id="219" w:name="_Toc157309471"/>
            <w:bookmarkStart w:id="220" w:name="_Toc157315833"/>
            <w:bookmarkStart w:id="221" w:name="_Toc157498747"/>
            <w:bookmarkStart w:id="222" w:name="_Toc157500728"/>
            <w:r w:rsidRPr="00FE2EB7">
              <w:rPr>
                <w:kern w:val="28"/>
                <w:szCs w:val="26"/>
              </w:rPr>
              <w:t>Được tự do chuyển nhượng cổ phần của mình cho cổ đông khác và cho người không phải là cổ đông, trừ trường hợp quy định tại Điều 13 của Điều lệ này;</w:t>
            </w:r>
            <w:bookmarkEnd w:id="215"/>
            <w:bookmarkEnd w:id="216"/>
            <w:bookmarkEnd w:id="217"/>
            <w:bookmarkEnd w:id="218"/>
            <w:bookmarkEnd w:id="219"/>
            <w:bookmarkEnd w:id="220"/>
            <w:bookmarkEnd w:id="221"/>
            <w:bookmarkEnd w:id="222"/>
          </w:p>
          <w:p w14:paraId="125CADDD" w14:textId="77777777" w:rsidR="006A695E" w:rsidRPr="00FE2EB7" w:rsidRDefault="006A695E" w:rsidP="00D63733">
            <w:pPr>
              <w:widowControl w:val="0"/>
              <w:numPr>
                <w:ilvl w:val="1"/>
                <w:numId w:val="12"/>
              </w:numPr>
              <w:tabs>
                <w:tab w:val="clear" w:pos="1440"/>
                <w:tab w:val="num" w:pos="480"/>
              </w:tabs>
              <w:spacing w:before="120" w:line="300" w:lineRule="exact"/>
              <w:ind w:left="480" w:hanging="240"/>
              <w:outlineLvl w:val="1"/>
              <w:rPr>
                <w:kern w:val="28"/>
                <w:szCs w:val="26"/>
              </w:rPr>
            </w:pPr>
            <w:bookmarkStart w:id="223" w:name="_Toc138231574"/>
            <w:bookmarkStart w:id="224" w:name="_Toc157239776"/>
            <w:bookmarkStart w:id="225" w:name="_Toc157306143"/>
            <w:bookmarkStart w:id="226" w:name="_Toc157306690"/>
            <w:bookmarkStart w:id="227" w:name="_Toc157309472"/>
            <w:bookmarkStart w:id="228" w:name="_Toc157315834"/>
            <w:bookmarkStart w:id="229" w:name="_Toc157498748"/>
            <w:bookmarkStart w:id="230" w:name="_Toc157500729"/>
            <w:r w:rsidRPr="00FE2EB7">
              <w:rPr>
                <w:kern w:val="28"/>
                <w:szCs w:val="26"/>
              </w:rPr>
              <w:t>Xem xét, tra cứu và trích lục các thông tin trong Danh sách cổ đông, Danh sách cổ đông có quyền tham gia ĐHĐCĐ, yêu cầu sửa đổi các thông tin không chính xác trong các danh sách đó;</w:t>
            </w:r>
            <w:bookmarkEnd w:id="223"/>
            <w:bookmarkEnd w:id="224"/>
            <w:bookmarkEnd w:id="225"/>
            <w:bookmarkEnd w:id="226"/>
            <w:bookmarkEnd w:id="227"/>
            <w:bookmarkEnd w:id="228"/>
            <w:bookmarkEnd w:id="229"/>
            <w:bookmarkEnd w:id="230"/>
          </w:p>
          <w:p w14:paraId="0886C2F7" w14:textId="77777777" w:rsidR="006A695E" w:rsidRPr="00FE2EB7" w:rsidRDefault="006A695E" w:rsidP="00D63733">
            <w:pPr>
              <w:widowControl w:val="0"/>
              <w:numPr>
                <w:ilvl w:val="1"/>
                <w:numId w:val="12"/>
              </w:numPr>
              <w:tabs>
                <w:tab w:val="clear" w:pos="1440"/>
              </w:tabs>
              <w:spacing w:before="120" w:line="300" w:lineRule="exact"/>
              <w:ind w:left="480" w:hanging="240"/>
              <w:outlineLvl w:val="1"/>
              <w:rPr>
                <w:kern w:val="28"/>
                <w:szCs w:val="26"/>
              </w:rPr>
            </w:pPr>
            <w:bookmarkStart w:id="231" w:name="_Toc138231575"/>
            <w:bookmarkStart w:id="232" w:name="_Toc157239777"/>
            <w:bookmarkStart w:id="233" w:name="_Toc157306144"/>
            <w:bookmarkStart w:id="234" w:name="_Toc157306691"/>
            <w:bookmarkStart w:id="235" w:name="_Toc157309473"/>
            <w:bookmarkStart w:id="236" w:name="_Toc157315835"/>
            <w:bookmarkStart w:id="237" w:name="_Toc157498749"/>
            <w:bookmarkStart w:id="238" w:name="_Toc157500730"/>
            <w:r w:rsidRPr="00FE2EB7">
              <w:rPr>
                <w:kern w:val="28"/>
                <w:szCs w:val="26"/>
              </w:rPr>
              <w:t>Xem xét, tra cứu, trích lục hoặc sao chụp Điều lệ Công ty, sổ biên bản họp ĐHCĐ  và các nghị quyết của ĐHĐCĐ ;</w:t>
            </w:r>
            <w:bookmarkEnd w:id="231"/>
            <w:bookmarkEnd w:id="232"/>
            <w:bookmarkEnd w:id="233"/>
            <w:bookmarkEnd w:id="234"/>
            <w:bookmarkEnd w:id="235"/>
            <w:bookmarkEnd w:id="236"/>
            <w:bookmarkEnd w:id="237"/>
            <w:bookmarkEnd w:id="238"/>
          </w:p>
          <w:p w14:paraId="34F242BE" w14:textId="77777777" w:rsidR="006A695E" w:rsidRPr="00FE2EB7" w:rsidRDefault="006A695E" w:rsidP="00D63733">
            <w:pPr>
              <w:widowControl w:val="0"/>
              <w:numPr>
                <w:ilvl w:val="1"/>
                <w:numId w:val="12"/>
              </w:numPr>
              <w:tabs>
                <w:tab w:val="clear" w:pos="1440"/>
              </w:tabs>
              <w:spacing w:before="120" w:line="300" w:lineRule="exact"/>
              <w:ind w:left="480" w:hanging="240"/>
              <w:outlineLvl w:val="1"/>
              <w:rPr>
                <w:kern w:val="28"/>
                <w:szCs w:val="26"/>
              </w:rPr>
            </w:pPr>
            <w:bookmarkStart w:id="239" w:name="_Toc138231576"/>
            <w:bookmarkStart w:id="240" w:name="_Toc157239778"/>
            <w:bookmarkStart w:id="241" w:name="_Toc157306145"/>
            <w:bookmarkStart w:id="242" w:name="_Toc157306692"/>
            <w:bookmarkStart w:id="243" w:name="_Toc157309474"/>
            <w:bookmarkStart w:id="244" w:name="_Toc157315836"/>
            <w:bookmarkStart w:id="245" w:name="_Toc157498750"/>
            <w:bookmarkStart w:id="246" w:name="_Toc157500731"/>
            <w:r w:rsidRPr="00FE2EB7">
              <w:rPr>
                <w:kern w:val="28"/>
                <w:szCs w:val="26"/>
              </w:rPr>
              <w:t>Khi Công ty giải thể hoặc phá sản, được nhận một phần tài sản còn lại tương ứng với số cổ phần sở hữu vào Công ty;</w:t>
            </w:r>
            <w:bookmarkEnd w:id="239"/>
            <w:bookmarkEnd w:id="240"/>
            <w:bookmarkEnd w:id="241"/>
            <w:bookmarkEnd w:id="242"/>
            <w:bookmarkEnd w:id="243"/>
            <w:bookmarkEnd w:id="244"/>
            <w:bookmarkEnd w:id="245"/>
            <w:bookmarkEnd w:id="246"/>
          </w:p>
          <w:p w14:paraId="4CF731AA" w14:textId="77777777" w:rsidR="006A695E" w:rsidRPr="00FE2EB7" w:rsidRDefault="006A695E" w:rsidP="00D63733">
            <w:pPr>
              <w:widowControl w:val="0"/>
              <w:numPr>
                <w:ilvl w:val="1"/>
                <w:numId w:val="12"/>
              </w:numPr>
              <w:tabs>
                <w:tab w:val="clear" w:pos="1440"/>
                <w:tab w:val="left" w:pos="480"/>
              </w:tabs>
              <w:spacing w:before="120" w:line="300" w:lineRule="exact"/>
              <w:ind w:hanging="1200"/>
              <w:outlineLvl w:val="1"/>
              <w:rPr>
                <w:kern w:val="28"/>
                <w:szCs w:val="26"/>
              </w:rPr>
            </w:pPr>
            <w:bookmarkStart w:id="247" w:name="_Toc138231577"/>
            <w:bookmarkStart w:id="248" w:name="_Toc157239779"/>
            <w:bookmarkStart w:id="249" w:name="_Toc157306146"/>
            <w:bookmarkStart w:id="250" w:name="_Toc157306693"/>
            <w:bookmarkStart w:id="251" w:name="_Toc157309475"/>
            <w:bookmarkStart w:id="252" w:name="_Toc157315837"/>
            <w:bookmarkStart w:id="253" w:name="_Toc157498751"/>
            <w:bookmarkStart w:id="254" w:name="_Toc157500732"/>
            <w:r w:rsidRPr="00FE2EB7">
              <w:rPr>
                <w:kern w:val="28"/>
                <w:szCs w:val="26"/>
              </w:rPr>
              <w:lastRenderedPageBreak/>
              <w:t>Các quyền khác theo quy định của pháp luật và Điều lệ này.</w:t>
            </w:r>
            <w:bookmarkEnd w:id="247"/>
            <w:bookmarkEnd w:id="248"/>
            <w:bookmarkEnd w:id="249"/>
            <w:bookmarkEnd w:id="250"/>
            <w:bookmarkEnd w:id="251"/>
            <w:bookmarkEnd w:id="252"/>
            <w:bookmarkEnd w:id="253"/>
            <w:bookmarkEnd w:id="254"/>
          </w:p>
          <w:p w14:paraId="42391AE7" w14:textId="77777777" w:rsidR="006A695E" w:rsidRPr="00FE2EB7" w:rsidRDefault="006A695E" w:rsidP="00D63733">
            <w:pPr>
              <w:widowControl w:val="0"/>
              <w:numPr>
                <w:ilvl w:val="0"/>
                <w:numId w:val="12"/>
              </w:numPr>
              <w:tabs>
                <w:tab w:val="clear" w:pos="720"/>
                <w:tab w:val="num" w:pos="240"/>
              </w:tabs>
              <w:spacing w:before="120" w:line="300" w:lineRule="exact"/>
              <w:ind w:left="240" w:hanging="240"/>
              <w:outlineLvl w:val="1"/>
              <w:rPr>
                <w:kern w:val="28"/>
                <w:szCs w:val="26"/>
              </w:rPr>
            </w:pPr>
            <w:bookmarkStart w:id="255" w:name="_Toc138231578"/>
            <w:bookmarkStart w:id="256" w:name="_Toc157239780"/>
            <w:bookmarkStart w:id="257" w:name="_Toc157306147"/>
            <w:bookmarkStart w:id="258" w:name="_Toc157306694"/>
            <w:bookmarkStart w:id="259" w:name="_Toc157309476"/>
            <w:bookmarkStart w:id="260" w:name="_Toc157315838"/>
            <w:bookmarkStart w:id="261" w:name="_Toc157498752"/>
            <w:bookmarkStart w:id="262" w:name="_Toc157500733"/>
            <w:r w:rsidRPr="00FE2EB7">
              <w:rPr>
                <w:kern w:val="28"/>
                <w:szCs w:val="26"/>
              </w:rPr>
              <w:t>Cổ đông hoặc nhóm cổ đông sở hữu trên 10% tổng số cổ phần phổ thông trong thời hạn liên tục ít nhất sáu tháng có các quyền sau đây:</w:t>
            </w:r>
            <w:bookmarkEnd w:id="255"/>
            <w:bookmarkEnd w:id="256"/>
            <w:bookmarkEnd w:id="257"/>
            <w:bookmarkEnd w:id="258"/>
            <w:bookmarkEnd w:id="259"/>
            <w:bookmarkEnd w:id="260"/>
            <w:bookmarkEnd w:id="261"/>
            <w:bookmarkEnd w:id="262"/>
          </w:p>
          <w:p w14:paraId="23C9E916" w14:textId="77777777" w:rsidR="006A695E" w:rsidRPr="00FE2EB7" w:rsidRDefault="006A695E" w:rsidP="00D63733">
            <w:pPr>
              <w:widowControl w:val="0"/>
              <w:numPr>
                <w:ilvl w:val="1"/>
                <w:numId w:val="12"/>
              </w:numPr>
              <w:tabs>
                <w:tab w:val="clear" w:pos="1440"/>
                <w:tab w:val="num" w:pos="480"/>
              </w:tabs>
              <w:spacing w:before="120" w:line="300" w:lineRule="exact"/>
              <w:ind w:hanging="1200"/>
              <w:outlineLvl w:val="1"/>
              <w:rPr>
                <w:kern w:val="28"/>
                <w:szCs w:val="26"/>
              </w:rPr>
            </w:pPr>
            <w:bookmarkStart w:id="263" w:name="_Toc138231579"/>
            <w:bookmarkStart w:id="264" w:name="_Toc157239781"/>
            <w:bookmarkStart w:id="265" w:name="_Toc157306148"/>
            <w:bookmarkStart w:id="266" w:name="_Toc157306695"/>
            <w:bookmarkStart w:id="267" w:name="_Toc157309477"/>
            <w:bookmarkStart w:id="268" w:name="_Toc157315839"/>
            <w:bookmarkStart w:id="269" w:name="_Toc157498753"/>
            <w:bookmarkStart w:id="270" w:name="_Toc157500734"/>
            <w:r w:rsidRPr="00FE2EB7">
              <w:rPr>
                <w:kern w:val="28"/>
                <w:szCs w:val="26"/>
              </w:rPr>
              <w:t xml:space="preserve">Đề cử người vào HĐQT và </w:t>
            </w:r>
            <w:smartTag w:uri="urn:schemas-microsoft-com:office:smarttags" w:element="stockticker">
              <w:r w:rsidRPr="00FE2EB7">
                <w:rPr>
                  <w:kern w:val="28"/>
                  <w:szCs w:val="26"/>
                </w:rPr>
                <w:t>BKS</w:t>
              </w:r>
            </w:smartTag>
            <w:r w:rsidRPr="00FE2EB7">
              <w:rPr>
                <w:kern w:val="28"/>
                <w:szCs w:val="26"/>
              </w:rPr>
              <w:t>;</w:t>
            </w:r>
            <w:bookmarkEnd w:id="263"/>
            <w:bookmarkEnd w:id="264"/>
            <w:bookmarkEnd w:id="265"/>
            <w:bookmarkEnd w:id="266"/>
            <w:bookmarkEnd w:id="267"/>
            <w:bookmarkEnd w:id="268"/>
            <w:bookmarkEnd w:id="269"/>
            <w:bookmarkEnd w:id="270"/>
          </w:p>
          <w:p w14:paraId="13FFAA51" w14:textId="77777777" w:rsidR="006A695E" w:rsidRPr="00FE2EB7" w:rsidRDefault="006A695E" w:rsidP="00D63733">
            <w:pPr>
              <w:widowControl w:val="0"/>
              <w:numPr>
                <w:ilvl w:val="1"/>
                <w:numId w:val="12"/>
              </w:numPr>
              <w:tabs>
                <w:tab w:val="clear" w:pos="1440"/>
                <w:tab w:val="num" w:pos="480"/>
              </w:tabs>
              <w:spacing w:before="120" w:line="300" w:lineRule="exact"/>
              <w:ind w:left="600"/>
              <w:outlineLvl w:val="1"/>
              <w:rPr>
                <w:kern w:val="28"/>
                <w:szCs w:val="26"/>
              </w:rPr>
            </w:pPr>
            <w:bookmarkStart w:id="271" w:name="_Toc138231580"/>
            <w:bookmarkStart w:id="272" w:name="_Toc157239782"/>
            <w:bookmarkStart w:id="273" w:name="_Toc157306149"/>
            <w:bookmarkStart w:id="274" w:name="_Toc157306696"/>
            <w:bookmarkStart w:id="275" w:name="_Toc157309478"/>
            <w:bookmarkStart w:id="276" w:name="_Toc157315840"/>
            <w:bookmarkStart w:id="277" w:name="_Toc157498754"/>
            <w:bookmarkStart w:id="278" w:name="_Toc157500735"/>
            <w:r w:rsidRPr="00FE2EB7">
              <w:rPr>
                <w:kern w:val="28"/>
                <w:szCs w:val="26"/>
              </w:rPr>
              <w:t xml:space="preserve">Xem xét và trích lục sổ biên bản và các nghị quyết của HĐQT, báo cáo tài chính giữa năm và hằng năm theo mẫu của hệ thống kế toán Việt Nam và các báo cáo của </w:t>
            </w:r>
            <w:smartTag w:uri="urn:schemas-microsoft-com:office:smarttags" w:element="stockticker">
              <w:r w:rsidRPr="00FE2EB7">
                <w:rPr>
                  <w:kern w:val="28"/>
                  <w:szCs w:val="26"/>
                </w:rPr>
                <w:t>BKS</w:t>
              </w:r>
            </w:smartTag>
            <w:r w:rsidRPr="00FE2EB7">
              <w:rPr>
                <w:kern w:val="28"/>
                <w:szCs w:val="26"/>
              </w:rPr>
              <w:t>;</w:t>
            </w:r>
            <w:bookmarkEnd w:id="271"/>
            <w:bookmarkEnd w:id="272"/>
            <w:bookmarkEnd w:id="273"/>
            <w:bookmarkEnd w:id="274"/>
            <w:bookmarkEnd w:id="275"/>
            <w:bookmarkEnd w:id="276"/>
            <w:bookmarkEnd w:id="277"/>
            <w:bookmarkEnd w:id="278"/>
          </w:p>
          <w:p w14:paraId="5235972D" w14:textId="77777777" w:rsidR="006A695E" w:rsidRPr="00FE2EB7" w:rsidRDefault="006A695E" w:rsidP="00D63733">
            <w:pPr>
              <w:widowControl w:val="0"/>
              <w:numPr>
                <w:ilvl w:val="1"/>
                <w:numId w:val="12"/>
              </w:numPr>
              <w:tabs>
                <w:tab w:val="clear" w:pos="1440"/>
                <w:tab w:val="num" w:pos="480"/>
              </w:tabs>
              <w:spacing w:before="120" w:line="300" w:lineRule="exact"/>
              <w:ind w:left="480" w:hanging="240"/>
              <w:outlineLvl w:val="1"/>
              <w:rPr>
                <w:kern w:val="28"/>
                <w:szCs w:val="26"/>
              </w:rPr>
            </w:pPr>
            <w:bookmarkStart w:id="279" w:name="_Toc138231581"/>
            <w:bookmarkStart w:id="280" w:name="_Toc157239783"/>
            <w:bookmarkStart w:id="281" w:name="_Toc157306150"/>
            <w:bookmarkStart w:id="282" w:name="_Toc157306697"/>
            <w:bookmarkStart w:id="283" w:name="_Toc157309479"/>
            <w:bookmarkStart w:id="284" w:name="_Toc157315841"/>
            <w:bookmarkStart w:id="285" w:name="_Toc157498755"/>
            <w:bookmarkStart w:id="286" w:name="_Toc157500736"/>
            <w:r w:rsidRPr="00FE2EB7">
              <w:rPr>
                <w:kern w:val="28"/>
                <w:szCs w:val="26"/>
              </w:rPr>
              <w:t>Yêu cầu triệu tập họp ĐHĐCĐ  trong trường hợp quy định tại khoản 3 Điều này;</w:t>
            </w:r>
            <w:bookmarkEnd w:id="279"/>
            <w:bookmarkEnd w:id="280"/>
            <w:bookmarkEnd w:id="281"/>
            <w:bookmarkEnd w:id="282"/>
            <w:bookmarkEnd w:id="283"/>
            <w:bookmarkEnd w:id="284"/>
            <w:bookmarkEnd w:id="285"/>
            <w:bookmarkEnd w:id="286"/>
          </w:p>
          <w:p w14:paraId="6CF58A90" w14:textId="77777777" w:rsidR="006A695E" w:rsidRPr="00FE2EB7" w:rsidRDefault="006A695E" w:rsidP="00D63733">
            <w:pPr>
              <w:widowControl w:val="0"/>
              <w:numPr>
                <w:ilvl w:val="1"/>
                <w:numId w:val="12"/>
              </w:numPr>
              <w:tabs>
                <w:tab w:val="clear" w:pos="1440"/>
                <w:tab w:val="num" w:pos="480"/>
              </w:tabs>
              <w:spacing w:before="120" w:line="300" w:lineRule="exact"/>
              <w:ind w:left="480" w:hanging="240"/>
              <w:outlineLvl w:val="1"/>
              <w:rPr>
                <w:kern w:val="28"/>
                <w:szCs w:val="26"/>
              </w:rPr>
            </w:pPr>
            <w:bookmarkStart w:id="287" w:name="_Toc138231582"/>
            <w:bookmarkStart w:id="288" w:name="_Toc157239784"/>
            <w:bookmarkStart w:id="289" w:name="_Toc157306151"/>
            <w:bookmarkStart w:id="290" w:name="_Toc157306698"/>
            <w:bookmarkStart w:id="291" w:name="_Toc157309480"/>
            <w:bookmarkStart w:id="292" w:name="_Toc157315842"/>
            <w:bookmarkStart w:id="293" w:name="_Toc157498756"/>
            <w:bookmarkStart w:id="294" w:name="_Toc157500737"/>
            <w:r w:rsidRPr="00FE2EB7">
              <w:rPr>
                <w:kern w:val="28"/>
                <w:szCs w:val="26"/>
              </w:rPr>
              <w:t xml:space="preserve">Yêu cầu </w:t>
            </w:r>
            <w:smartTag w:uri="urn:schemas-microsoft-com:office:smarttags" w:element="stockticker">
              <w:r w:rsidRPr="00FE2EB7">
                <w:rPr>
                  <w:kern w:val="28"/>
                  <w:szCs w:val="26"/>
                </w:rPr>
                <w:t>BKS</w:t>
              </w:r>
            </w:smartTag>
            <w:r w:rsidRPr="00FE2EB7">
              <w:rPr>
                <w:kern w:val="28"/>
                <w:szCs w:val="26"/>
              </w:rPr>
              <w:t xml:space="preserve">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bookmarkEnd w:id="287"/>
            <w:bookmarkEnd w:id="288"/>
            <w:bookmarkEnd w:id="289"/>
            <w:bookmarkEnd w:id="290"/>
            <w:bookmarkEnd w:id="291"/>
            <w:bookmarkEnd w:id="292"/>
            <w:bookmarkEnd w:id="293"/>
            <w:bookmarkEnd w:id="294"/>
          </w:p>
          <w:p w14:paraId="22D1A1C3" w14:textId="77777777" w:rsidR="006A695E" w:rsidRPr="00FE2EB7" w:rsidRDefault="006A695E" w:rsidP="00D63733">
            <w:pPr>
              <w:widowControl w:val="0"/>
              <w:numPr>
                <w:ilvl w:val="1"/>
                <w:numId w:val="12"/>
              </w:numPr>
              <w:tabs>
                <w:tab w:val="clear" w:pos="1440"/>
                <w:tab w:val="num" w:pos="480"/>
              </w:tabs>
              <w:spacing w:before="120" w:line="300" w:lineRule="exact"/>
              <w:ind w:left="480" w:hanging="240"/>
              <w:outlineLvl w:val="1"/>
              <w:rPr>
                <w:kern w:val="28"/>
                <w:szCs w:val="26"/>
              </w:rPr>
            </w:pPr>
            <w:bookmarkStart w:id="295" w:name="_Toc138231583"/>
            <w:bookmarkStart w:id="296" w:name="_Toc157239785"/>
            <w:bookmarkStart w:id="297" w:name="_Toc157306152"/>
            <w:bookmarkStart w:id="298" w:name="_Toc157306699"/>
            <w:bookmarkStart w:id="299" w:name="_Toc157309481"/>
            <w:bookmarkStart w:id="300" w:name="_Toc157315843"/>
            <w:bookmarkStart w:id="301" w:name="_Toc157498757"/>
            <w:bookmarkStart w:id="302" w:name="_Toc157500738"/>
            <w:r w:rsidRPr="00FE2EB7">
              <w:rPr>
                <w:kern w:val="28"/>
                <w:szCs w:val="26"/>
              </w:rPr>
              <w:t xml:space="preserve">Các quyền khác theo quy định của pháp luật </w:t>
            </w:r>
            <w:r w:rsidRPr="00FE2EB7">
              <w:rPr>
                <w:kern w:val="28"/>
                <w:szCs w:val="26"/>
              </w:rPr>
              <w:lastRenderedPageBreak/>
              <w:t>và Điều lệ này.</w:t>
            </w:r>
            <w:bookmarkEnd w:id="295"/>
            <w:bookmarkEnd w:id="296"/>
            <w:bookmarkEnd w:id="297"/>
            <w:bookmarkEnd w:id="298"/>
            <w:bookmarkEnd w:id="299"/>
            <w:bookmarkEnd w:id="300"/>
            <w:bookmarkEnd w:id="301"/>
            <w:bookmarkEnd w:id="302"/>
          </w:p>
          <w:p w14:paraId="5F377B99" w14:textId="77777777" w:rsidR="006A695E" w:rsidRPr="00FE2EB7" w:rsidRDefault="006A695E" w:rsidP="00D63733">
            <w:pPr>
              <w:widowControl w:val="0"/>
              <w:numPr>
                <w:ilvl w:val="0"/>
                <w:numId w:val="12"/>
              </w:numPr>
              <w:tabs>
                <w:tab w:val="clear" w:pos="720"/>
                <w:tab w:val="num" w:pos="240"/>
              </w:tabs>
              <w:spacing w:before="120" w:line="300" w:lineRule="exact"/>
              <w:ind w:left="240" w:hanging="240"/>
              <w:outlineLvl w:val="1"/>
              <w:rPr>
                <w:kern w:val="28"/>
                <w:szCs w:val="26"/>
              </w:rPr>
            </w:pPr>
            <w:bookmarkStart w:id="303" w:name="_Toc138231584"/>
            <w:bookmarkStart w:id="304" w:name="_Toc157239786"/>
            <w:bookmarkStart w:id="305" w:name="_Toc157306153"/>
            <w:bookmarkStart w:id="306" w:name="_Toc157306700"/>
            <w:bookmarkStart w:id="307" w:name="_Toc157309482"/>
            <w:bookmarkStart w:id="308" w:name="_Toc157315844"/>
            <w:bookmarkStart w:id="309" w:name="_Toc157498758"/>
            <w:bookmarkStart w:id="310" w:name="_Toc157500739"/>
            <w:r w:rsidRPr="00FE2EB7">
              <w:rPr>
                <w:kern w:val="28"/>
                <w:szCs w:val="26"/>
              </w:rPr>
              <w:t>Cổ đông hoặc nhóm cổ đông quy định tại khoản 2 Điều này có quyền yêu cầu triệu tập họp ĐHCĐ  trong các trường hợp sau đây:</w:t>
            </w:r>
            <w:bookmarkEnd w:id="303"/>
            <w:bookmarkEnd w:id="304"/>
            <w:bookmarkEnd w:id="305"/>
            <w:bookmarkEnd w:id="306"/>
            <w:bookmarkEnd w:id="307"/>
            <w:bookmarkEnd w:id="308"/>
            <w:bookmarkEnd w:id="309"/>
            <w:bookmarkEnd w:id="310"/>
          </w:p>
          <w:p w14:paraId="6E8D7A8A" w14:textId="77777777" w:rsidR="006A695E" w:rsidRPr="00FE2EB7" w:rsidRDefault="006A695E" w:rsidP="00D63733">
            <w:pPr>
              <w:widowControl w:val="0"/>
              <w:numPr>
                <w:ilvl w:val="1"/>
                <w:numId w:val="12"/>
              </w:numPr>
              <w:tabs>
                <w:tab w:val="clear" w:pos="1440"/>
                <w:tab w:val="num" w:pos="240"/>
                <w:tab w:val="left" w:pos="480"/>
              </w:tabs>
              <w:spacing w:before="120" w:line="300" w:lineRule="exact"/>
              <w:ind w:left="480" w:hanging="240"/>
              <w:outlineLvl w:val="1"/>
              <w:rPr>
                <w:kern w:val="28"/>
                <w:szCs w:val="26"/>
              </w:rPr>
            </w:pPr>
            <w:bookmarkStart w:id="311" w:name="_Toc138231585"/>
            <w:bookmarkStart w:id="312" w:name="_Toc157239787"/>
            <w:bookmarkStart w:id="313" w:name="_Toc157306154"/>
            <w:bookmarkStart w:id="314" w:name="_Toc157306701"/>
            <w:bookmarkStart w:id="315" w:name="_Toc157309483"/>
            <w:bookmarkStart w:id="316" w:name="_Toc157315845"/>
            <w:bookmarkStart w:id="317" w:name="_Toc157498759"/>
            <w:bookmarkStart w:id="318" w:name="_Toc157500740"/>
            <w:r w:rsidRPr="00FE2EB7">
              <w:rPr>
                <w:kern w:val="28"/>
                <w:szCs w:val="26"/>
              </w:rPr>
              <w:t>HĐQT vi phạm nghiêm trọng quyền của cổ đông, nghĩa vụ của người quản lý hoặc ra quyết định vượt quá thẩm quyền được giao;</w:t>
            </w:r>
            <w:bookmarkEnd w:id="311"/>
            <w:bookmarkEnd w:id="312"/>
            <w:bookmarkEnd w:id="313"/>
            <w:bookmarkEnd w:id="314"/>
            <w:bookmarkEnd w:id="315"/>
            <w:bookmarkEnd w:id="316"/>
            <w:bookmarkEnd w:id="317"/>
            <w:bookmarkEnd w:id="318"/>
          </w:p>
          <w:p w14:paraId="44A2F7CB" w14:textId="77777777" w:rsidR="006A695E" w:rsidRPr="00FE2EB7" w:rsidRDefault="006A695E" w:rsidP="00D63733">
            <w:pPr>
              <w:widowControl w:val="0"/>
              <w:numPr>
                <w:ilvl w:val="1"/>
                <w:numId w:val="12"/>
              </w:numPr>
              <w:tabs>
                <w:tab w:val="clear" w:pos="1440"/>
                <w:tab w:val="num" w:pos="240"/>
              </w:tabs>
              <w:spacing w:before="120" w:line="300" w:lineRule="exact"/>
              <w:ind w:left="480" w:hanging="240"/>
              <w:outlineLvl w:val="1"/>
              <w:rPr>
                <w:kern w:val="28"/>
                <w:szCs w:val="26"/>
              </w:rPr>
            </w:pPr>
            <w:bookmarkStart w:id="319" w:name="_Toc138231586"/>
            <w:bookmarkStart w:id="320" w:name="_Toc157239788"/>
            <w:bookmarkStart w:id="321" w:name="_Toc157306155"/>
            <w:bookmarkStart w:id="322" w:name="_Toc157306702"/>
            <w:bookmarkStart w:id="323" w:name="_Toc157309484"/>
            <w:bookmarkStart w:id="324" w:name="_Toc157315846"/>
            <w:bookmarkStart w:id="325" w:name="_Toc157498760"/>
            <w:bookmarkStart w:id="326" w:name="_Toc157500741"/>
            <w:r w:rsidRPr="00FE2EB7">
              <w:rPr>
                <w:kern w:val="28"/>
                <w:szCs w:val="26"/>
              </w:rPr>
              <w:t>Nhiệm kỳ của HĐQT đã vượt quá sáu tháng mà HĐQT mới chưa được bầu thay thế;</w:t>
            </w:r>
            <w:bookmarkEnd w:id="319"/>
            <w:bookmarkEnd w:id="320"/>
            <w:bookmarkEnd w:id="321"/>
            <w:bookmarkEnd w:id="322"/>
            <w:bookmarkEnd w:id="323"/>
            <w:bookmarkEnd w:id="324"/>
            <w:bookmarkEnd w:id="325"/>
            <w:bookmarkEnd w:id="326"/>
          </w:p>
          <w:p w14:paraId="3B0903BC" w14:textId="77777777" w:rsidR="006A695E" w:rsidRPr="00FE2EB7" w:rsidRDefault="006A695E" w:rsidP="006A695E">
            <w:pPr>
              <w:widowControl w:val="0"/>
              <w:spacing w:before="120" w:line="300" w:lineRule="exact"/>
              <w:ind w:left="480"/>
              <w:outlineLvl w:val="1"/>
              <w:rPr>
                <w:kern w:val="28"/>
                <w:szCs w:val="26"/>
              </w:rPr>
            </w:pPr>
            <w:bookmarkStart w:id="327" w:name="_Toc138231588"/>
            <w:bookmarkStart w:id="328" w:name="_Toc157239790"/>
            <w:bookmarkStart w:id="329" w:name="_Toc157306157"/>
            <w:bookmarkStart w:id="330" w:name="_Toc157306704"/>
            <w:bookmarkStart w:id="331" w:name="_Toc157309486"/>
            <w:bookmarkStart w:id="332" w:name="_Toc157315848"/>
            <w:bookmarkStart w:id="333" w:name="_Toc157498762"/>
            <w:bookmarkStart w:id="334" w:name="_Toc157500743"/>
            <w:r w:rsidRPr="00FE2EB7">
              <w:rPr>
                <w:kern w:val="28"/>
                <w:szCs w:val="26"/>
              </w:rPr>
              <w:t>Yêu cầu triệu tập họp ĐHĐCĐ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ĐHĐCĐ. Kèm theo yêu cầu phải có các tài liệu, chứng cứ về các vi phạm của HĐQT, mức độ vi phạm hoặc về quyết định vượt quá thẩm quyền.</w:t>
            </w:r>
            <w:bookmarkEnd w:id="327"/>
            <w:bookmarkEnd w:id="328"/>
            <w:bookmarkEnd w:id="329"/>
            <w:bookmarkEnd w:id="330"/>
            <w:bookmarkEnd w:id="331"/>
            <w:bookmarkEnd w:id="332"/>
            <w:bookmarkEnd w:id="333"/>
            <w:bookmarkEnd w:id="334"/>
            <w:r w:rsidRPr="00FE2EB7">
              <w:rPr>
                <w:kern w:val="28"/>
                <w:szCs w:val="26"/>
              </w:rPr>
              <w:t xml:space="preserve"> </w:t>
            </w:r>
            <w:bookmarkStart w:id="335" w:name="_Toc138231589"/>
          </w:p>
          <w:p w14:paraId="63E106BB" w14:textId="77777777" w:rsidR="006A695E" w:rsidRPr="00FE2EB7" w:rsidRDefault="006A695E" w:rsidP="00D63733">
            <w:pPr>
              <w:widowControl w:val="0"/>
              <w:numPr>
                <w:ilvl w:val="0"/>
                <w:numId w:val="12"/>
              </w:numPr>
              <w:tabs>
                <w:tab w:val="clear" w:pos="720"/>
                <w:tab w:val="num" w:pos="240"/>
                <w:tab w:val="num" w:pos="840"/>
              </w:tabs>
              <w:spacing w:before="120" w:line="300" w:lineRule="exact"/>
              <w:ind w:left="240" w:hanging="240"/>
              <w:outlineLvl w:val="1"/>
              <w:rPr>
                <w:kern w:val="28"/>
                <w:szCs w:val="26"/>
              </w:rPr>
            </w:pPr>
            <w:bookmarkStart w:id="336" w:name="_Toc157239791"/>
            <w:bookmarkStart w:id="337" w:name="_Toc157306158"/>
            <w:bookmarkStart w:id="338" w:name="_Toc157306705"/>
            <w:bookmarkStart w:id="339" w:name="_Toc157309487"/>
            <w:bookmarkStart w:id="340" w:name="_Toc157315849"/>
            <w:bookmarkStart w:id="341" w:name="_Toc157498763"/>
            <w:bookmarkStart w:id="342" w:name="_Toc157500744"/>
            <w:r w:rsidRPr="00FE2EB7">
              <w:rPr>
                <w:kern w:val="28"/>
                <w:szCs w:val="26"/>
              </w:rPr>
              <w:t xml:space="preserve">Việc đề cử người vào HĐQT và </w:t>
            </w:r>
            <w:smartTag w:uri="urn:schemas-microsoft-com:office:smarttags" w:element="stockticker">
              <w:r w:rsidRPr="00FE2EB7">
                <w:rPr>
                  <w:kern w:val="28"/>
                  <w:szCs w:val="26"/>
                </w:rPr>
                <w:t>BKS</w:t>
              </w:r>
            </w:smartTag>
            <w:r w:rsidRPr="00FE2EB7">
              <w:rPr>
                <w:kern w:val="28"/>
                <w:szCs w:val="26"/>
              </w:rPr>
              <w:t xml:space="preserve"> quy định tại điểm a khoản 2 Điều này được thực hiện như sau:</w:t>
            </w:r>
            <w:bookmarkEnd w:id="335"/>
            <w:bookmarkEnd w:id="336"/>
            <w:bookmarkEnd w:id="337"/>
            <w:bookmarkEnd w:id="338"/>
            <w:bookmarkEnd w:id="339"/>
            <w:bookmarkEnd w:id="340"/>
            <w:bookmarkEnd w:id="341"/>
            <w:bookmarkEnd w:id="342"/>
          </w:p>
          <w:p w14:paraId="4ACC200E" w14:textId="77777777" w:rsidR="006A695E" w:rsidRPr="00FE2EB7" w:rsidRDefault="006A695E" w:rsidP="00D63733">
            <w:pPr>
              <w:widowControl w:val="0"/>
              <w:numPr>
                <w:ilvl w:val="1"/>
                <w:numId w:val="12"/>
              </w:numPr>
              <w:tabs>
                <w:tab w:val="clear" w:pos="1440"/>
                <w:tab w:val="num" w:pos="720"/>
              </w:tabs>
              <w:spacing w:before="120" w:line="300" w:lineRule="exact"/>
              <w:ind w:left="720"/>
              <w:outlineLvl w:val="1"/>
              <w:rPr>
                <w:kern w:val="28"/>
                <w:szCs w:val="26"/>
              </w:rPr>
            </w:pPr>
            <w:bookmarkStart w:id="343" w:name="_Toc138231590"/>
            <w:bookmarkStart w:id="344" w:name="_Toc157239792"/>
            <w:bookmarkStart w:id="345" w:name="_Toc157306159"/>
            <w:bookmarkStart w:id="346" w:name="_Toc157306706"/>
            <w:bookmarkStart w:id="347" w:name="_Toc157309488"/>
            <w:bookmarkStart w:id="348" w:name="_Toc157315850"/>
            <w:bookmarkStart w:id="349" w:name="_Toc157498764"/>
            <w:bookmarkStart w:id="350" w:name="_Toc157500745"/>
            <w:r w:rsidRPr="00FE2EB7">
              <w:rPr>
                <w:kern w:val="28"/>
                <w:szCs w:val="26"/>
              </w:rPr>
              <w:lastRenderedPageBreak/>
              <w:t xml:space="preserve">Các cổ đông tự nguyện tập hợp thành nhóm </w:t>
            </w:r>
            <w:bookmarkStart w:id="351" w:name="VNS003A"/>
            <w:r w:rsidRPr="00FE2EB7">
              <w:rPr>
                <w:kern w:val="28"/>
                <w:szCs w:val="26"/>
              </w:rPr>
              <w:t>thoả</w:t>
            </w:r>
            <w:bookmarkEnd w:id="351"/>
            <w:r w:rsidRPr="00FE2EB7">
              <w:rPr>
                <w:kern w:val="28"/>
                <w:szCs w:val="26"/>
              </w:rPr>
              <w:t xml:space="preserve"> mãn các điều kiện quy định để đề cử người vào HĐQT và </w:t>
            </w:r>
            <w:smartTag w:uri="urn:schemas-microsoft-com:office:smarttags" w:element="stockticker">
              <w:r w:rsidRPr="00FE2EB7">
                <w:rPr>
                  <w:kern w:val="28"/>
                  <w:szCs w:val="26"/>
                </w:rPr>
                <w:t>BKS</w:t>
              </w:r>
            </w:smartTag>
            <w:r w:rsidRPr="00FE2EB7">
              <w:rPr>
                <w:kern w:val="28"/>
                <w:szCs w:val="26"/>
              </w:rPr>
              <w:t xml:space="preserve"> phải thông báo về việc họp nhóm cho các cổ đông dự họp biết chậm nhất ngay khi khai mạc ĐHĐCĐ;</w:t>
            </w:r>
            <w:bookmarkEnd w:id="343"/>
            <w:bookmarkEnd w:id="344"/>
            <w:bookmarkEnd w:id="345"/>
            <w:bookmarkEnd w:id="346"/>
            <w:bookmarkEnd w:id="347"/>
            <w:bookmarkEnd w:id="348"/>
            <w:bookmarkEnd w:id="349"/>
            <w:bookmarkEnd w:id="350"/>
          </w:p>
          <w:p w14:paraId="13F6970D" w14:textId="77777777" w:rsidR="006A695E" w:rsidRPr="00FE2EB7" w:rsidRDefault="006A695E" w:rsidP="00D63733">
            <w:pPr>
              <w:widowControl w:val="0"/>
              <w:numPr>
                <w:ilvl w:val="1"/>
                <w:numId w:val="12"/>
              </w:numPr>
              <w:tabs>
                <w:tab w:val="clear" w:pos="1440"/>
                <w:tab w:val="num" w:pos="720"/>
              </w:tabs>
              <w:spacing w:before="120" w:line="300" w:lineRule="exact"/>
              <w:ind w:left="720"/>
              <w:outlineLvl w:val="1"/>
              <w:rPr>
                <w:kern w:val="28"/>
                <w:szCs w:val="26"/>
              </w:rPr>
            </w:pPr>
            <w:bookmarkStart w:id="352" w:name="_Toc138231591"/>
            <w:bookmarkStart w:id="353" w:name="_Toc157239793"/>
            <w:bookmarkStart w:id="354" w:name="_Toc157306160"/>
            <w:bookmarkStart w:id="355" w:name="_Toc157306707"/>
            <w:bookmarkStart w:id="356" w:name="_Toc157309489"/>
            <w:bookmarkStart w:id="357" w:name="_Toc157315851"/>
            <w:bookmarkStart w:id="358" w:name="_Toc157498765"/>
            <w:bookmarkStart w:id="359" w:name="_Toc157500746"/>
            <w:r w:rsidRPr="00FE2EB7">
              <w:rPr>
                <w:kern w:val="28"/>
                <w:szCs w:val="26"/>
              </w:rPr>
              <w:t xml:space="preserve">Căn cứ số lượng thành viên HĐQT và </w:t>
            </w:r>
            <w:smartTag w:uri="urn:schemas-microsoft-com:office:smarttags" w:element="stockticker">
              <w:r w:rsidRPr="00FE2EB7">
                <w:rPr>
                  <w:kern w:val="28"/>
                  <w:szCs w:val="26"/>
                </w:rPr>
                <w:t>BKS</w:t>
              </w:r>
            </w:smartTag>
            <w:r w:rsidRPr="00FE2EB7">
              <w:rPr>
                <w:kern w:val="28"/>
                <w:szCs w:val="26"/>
              </w:rPr>
              <w:t xml:space="preserve">, cổ đông hoặc nhóm cổ đông quy định tại khoản 2 Điều này được quyền đề cử một hoặc một số người theo quyết định của ĐHCĐ làm ứng cử viên HĐQT và </w:t>
            </w:r>
            <w:smartTag w:uri="urn:schemas-microsoft-com:office:smarttags" w:element="stockticker">
              <w:r w:rsidRPr="00FE2EB7">
                <w:rPr>
                  <w:kern w:val="28"/>
                  <w:szCs w:val="26"/>
                </w:rPr>
                <w:t>BKS</w:t>
              </w:r>
            </w:smartTag>
            <w:r w:rsidRPr="00FE2EB7">
              <w:rPr>
                <w:kern w:val="28"/>
                <w:szCs w:val="26"/>
              </w:rPr>
              <w:t xml:space="preserve">. Trường hợp số ứng cử viên được cổ đông hoặc nhóm cổ đông đề cử thấp hơn số ứng cử viên mà họ được quyền đề cử theo quyết định của ĐHĐCĐ  thì số ứng cử viên còn lại do HĐQT, </w:t>
            </w:r>
            <w:smartTag w:uri="urn:schemas-microsoft-com:office:smarttags" w:element="stockticker">
              <w:r w:rsidRPr="00FE2EB7">
                <w:rPr>
                  <w:kern w:val="28"/>
                  <w:szCs w:val="26"/>
                </w:rPr>
                <w:t>BKS</w:t>
              </w:r>
            </w:smartTag>
            <w:r w:rsidRPr="00FE2EB7">
              <w:rPr>
                <w:kern w:val="28"/>
                <w:szCs w:val="26"/>
              </w:rPr>
              <w:t xml:space="preserve"> và các cổ đông khác đề cử.</w:t>
            </w:r>
            <w:bookmarkEnd w:id="352"/>
            <w:bookmarkEnd w:id="353"/>
            <w:bookmarkEnd w:id="354"/>
            <w:bookmarkEnd w:id="355"/>
            <w:bookmarkEnd w:id="356"/>
            <w:bookmarkEnd w:id="357"/>
            <w:bookmarkEnd w:id="358"/>
            <w:bookmarkEnd w:id="359"/>
          </w:p>
          <w:p w14:paraId="760D78A7" w14:textId="77777777" w:rsidR="006A695E" w:rsidRPr="00FE2EB7" w:rsidRDefault="006A695E" w:rsidP="00D63733">
            <w:pPr>
              <w:widowControl w:val="0"/>
              <w:numPr>
                <w:ilvl w:val="0"/>
                <w:numId w:val="12"/>
              </w:numPr>
              <w:tabs>
                <w:tab w:val="clear" w:pos="720"/>
                <w:tab w:val="num" w:pos="240"/>
              </w:tabs>
              <w:spacing w:before="120" w:line="300" w:lineRule="exact"/>
              <w:ind w:left="240" w:hanging="240"/>
              <w:outlineLvl w:val="1"/>
              <w:rPr>
                <w:bCs/>
                <w:szCs w:val="26"/>
              </w:rPr>
            </w:pPr>
            <w:bookmarkStart w:id="360" w:name="_Toc19068065"/>
            <w:bookmarkStart w:id="361" w:name="_Toc19068066"/>
            <w:bookmarkStart w:id="362" w:name="_Toc157239794"/>
            <w:bookmarkStart w:id="363" w:name="_Toc157306161"/>
            <w:bookmarkStart w:id="364" w:name="_Toc157306708"/>
            <w:bookmarkStart w:id="365" w:name="_Toc157309490"/>
            <w:bookmarkStart w:id="366" w:name="_Toc157315852"/>
            <w:bookmarkStart w:id="367" w:name="_Toc157498766"/>
            <w:bookmarkStart w:id="368" w:name="_Toc157500747"/>
            <w:bookmarkEnd w:id="190"/>
            <w:bookmarkEnd w:id="360"/>
            <w:bookmarkEnd w:id="361"/>
            <w:r w:rsidRPr="00FE2EB7">
              <w:rPr>
                <w:bCs/>
                <w:szCs w:val="26"/>
              </w:rPr>
              <w:t>Cổ đông có quyền ủy quyền cho người khác (là cá nhân hoặc tổ chức) có đủ năng lực Pháp luật và năng lực hành vi làm đại diện cho mình thực hiện các quyền của cổ đông tại Công ty hoặc thay đổi hay hủy bỏ sự ủy quyền đó.</w:t>
            </w:r>
            <w:bookmarkEnd w:id="362"/>
            <w:bookmarkEnd w:id="363"/>
            <w:bookmarkEnd w:id="364"/>
            <w:bookmarkEnd w:id="365"/>
            <w:bookmarkEnd w:id="366"/>
            <w:bookmarkEnd w:id="367"/>
            <w:bookmarkEnd w:id="368"/>
          </w:p>
          <w:p w14:paraId="7DDAA1F0" w14:textId="77777777" w:rsidR="006A695E" w:rsidRPr="00FE2EB7" w:rsidRDefault="006A695E" w:rsidP="00D63733">
            <w:pPr>
              <w:widowControl w:val="0"/>
              <w:numPr>
                <w:ilvl w:val="1"/>
                <w:numId w:val="12"/>
              </w:numPr>
              <w:tabs>
                <w:tab w:val="clear" w:pos="1440"/>
                <w:tab w:val="num" w:pos="480"/>
              </w:tabs>
              <w:spacing w:before="120" w:line="300" w:lineRule="exact"/>
              <w:ind w:left="480" w:hanging="240"/>
              <w:outlineLvl w:val="1"/>
              <w:rPr>
                <w:kern w:val="28"/>
                <w:szCs w:val="26"/>
              </w:rPr>
            </w:pPr>
            <w:bookmarkStart w:id="369" w:name="_Toc157239795"/>
            <w:bookmarkStart w:id="370" w:name="_Toc157306162"/>
            <w:bookmarkStart w:id="371" w:name="_Toc157306709"/>
            <w:bookmarkStart w:id="372" w:name="_Toc157309491"/>
            <w:bookmarkStart w:id="373" w:name="_Toc157315853"/>
            <w:bookmarkStart w:id="374" w:name="_Toc157498767"/>
            <w:bookmarkStart w:id="375" w:name="_Toc157500748"/>
            <w:r w:rsidRPr="00FE2EB7">
              <w:rPr>
                <w:bCs/>
                <w:szCs w:val="26"/>
              </w:rPr>
              <w:t>Cổ đông là tổ chức</w:t>
            </w:r>
            <w:r w:rsidRPr="00FE2EB7">
              <w:rPr>
                <w:b/>
                <w:bCs/>
                <w:szCs w:val="26"/>
              </w:rPr>
              <w:t xml:space="preserve"> </w:t>
            </w:r>
            <w:r w:rsidRPr="00FE2EB7">
              <w:rPr>
                <w:kern w:val="28"/>
                <w:szCs w:val="26"/>
              </w:rPr>
              <w:t xml:space="preserve">có quyền cử một hoặc một nhóm người đại diện tại Công ty, số cổ phần ủy quyền phải xác định cụ thể cho từng người đại diện. Công ty phải gửi thông báo về người đại diện quy định tại điểm này đến cơ quan đăng ký kinh doanh trong thời hạn 05 ngày làm việc, kể từ khi nhận được thông báo ủy </w:t>
            </w:r>
            <w:r w:rsidRPr="00FE2EB7">
              <w:rPr>
                <w:kern w:val="28"/>
                <w:szCs w:val="26"/>
              </w:rPr>
              <w:lastRenderedPageBreak/>
              <w:t>quyền.</w:t>
            </w:r>
            <w:bookmarkEnd w:id="369"/>
            <w:bookmarkEnd w:id="370"/>
            <w:bookmarkEnd w:id="371"/>
            <w:bookmarkEnd w:id="372"/>
            <w:bookmarkEnd w:id="373"/>
            <w:bookmarkEnd w:id="374"/>
            <w:bookmarkEnd w:id="375"/>
          </w:p>
          <w:p w14:paraId="47837D62" w14:textId="77777777" w:rsidR="006A695E" w:rsidRPr="00FE2EB7" w:rsidRDefault="006A695E" w:rsidP="00D63733">
            <w:pPr>
              <w:widowControl w:val="0"/>
              <w:numPr>
                <w:ilvl w:val="1"/>
                <w:numId w:val="12"/>
              </w:numPr>
              <w:tabs>
                <w:tab w:val="clear" w:pos="1440"/>
              </w:tabs>
              <w:spacing w:before="120" w:line="300" w:lineRule="exact"/>
              <w:ind w:left="600"/>
              <w:outlineLvl w:val="1"/>
              <w:rPr>
                <w:kern w:val="28"/>
                <w:szCs w:val="26"/>
              </w:rPr>
            </w:pPr>
            <w:bookmarkStart w:id="376" w:name="_Toc157239796"/>
            <w:bookmarkStart w:id="377" w:name="_Toc157306163"/>
            <w:bookmarkStart w:id="378" w:name="_Toc157306710"/>
            <w:bookmarkStart w:id="379" w:name="_Toc157309492"/>
            <w:bookmarkStart w:id="380" w:name="_Toc157315854"/>
            <w:bookmarkStart w:id="381" w:name="_Toc157498768"/>
            <w:bookmarkStart w:id="382" w:name="_Toc157500749"/>
            <w:r w:rsidRPr="00FE2EB7">
              <w:rPr>
                <w:kern w:val="28"/>
                <w:szCs w:val="26"/>
              </w:rPr>
              <w:t>Việc ủy quyền cho người đại diện hay hủy bỏ sự ủy quyền đó phải được thông báo bằng văn bản đến Công ty trong thời hạn 07 ngày làm việc kể từ ngày văn bản thông báo được phát hành. Văn bản ủy quyền có hiệu lực kể từ ngày Công ty nhận đươc thông báo.</w:t>
            </w:r>
            <w:bookmarkEnd w:id="376"/>
            <w:bookmarkEnd w:id="377"/>
            <w:bookmarkEnd w:id="378"/>
            <w:bookmarkEnd w:id="379"/>
            <w:bookmarkEnd w:id="380"/>
            <w:bookmarkEnd w:id="381"/>
            <w:bookmarkEnd w:id="382"/>
          </w:p>
          <w:p w14:paraId="1A6DE28F" w14:textId="77777777" w:rsidR="006A695E" w:rsidRPr="00FE2EB7" w:rsidRDefault="006A695E" w:rsidP="00D63733">
            <w:pPr>
              <w:widowControl w:val="0"/>
              <w:numPr>
                <w:ilvl w:val="0"/>
                <w:numId w:val="12"/>
              </w:numPr>
              <w:tabs>
                <w:tab w:val="clear" w:pos="720"/>
                <w:tab w:val="num" w:pos="240"/>
              </w:tabs>
              <w:spacing w:before="120" w:line="300" w:lineRule="exact"/>
              <w:ind w:hanging="720"/>
              <w:outlineLvl w:val="1"/>
              <w:rPr>
                <w:kern w:val="28"/>
                <w:szCs w:val="26"/>
              </w:rPr>
            </w:pPr>
            <w:bookmarkStart w:id="383" w:name="_Toc157239797"/>
            <w:bookmarkStart w:id="384" w:name="_Toc157306164"/>
            <w:bookmarkStart w:id="385" w:name="_Toc157306711"/>
            <w:bookmarkStart w:id="386" w:name="_Toc157309493"/>
            <w:bookmarkStart w:id="387" w:name="_Toc157315855"/>
            <w:r w:rsidRPr="00FE2EB7">
              <w:rPr>
                <w:kern w:val="28"/>
                <w:szCs w:val="26"/>
              </w:rPr>
              <w:t xml:space="preserve"> </w:t>
            </w:r>
            <w:bookmarkStart w:id="388" w:name="_Toc157498769"/>
            <w:bookmarkStart w:id="389" w:name="_Toc157500750"/>
            <w:r w:rsidRPr="00FE2EB7">
              <w:rPr>
                <w:kern w:val="28"/>
                <w:szCs w:val="26"/>
              </w:rPr>
              <w:t>Thông báo ủy quyền phải có các nội dung chủ yếu sau đây :</w:t>
            </w:r>
            <w:bookmarkEnd w:id="383"/>
            <w:bookmarkEnd w:id="384"/>
            <w:bookmarkEnd w:id="385"/>
            <w:bookmarkEnd w:id="386"/>
            <w:bookmarkEnd w:id="387"/>
            <w:bookmarkEnd w:id="388"/>
            <w:bookmarkEnd w:id="389"/>
          </w:p>
          <w:p w14:paraId="04994625" w14:textId="77777777" w:rsidR="006A695E" w:rsidRPr="00FE2EB7" w:rsidRDefault="006A695E" w:rsidP="00D63733">
            <w:pPr>
              <w:widowControl w:val="0"/>
              <w:numPr>
                <w:ilvl w:val="1"/>
                <w:numId w:val="12"/>
              </w:numPr>
              <w:tabs>
                <w:tab w:val="clear" w:pos="1440"/>
              </w:tabs>
              <w:spacing w:before="120" w:line="300" w:lineRule="exact"/>
              <w:ind w:left="600"/>
              <w:outlineLvl w:val="1"/>
              <w:rPr>
                <w:kern w:val="28"/>
                <w:szCs w:val="26"/>
              </w:rPr>
            </w:pPr>
            <w:bookmarkStart w:id="390" w:name="_Toc157239798"/>
            <w:bookmarkStart w:id="391" w:name="_Toc157306165"/>
            <w:bookmarkStart w:id="392" w:name="_Toc157306712"/>
            <w:bookmarkStart w:id="393" w:name="_Toc157309494"/>
            <w:bookmarkStart w:id="394" w:name="_Toc157315856"/>
            <w:r w:rsidRPr="00FE2EB7">
              <w:rPr>
                <w:kern w:val="28"/>
                <w:szCs w:val="26"/>
              </w:rPr>
              <w:t xml:space="preserve">  </w:t>
            </w:r>
            <w:bookmarkStart w:id="395" w:name="_Toc157498770"/>
            <w:bookmarkStart w:id="396" w:name="_Toc157500751"/>
            <w:r w:rsidRPr="00FE2EB7">
              <w:rPr>
                <w:kern w:val="28"/>
                <w:szCs w:val="26"/>
              </w:rPr>
              <w:t>Tên, địa chỉ thường trú, quốc tịch, số và ngày quyết định thành lập hoặc đăng ký kinh  doanh của cổ đông;</w:t>
            </w:r>
            <w:bookmarkEnd w:id="390"/>
            <w:bookmarkEnd w:id="391"/>
            <w:bookmarkEnd w:id="392"/>
            <w:bookmarkEnd w:id="393"/>
            <w:bookmarkEnd w:id="394"/>
            <w:bookmarkEnd w:id="395"/>
            <w:bookmarkEnd w:id="396"/>
          </w:p>
          <w:p w14:paraId="0724A3C8" w14:textId="77777777" w:rsidR="006A695E" w:rsidRPr="00FE2EB7" w:rsidRDefault="006A695E" w:rsidP="00D63733">
            <w:pPr>
              <w:widowControl w:val="0"/>
              <w:numPr>
                <w:ilvl w:val="1"/>
                <w:numId w:val="12"/>
              </w:numPr>
              <w:tabs>
                <w:tab w:val="clear" w:pos="1440"/>
              </w:tabs>
              <w:spacing w:before="120" w:line="300" w:lineRule="exact"/>
              <w:ind w:left="480" w:hanging="240"/>
              <w:outlineLvl w:val="1"/>
              <w:rPr>
                <w:kern w:val="28"/>
                <w:szCs w:val="26"/>
              </w:rPr>
            </w:pPr>
            <w:bookmarkStart w:id="397" w:name="_Toc157239799"/>
            <w:bookmarkStart w:id="398" w:name="_Toc157306166"/>
            <w:bookmarkStart w:id="399" w:name="_Toc157306713"/>
            <w:bookmarkStart w:id="400" w:name="_Toc157309495"/>
            <w:bookmarkStart w:id="401" w:name="_Toc157315857"/>
            <w:r w:rsidRPr="00FE2EB7">
              <w:rPr>
                <w:kern w:val="28"/>
                <w:szCs w:val="26"/>
              </w:rPr>
              <w:t xml:space="preserve"> </w:t>
            </w:r>
            <w:bookmarkStart w:id="402" w:name="_Toc157498771"/>
            <w:bookmarkStart w:id="403" w:name="_Toc157500752"/>
            <w:r w:rsidRPr="00FE2EB7">
              <w:rPr>
                <w:kern w:val="28"/>
                <w:szCs w:val="26"/>
              </w:rPr>
              <w:t>Số lượng cổ phần, loại cổ phần và ngày đăng ký cổ đông tại Công ty;</w:t>
            </w:r>
            <w:bookmarkEnd w:id="397"/>
            <w:bookmarkEnd w:id="398"/>
            <w:bookmarkEnd w:id="399"/>
            <w:bookmarkEnd w:id="400"/>
            <w:bookmarkEnd w:id="401"/>
            <w:bookmarkEnd w:id="402"/>
            <w:bookmarkEnd w:id="403"/>
          </w:p>
          <w:p w14:paraId="23ABD4D3" w14:textId="77777777" w:rsidR="006A695E" w:rsidRPr="00FE2EB7" w:rsidRDefault="006A695E" w:rsidP="00D63733">
            <w:pPr>
              <w:widowControl w:val="0"/>
              <w:numPr>
                <w:ilvl w:val="1"/>
                <w:numId w:val="12"/>
              </w:numPr>
              <w:tabs>
                <w:tab w:val="clear" w:pos="1440"/>
              </w:tabs>
              <w:spacing w:before="120" w:line="300" w:lineRule="exact"/>
              <w:ind w:left="600"/>
              <w:outlineLvl w:val="1"/>
              <w:rPr>
                <w:kern w:val="28"/>
                <w:szCs w:val="26"/>
              </w:rPr>
            </w:pPr>
            <w:bookmarkStart w:id="404" w:name="_Toc157239800"/>
            <w:bookmarkStart w:id="405" w:name="_Toc157306167"/>
            <w:bookmarkStart w:id="406" w:name="_Toc157306714"/>
            <w:bookmarkStart w:id="407" w:name="_Toc157309496"/>
            <w:bookmarkStart w:id="408" w:name="_Toc157315858"/>
            <w:r w:rsidRPr="00FE2EB7">
              <w:rPr>
                <w:kern w:val="28"/>
                <w:szCs w:val="26"/>
              </w:rPr>
              <w:t xml:space="preserve">  </w:t>
            </w:r>
            <w:bookmarkStart w:id="409" w:name="_Toc157498772"/>
            <w:bookmarkStart w:id="410" w:name="_Toc157500753"/>
            <w:r w:rsidRPr="00FE2EB7">
              <w:rPr>
                <w:kern w:val="28"/>
                <w:szCs w:val="26"/>
              </w:rPr>
              <w:t>Họ, tên, địa chỉ thường trú, quốc tịch, số Giấy chứng minh nhân dân, Hộ chiếu hoặc chứng thực cá nhân hợp pháp khác của người đại diện theo uỷ quyền;</w:t>
            </w:r>
            <w:bookmarkEnd w:id="404"/>
            <w:bookmarkEnd w:id="405"/>
            <w:bookmarkEnd w:id="406"/>
            <w:bookmarkEnd w:id="407"/>
            <w:bookmarkEnd w:id="408"/>
            <w:bookmarkEnd w:id="409"/>
            <w:bookmarkEnd w:id="410"/>
          </w:p>
          <w:p w14:paraId="121059BA" w14:textId="77777777" w:rsidR="006A695E" w:rsidRPr="00FE2EB7" w:rsidRDefault="006A695E" w:rsidP="00D63733">
            <w:pPr>
              <w:widowControl w:val="0"/>
              <w:numPr>
                <w:ilvl w:val="1"/>
                <w:numId w:val="12"/>
              </w:numPr>
              <w:tabs>
                <w:tab w:val="clear" w:pos="1440"/>
                <w:tab w:val="left" w:pos="480"/>
              </w:tabs>
              <w:spacing w:before="120" w:line="300" w:lineRule="exact"/>
              <w:ind w:hanging="1200"/>
              <w:outlineLvl w:val="1"/>
              <w:rPr>
                <w:kern w:val="28"/>
                <w:szCs w:val="26"/>
              </w:rPr>
            </w:pPr>
            <w:bookmarkStart w:id="411" w:name="_Toc157239801"/>
            <w:bookmarkStart w:id="412" w:name="_Toc157306168"/>
            <w:bookmarkStart w:id="413" w:name="_Toc157306715"/>
            <w:bookmarkStart w:id="414" w:name="_Toc157309497"/>
            <w:bookmarkStart w:id="415" w:name="_Toc157315859"/>
            <w:r w:rsidRPr="00FE2EB7">
              <w:rPr>
                <w:kern w:val="28"/>
                <w:szCs w:val="26"/>
              </w:rPr>
              <w:t xml:space="preserve"> </w:t>
            </w:r>
            <w:bookmarkStart w:id="416" w:name="_Toc157498773"/>
            <w:bookmarkStart w:id="417" w:name="_Toc157500754"/>
            <w:r w:rsidRPr="00FE2EB7">
              <w:rPr>
                <w:kern w:val="28"/>
                <w:szCs w:val="26"/>
              </w:rPr>
              <w:t>Số cổ phần được uỷ quyền đại diện;</w:t>
            </w:r>
            <w:bookmarkEnd w:id="411"/>
            <w:bookmarkEnd w:id="412"/>
            <w:bookmarkEnd w:id="413"/>
            <w:bookmarkEnd w:id="414"/>
            <w:bookmarkEnd w:id="415"/>
            <w:bookmarkEnd w:id="416"/>
            <w:bookmarkEnd w:id="417"/>
          </w:p>
          <w:p w14:paraId="184EFB75" w14:textId="77777777" w:rsidR="006A695E" w:rsidRPr="00FE2EB7" w:rsidRDefault="006A695E" w:rsidP="00D63733">
            <w:pPr>
              <w:widowControl w:val="0"/>
              <w:numPr>
                <w:ilvl w:val="1"/>
                <w:numId w:val="12"/>
              </w:numPr>
              <w:tabs>
                <w:tab w:val="clear" w:pos="1440"/>
              </w:tabs>
              <w:spacing w:before="120" w:line="300" w:lineRule="exact"/>
              <w:ind w:left="600"/>
              <w:outlineLvl w:val="1"/>
              <w:rPr>
                <w:kern w:val="28"/>
                <w:szCs w:val="26"/>
              </w:rPr>
            </w:pPr>
            <w:bookmarkStart w:id="418" w:name="_Toc157239802"/>
            <w:bookmarkStart w:id="419" w:name="_Toc157306169"/>
            <w:bookmarkStart w:id="420" w:name="_Toc157306716"/>
            <w:bookmarkStart w:id="421" w:name="_Toc157309498"/>
            <w:bookmarkStart w:id="422" w:name="_Toc157315860"/>
            <w:r w:rsidRPr="00FE2EB7">
              <w:rPr>
                <w:kern w:val="28"/>
                <w:szCs w:val="26"/>
              </w:rPr>
              <w:t xml:space="preserve"> </w:t>
            </w:r>
            <w:bookmarkStart w:id="423" w:name="_Toc157498774"/>
            <w:bookmarkStart w:id="424" w:name="_Toc157500755"/>
            <w:r w:rsidRPr="00FE2EB7">
              <w:rPr>
                <w:kern w:val="28"/>
                <w:szCs w:val="26"/>
              </w:rPr>
              <w:t>Thời hạn đại diện theo uỷ quyền;</w:t>
            </w:r>
            <w:bookmarkEnd w:id="418"/>
            <w:bookmarkEnd w:id="419"/>
            <w:bookmarkEnd w:id="420"/>
            <w:bookmarkEnd w:id="421"/>
            <w:bookmarkEnd w:id="422"/>
            <w:bookmarkEnd w:id="423"/>
            <w:bookmarkEnd w:id="424"/>
          </w:p>
          <w:p w14:paraId="36B944F3" w14:textId="5B57A240" w:rsidR="006A695E" w:rsidRPr="00FE2EB7" w:rsidRDefault="006A695E" w:rsidP="00D63733">
            <w:pPr>
              <w:widowControl w:val="0"/>
              <w:numPr>
                <w:ilvl w:val="1"/>
                <w:numId w:val="12"/>
              </w:numPr>
              <w:tabs>
                <w:tab w:val="clear" w:pos="1440"/>
              </w:tabs>
              <w:spacing w:before="120" w:line="300" w:lineRule="exact"/>
              <w:ind w:left="480" w:hanging="240"/>
              <w:outlineLvl w:val="1"/>
              <w:rPr>
                <w:kern w:val="28"/>
                <w:sz w:val="26"/>
                <w:szCs w:val="26"/>
              </w:rPr>
            </w:pPr>
            <w:bookmarkStart w:id="425" w:name="_Toc157239803"/>
            <w:bookmarkStart w:id="426" w:name="_Toc157306170"/>
            <w:bookmarkStart w:id="427" w:name="_Toc157306717"/>
            <w:bookmarkStart w:id="428" w:name="_Toc157309499"/>
            <w:bookmarkStart w:id="429" w:name="_Toc157315861"/>
            <w:r w:rsidRPr="00FE2EB7">
              <w:rPr>
                <w:kern w:val="28"/>
                <w:szCs w:val="26"/>
              </w:rPr>
              <w:t xml:space="preserve"> </w:t>
            </w:r>
            <w:bookmarkStart w:id="430" w:name="_Toc157498775"/>
            <w:bookmarkStart w:id="431" w:name="_Toc157500756"/>
            <w:r w:rsidRPr="00FE2EB7">
              <w:rPr>
                <w:kern w:val="28"/>
                <w:szCs w:val="26"/>
              </w:rPr>
              <w:t>Họ, tên, chữ ký của người đại diện theo ủy quyền và người đại diện theo pháp luật   của cổ đông</w:t>
            </w:r>
            <w:bookmarkEnd w:id="425"/>
            <w:bookmarkEnd w:id="426"/>
            <w:bookmarkEnd w:id="427"/>
            <w:bookmarkEnd w:id="428"/>
            <w:bookmarkEnd w:id="429"/>
            <w:r w:rsidRPr="00FE2EB7">
              <w:rPr>
                <w:kern w:val="28"/>
                <w:szCs w:val="26"/>
              </w:rPr>
              <w:t>.</w:t>
            </w:r>
            <w:bookmarkEnd w:id="430"/>
            <w:bookmarkEnd w:id="431"/>
          </w:p>
        </w:tc>
        <w:tc>
          <w:tcPr>
            <w:tcW w:w="5577" w:type="dxa"/>
            <w:shd w:val="clear" w:color="auto" w:fill="auto"/>
          </w:tcPr>
          <w:p w14:paraId="1E3F87DA" w14:textId="77777777" w:rsidR="00350376" w:rsidRPr="00FE2EB7" w:rsidRDefault="00350376" w:rsidP="00350376">
            <w:pPr>
              <w:pStyle w:val="Heading2"/>
              <w:spacing w:before="120" w:after="120"/>
              <w:rPr>
                <w:rFonts w:ascii="Times New Roman" w:hAnsi="Times New Roman"/>
                <w:i w:val="0"/>
                <w:sz w:val="24"/>
                <w:szCs w:val="24"/>
              </w:rPr>
            </w:pPr>
            <w:r w:rsidRPr="00FE2EB7">
              <w:rPr>
                <w:rFonts w:ascii="Times New Roman" w:hAnsi="Times New Roman"/>
                <w:i w:val="0"/>
                <w:sz w:val="24"/>
                <w:szCs w:val="24"/>
              </w:rPr>
              <w:lastRenderedPageBreak/>
              <w:t>2. Cổ đông phổ thông có các quyền sau:</w:t>
            </w:r>
          </w:p>
          <w:p w14:paraId="064B7BCF"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a. Tham dự và phát biểu trong các cuộc họp Đại hội đồng cổ đông và thực hiện quyền biểu quyết/bầu cử trực tiếp tại cuộc họp Đại hội đồng cổ đông hoặc thông qua đại diện được ủy quyền hoặc thực hiện bỏ phiếu từ xa;</w:t>
            </w:r>
          </w:p>
          <w:p w14:paraId="18D95DDD"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b. Nhận cổ tức với mức theo quyết định của Đại hội đồng cổ đông;</w:t>
            </w:r>
          </w:p>
          <w:p w14:paraId="65F29A76"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c. Tự do chuyển nhượng cổ phần đã được thanh toán đầy đủ theo quy định của Điều lệ này và pháp luật hiện hành;</w:t>
            </w:r>
          </w:p>
          <w:p w14:paraId="271C7D08"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d. Được Ưu tiên mua cổ phiếu mới chào bán tương ứng với tỷ lệ cổ phần phổ thông mà họ sở hữu;</w:t>
            </w:r>
          </w:p>
          <w:p w14:paraId="0AF55F6C"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e. Xem xét, tra cứu và trích lục các thông tin liên quan đến cổ đông và yêu cầu sửa đổi các thông tin không chính xác;</w:t>
            </w:r>
          </w:p>
          <w:p w14:paraId="025A589A"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f. Tiếp cận thông tin về danh sách cổ đông có quyền dự họp Đại hội đồng cổ đông;</w:t>
            </w:r>
          </w:p>
          <w:p w14:paraId="5F05BF6B"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g. Xem xét, tra cứu, trích lục hoặc sao chụp Điều lệ công ty, sổ biên bản họp Đại hội đồng cổ đông và nghị quyết Đại hội đồng cổ đông;</w:t>
            </w:r>
          </w:p>
          <w:p w14:paraId="7A8D63E8"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 xml:space="preserve">h. Trường hợp Công ty giải thể hoặc phá sản, được nhận một phần tài sản còn lại tương ứng với tỷ lệ sở hữu cổ phần tại Công ty sau khi Công ty đã thanh toán các khoản nợ (bao gồm cả nghĩa vụ nợ đối với nhà nước, thuế, phí) và thanh toán cho các cổ đông nắm giữ các </w:t>
            </w:r>
            <w:r w:rsidRPr="00FE2EB7">
              <w:rPr>
                <w:rFonts w:ascii="Times New Roman" w:hAnsi="Times New Roman"/>
                <w:b w:val="0"/>
                <w:i w:val="0"/>
                <w:sz w:val="24"/>
                <w:szCs w:val="24"/>
              </w:rPr>
              <w:lastRenderedPageBreak/>
              <w:t>loại cổ phần khác của Công ty theo quy định của pháp luật;</w:t>
            </w:r>
          </w:p>
          <w:p w14:paraId="1D3EABAD"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i. Yêu cầu Công ty mua lại cổ phần của họ trong các trường hợp quy định tại Điều 129 Luật doanh nghiệp;</w:t>
            </w:r>
          </w:p>
          <w:p w14:paraId="084CD103"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j. Các quyền khác theo quy định của pháp luật và Điều lệ này.</w:t>
            </w:r>
          </w:p>
          <w:p w14:paraId="05FB064F"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3. Cổ đông hoặc nhóm cổ đông nắm giữ từ 10% tổng số cổ phần phổ thông trở lên trong thời hạn liên tục ít nhất sáu (06) tháng có các quyền sau:</w:t>
            </w:r>
          </w:p>
          <w:p w14:paraId="0A2DAA3E"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a. Đề cử các ứng viên Hội đồng quản trị hoặc Ban kiểm soát theo quy định tương ứng tại Điều 25 và Điều 36 Điều lệ này;</w:t>
            </w:r>
          </w:p>
          <w:p w14:paraId="14E8C014"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b. Yêu cầu Hội đồng quản trị thực hiện việc triệu tập họp Đại hội đồng cổ đông theo các quy định tại Điều 114 và Điều 136 Luật doanh nghiệp;</w:t>
            </w:r>
          </w:p>
          <w:p w14:paraId="401D718B"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c. Kiểm tra và nhận bản sao hoặc bản trích dẫn danh sách các cổ đông có quyền tham dự và biểu quyết/bầu cử tại cuộc họp Đại hội đồng cổ đông;</w:t>
            </w:r>
          </w:p>
          <w:p w14:paraId="4499B6C4" w14:textId="77777777" w:rsidR="00350376" w:rsidRPr="00FE2EB7" w:rsidRDefault="00350376" w:rsidP="00350376">
            <w:pPr>
              <w:pStyle w:val="Heading2"/>
              <w:spacing w:before="120" w:after="120"/>
              <w:rPr>
                <w:rFonts w:ascii="Times New Roman" w:hAnsi="Times New Roman"/>
                <w:b w:val="0"/>
                <w:i w:val="0"/>
                <w:sz w:val="24"/>
                <w:szCs w:val="24"/>
              </w:rPr>
            </w:pPr>
            <w:r w:rsidRPr="00FE2EB7">
              <w:rPr>
                <w:rFonts w:ascii="Times New Roman" w:hAnsi="Times New Roman"/>
                <w:b w:val="0"/>
                <w:i w:val="0"/>
                <w:sz w:val="24"/>
                <w:szCs w:val="24"/>
              </w:rPr>
              <w:t xml:space="preserve">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w:t>
            </w:r>
            <w:r w:rsidRPr="00FE2EB7">
              <w:rPr>
                <w:rFonts w:ascii="Times New Roman" w:hAnsi="Times New Roman"/>
                <w:b w:val="0"/>
                <w:i w:val="0"/>
                <w:sz w:val="24"/>
                <w:szCs w:val="24"/>
              </w:rPr>
              <w:lastRenderedPageBreak/>
              <w:t>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7C96E229" w14:textId="58054BCD" w:rsidR="006A695E" w:rsidRPr="00FE2EB7" w:rsidRDefault="00350376" w:rsidP="00350376">
            <w:pPr>
              <w:pStyle w:val="Heading2"/>
              <w:spacing w:before="120" w:after="120"/>
              <w:rPr>
                <w:rFonts w:ascii="Times New Roman" w:hAnsi="Times New Roman"/>
                <w:i w:val="0"/>
                <w:sz w:val="24"/>
                <w:szCs w:val="24"/>
              </w:rPr>
            </w:pPr>
            <w:r w:rsidRPr="00FE2EB7">
              <w:rPr>
                <w:rFonts w:ascii="Times New Roman" w:hAnsi="Times New Roman"/>
                <w:b w:val="0"/>
                <w:i w:val="0"/>
                <w:sz w:val="24"/>
                <w:szCs w:val="24"/>
              </w:rPr>
              <w:t>e. Các quyền khác theo quy định của pháp luật và Điều lệ này.</w:t>
            </w:r>
          </w:p>
        </w:tc>
        <w:tc>
          <w:tcPr>
            <w:tcW w:w="2818" w:type="dxa"/>
            <w:shd w:val="clear" w:color="auto" w:fill="auto"/>
            <w:vAlign w:val="center"/>
          </w:tcPr>
          <w:p w14:paraId="65D427E9" w14:textId="77777777" w:rsidR="00350376" w:rsidRPr="00FE2EB7" w:rsidRDefault="00350376" w:rsidP="00350376">
            <w:pPr>
              <w:suppressAutoHyphens/>
              <w:spacing w:after="120"/>
              <w:rPr>
                <w:i/>
                <w:lang w:val="nl-NL"/>
              </w:rPr>
            </w:pPr>
            <w:r w:rsidRPr="00FE2EB7">
              <w:rPr>
                <w:i/>
                <w:lang w:val="nl-NL"/>
              </w:rPr>
              <w:lastRenderedPageBreak/>
              <w:t>Sửa đổi phù hợp với Điều 114, LDN2014</w:t>
            </w:r>
          </w:p>
          <w:p w14:paraId="41D503DD" w14:textId="77777777" w:rsidR="006A695E" w:rsidRPr="00FE2EB7" w:rsidRDefault="006A695E" w:rsidP="006A695E">
            <w:pPr>
              <w:suppressAutoHyphens/>
              <w:spacing w:before="120" w:after="120"/>
              <w:rPr>
                <w:i/>
              </w:rPr>
            </w:pPr>
          </w:p>
          <w:p w14:paraId="240208C2" w14:textId="77777777" w:rsidR="00350376" w:rsidRPr="00FE2EB7" w:rsidRDefault="00350376" w:rsidP="006A695E">
            <w:pPr>
              <w:suppressAutoHyphens/>
              <w:spacing w:before="120" w:after="120"/>
              <w:rPr>
                <w:i/>
              </w:rPr>
            </w:pPr>
          </w:p>
          <w:p w14:paraId="7D16BB49" w14:textId="77777777" w:rsidR="00350376" w:rsidRPr="00FE2EB7" w:rsidRDefault="00350376" w:rsidP="006A695E">
            <w:pPr>
              <w:suppressAutoHyphens/>
              <w:spacing w:before="120" w:after="120"/>
              <w:rPr>
                <w:i/>
              </w:rPr>
            </w:pPr>
          </w:p>
          <w:p w14:paraId="6C1BE44A" w14:textId="77777777" w:rsidR="00350376" w:rsidRPr="00FE2EB7" w:rsidRDefault="00350376" w:rsidP="006A695E">
            <w:pPr>
              <w:suppressAutoHyphens/>
              <w:spacing w:before="120" w:after="120"/>
              <w:rPr>
                <w:i/>
              </w:rPr>
            </w:pPr>
          </w:p>
          <w:p w14:paraId="0511E5FE" w14:textId="77777777" w:rsidR="00350376" w:rsidRPr="00FE2EB7" w:rsidRDefault="00350376" w:rsidP="006A695E">
            <w:pPr>
              <w:suppressAutoHyphens/>
              <w:spacing w:before="120" w:after="120"/>
              <w:rPr>
                <w:i/>
              </w:rPr>
            </w:pPr>
          </w:p>
          <w:p w14:paraId="1AB10589" w14:textId="77777777" w:rsidR="00350376" w:rsidRPr="00FE2EB7" w:rsidRDefault="00350376" w:rsidP="006A695E">
            <w:pPr>
              <w:suppressAutoHyphens/>
              <w:spacing w:before="120" w:after="120"/>
              <w:rPr>
                <w:i/>
              </w:rPr>
            </w:pPr>
          </w:p>
          <w:p w14:paraId="142E1E75" w14:textId="77777777" w:rsidR="00350376" w:rsidRPr="00FE2EB7" w:rsidRDefault="00350376" w:rsidP="006A695E">
            <w:pPr>
              <w:suppressAutoHyphens/>
              <w:spacing w:before="120" w:after="120"/>
              <w:rPr>
                <w:i/>
              </w:rPr>
            </w:pPr>
          </w:p>
          <w:p w14:paraId="48531F22" w14:textId="77777777" w:rsidR="00350376" w:rsidRPr="00FE2EB7" w:rsidRDefault="00350376" w:rsidP="006A695E">
            <w:pPr>
              <w:suppressAutoHyphens/>
              <w:spacing w:before="120" w:after="120"/>
              <w:rPr>
                <w:i/>
              </w:rPr>
            </w:pPr>
          </w:p>
          <w:p w14:paraId="37DE30C5" w14:textId="77777777" w:rsidR="00350376" w:rsidRPr="00FE2EB7" w:rsidRDefault="00350376" w:rsidP="006A695E">
            <w:pPr>
              <w:suppressAutoHyphens/>
              <w:spacing w:before="120" w:after="120"/>
              <w:rPr>
                <w:i/>
              </w:rPr>
            </w:pPr>
          </w:p>
          <w:p w14:paraId="6201D21A" w14:textId="77777777" w:rsidR="00350376" w:rsidRPr="00FE2EB7" w:rsidRDefault="00350376" w:rsidP="006A695E">
            <w:pPr>
              <w:suppressAutoHyphens/>
              <w:spacing w:before="120" w:after="120"/>
              <w:rPr>
                <w:i/>
              </w:rPr>
            </w:pPr>
          </w:p>
          <w:p w14:paraId="7AE615CB" w14:textId="77777777" w:rsidR="00350376" w:rsidRPr="00FE2EB7" w:rsidRDefault="00350376" w:rsidP="006A695E">
            <w:pPr>
              <w:suppressAutoHyphens/>
              <w:spacing w:before="120" w:after="120"/>
              <w:rPr>
                <w:i/>
              </w:rPr>
            </w:pPr>
          </w:p>
          <w:p w14:paraId="67DF1198" w14:textId="77777777" w:rsidR="00350376" w:rsidRPr="00FE2EB7" w:rsidRDefault="00350376" w:rsidP="006A695E">
            <w:pPr>
              <w:suppressAutoHyphens/>
              <w:spacing w:before="120" w:after="120"/>
              <w:rPr>
                <w:i/>
              </w:rPr>
            </w:pPr>
          </w:p>
          <w:p w14:paraId="73B2D001" w14:textId="77777777" w:rsidR="00350376" w:rsidRPr="00FE2EB7" w:rsidRDefault="00350376" w:rsidP="006A695E">
            <w:pPr>
              <w:suppressAutoHyphens/>
              <w:spacing w:before="120" w:after="120"/>
              <w:rPr>
                <w:i/>
              </w:rPr>
            </w:pPr>
          </w:p>
          <w:p w14:paraId="2DE2A3C3" w14:textId="77777777" w:rsidR="00350376" w:rsidRPr="00FE2EB7" w:rsidRDefault="00350376" w:rsidP="006A695E">
            <w:pPr>
              <w:suppressAutoHyphens/>
              <w:spacing w:before="120" w:after="120"/>
              <w:rPr>
                <w:i/>
              </w:rPr>
            </w:pPr>
          </w:p>
          <w:p w14:paraId="6AB12ACE" w14:textId="77777777" w:rsidR="00350376" w:rsidRPr="00FE2EB7" w:rsidRDefault="00350376" w:rsidP="006A695E">
            <w:pPr>
              <w:suppressAutoHyphens/>
              <w:spacing w:before="120" w:after="120"/>
              <w:rPr>
                <w:i/>
              </w:rPr>
            </w:pPr>
          </w:p>
          <w:p w14:paraId="29C41F2B" w14:textId="77777777" w:rsidR="00350376" w:rsidRPr="00FE2EB7" w:rsidRDefault="00350376" w:rsidP="006A695E">
            <w:pPr>
              <w:suppressAutoHyphens/>
              <w:spacing w:before="120" w:after="120"/>
              <w:rPr>
                <w:i/>
              </w:rPr>
            </w:pPr>
          </w:p>
          <w:p w14:paraId="63EC7189" w14:textId="77777777" w:rsidR="00350376" w:rsidRPr="00FE2EB7" w:rsidRDefault="00350376" w:rsidP="006A695E">
            <w:pPr>
              <w:suppressAutoHyphens/>
              <w:spacing w:before="120" w:after="120"/>
              <w:rPr>
                <w:i/>
              </w:rPr>
            </w:pPr>
          </w:p>
          <w:p w14:paraId="00CC8877" w14:textId="77777777" w:rsidR="00350376" w:rsidRPr="00FE2EB7" w:rsidRDefault="00350376" w:rsidP="006A695E">
            <w:pPr>
              <w:suppressAutoHyphens/>
              <w:spacing w:before="120" w:after="120"/>
              <w:rPr>
                <w:i/>
              </w:rPr>
            </w:pPr>
          </w:p>
          <w:p w14:paraId="419BDBBA" w14:textId="77777777" w:rsidR="00350376" w:rsidRPr="00FE2EB7" w:rsidRDefault="00350376" w:rsidP="006A695E">
            <w:pPr>
              <w:suppressAutoHyphens/>
              <w:spacing w:before="120" w:after="120"/>
              <w:rPr>
                <w:i/>
              </w:rPr>
            </w:pPr>
          </w:p>
          <w:p w14:paraId="134945A4" w14:textId="77777777" w:rsidR="00350376" w:rsidRPr="00FE2EB7" w:rsidRDefault="00350376" w:rsidP="006A695E">
            <w:pPr>
              <w:suppressAutoHyphens/>
              <w:spacing w:before="120" w:after="120"/>
              <w:rPr>
                <w:i/>
              </w:rPr>
            </w:pPr>
          </w:p>
          <w:p w14:paraId="7D016610" w14:textId="77777777" w:rsidR="00350376" w:rsidRPr="00FE2EB7" w:rsidRDefault="00350376" w:rsidP="006A695E">
            <w:pPr>
              <w:suppressAutoHyphens/>
              <w:spacing w:before="120" w:after="120"/>
              <w:rPr>
                <w:i/>
              </w:rPr>
            </w:pPr>
          </w:p>
          <w:p w14:paraId="39B56A93" w14:textId="77777777" w:rsidR="00350376" w:rsidRPr="00FE2EB7" w:rsidRDefault="00350376" w:rsidP="006A695E">
            <w:pPr>
              <w:suppressAutoHyphens/>
              <w:spacing w:before="120" w:after="120"/>
              <w:rPr>
                <w:i/>
              </w:rPr>
            </w:pPr>
          </w:p>
          <w:p w14:paraId="7FC65F7E" w14:textId="77777777" w:rsidR="00350376" w:rsidRPr="00FE2EB7" w:rsidRDefault="00350376" w:rsidP="006A695E">
            <w:pPr>
              <w:suppressAutoHyphens/>
              <w:spacing w:before="120" w:after="120"/>
              <w:rPr>
                <w:i/>
              </w:rPr>
            </w:pPr>
          </w:p>
          <w:p w14:paraId="784A59A9" w14:textId="77777777" w:rsidR="00350376" w:rsidRPr="00FE2EB7" w:rsidRDefault="00350376" w:rsidP="006A695E">
            <w:pPr>
              <w:suppressAutoHyphens/>
              <w:spacing w:before="120" w:after="120"/>
              <w:rPr>
                <w:i/>
              </w:rPr>
            </w:pPr>
          </w:p>
          <w:p w14:paraId="575E9005" w14:textId="77777777" w:rsidR="00350376" w:rsidRPr="00FE2EB7" w:rsidRDefault="00350376" w:rsidP="006A695E">
            <w:pPr>
              <w:suppressAutoHyphens/>
              <w:spacing w:before="120" w:after="120"/>
              <w:rPr>
                <w:i/>
              </w:rPr>
            </w:pPr>
          </w:p>
          <w:p w14:paraId="436F2E76" w14:textId="61C7F1BF" w:rsidR="00350376" w:rsidRPr="00FE2EB7" w:rsidRDefault="00350376" w:rsidP="006A695E">
            <w:pPr>
              <w:suppressAutoHyphens/>
              <w:spacing w:before="120" w:after="120"/>
              <w:rPr>
                <w:i/>
              </w:rPr>
            </w:pPr>
            <w:r w:rsidRPr="00FE2EB7">
              <w:rPr>
                <w:i/>
                <w:lang w:val="nl-NL"/>
              </w:rPr>
              <w:t>Căn cứ khoản 2 Điều 114 LDN 2014</w:t>
            </w:r>
          </w:p>
        </w:tc>
      </w:tr>
      <w:tr w:rsidR="00FE2EB7" w:rsidRPr="00FE2EB7" w14:paraId="0F2C7C15" w14:textId="77777777" w:rsidTr="001A38A9">
        <w:trPr>
          <w:trHeight w:val="800"/>
        </w:trPr>
        <w:tc>
          <w:tcPr>
            <w:tcW w:w="950" w:type="dxa"/>
            <w:shd w:val="clear" w:color="auto" w:fill="FFFFFF"/>
          </w:tcPr>
          <w:p w14:paraId="29D89848"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1605AECC" w14:textId="77777777"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17</w:t>
            </w:r>
          </w:p>
          <w:p w14:paraId="5290ECF6" w14:textId="77777777" w:rsidR="006A695E" w:rsidRPr="00FE2EB7" w:rsidRDefault="006A695E" w:rsidP="00D63733">
            <w:pPr>
              <w:widowControl w:val="0"/>
              <w:numPr>
                <w:ilvl w:val="0"/>
                <w:numId w:val="13"/>
              </w:numPr>
              <w:spacing w:before="120" w:line="300" w:lineRule="exact"/>
              <w:outlineLvl w:val="1"/>
              <w:rPr>
                <w:kern w:val="28"/>
                <w:szCs w:val="26"/>
              </w:rPr>
            </w:pPr>
            <w:bookmarkStart w:id="432" w:name="_Toc138231595"/>
            <w:bookmarkStart w:id="433" w:name="_Toc157239805"/>
            <w:bookmarkStart w:id="434" w:name="_Toc157306172"/>
            <w:bookmarkStart w:id="435" w:name="_Toc157306719"/>
            <w:bookmarkStart w:id="436" w:name="_Toc157309501"/>
            <w:bookmarkStart w:id="437" w:name="_Toc157315863"/>
            <w:bookmarkStart w:id="438" w:name="_Toc157498777"/>
            <w:bookmarkStart w:id="439" w:name="_Toc157500758"/>
            <w:r w:rsidRPr="00FE2EB7">
              <w:rPr>
                <w:kern w:val="28"/>
                <w:szCs w:val="26"/>
              </w:rPr>
              <w:t>Tuân thủ Điều lệ và các quy chế quản lý nội bộ Công ty.</w:t>
            </w:r>
            <w:bookmarkEnd w:id="432"/>
            <w:bookmarkEnd w:id="433"/>
            <w:bookmarkEnd w:id="434"/>
            <w:bookmarkEnd w:id="435"/>
            <w:bookmarkEnd w:id="436"/>
            <w:bookmarkEnd w:id="437"/>
            <w:bookmarkEnd w:id="438"/>
            <w:bookmarkEnd w:id="439"/>
          </w:p>
          <w:p w14:paraId="1CDF87F7" w14:textId="77777777" w:rsidR="006A695E" w:rsidRPr="00FE2EB7" w:rsidRDefault="006A695E" w:rsidP="00D63733">
            <w:pPr>
              <w:widowControl w:val="0"/>
              <w:numPr>
                <w:ilvl w:val="0"/>
                <w:numId w:val="13"/>
              </w:numPr>
              <w:spacing w:before="120" w:line="300" w:lineRule="exact"/>
              <w:outlineLvl w:val="1"/>
              <w:rPr>
                <w:kern w:val="28"/>
                <w:szCs w:val="26"/>
              </w:rPr>
            </w:pPr>
            <w:bookmarkStart w:id="440" w:name="_Toc138231596"/>
            <w:bookmarkStart w:id="441" w:name="_Toc157239806"/>
            <w:bookmarkStart w:id="442" w:name="_Toc157306173"/>
            <w:bookmarkStart w:id="443" w:name="_Toc157306720"/>
            <w:bookmarkStart w:id="444" w:name="_Toc157309502"/>
            <w:bookmarkStart w:id="445" w:name="_Toc157315864"/>
            <w:bookmarkStart w:id="446" w:name="_Toc157498778"/>
            <w:bookmarkStart w:id="447" w:name="_Toc157500759"/>
            <w:r w:rsidRPr="00FE2EB7">
              <w:rPr>
                <w:kern w:val="28"/>
                <w:szCs w:val="26"/>
              </w:rPr>
              <w:lastRenderedPageBreak/>
              <w:t>Chấp hành quyết định của ĐHĐCĐ , HĐQT.</w:t>
            </w:r>
            <w:bookmarkEnd w:id="440"/>
            <w:bookmarkEnd w:id="441"/>
            <w:bookmarkEnd w:id="442"/>
            <w:bookmarkEnd w:id="443"/>
            <w:bookmarkEnd w:id="444"/>
            <w:bookmarkEnd w:id="445"/>
            <w:bookmarkEnd w:id="446"/>
            <w:bookmarkEnd w:id="447"/>
          </w:p>
          <w:p w14:paraId="466FC61A" w14:textId="77777777" w:rsidR="006A695E" w:rsidRPr="00FE2EB7" w:rsidRDefault="006A695E" w:rsidP="00D63733">
            <w:pPr>
              <w:widowControl w:val="0"/>
              <w:numPr>
                <w:ilvl w:val="0"/>
                <w:numId w:val="13"/>
              </w:numPr>
              <w:spacing w:before="120" w:line="300" w:lineRule="exact"/>
              <w:outlineLvl w:val="1"/>
              <w:rPr>
                <w:kern w:val="28"/>
                <w:szCs w:val="26"/>
              </w:rPr>
            </w:pPr>
            <w:bookmarkStart w:id="448" w:name="_Toc138231597"/>
            <w:bookmarkStart w:id="449" w:name="_Toc157239807"/>
            <w:bookmarkStart w:id="450" w:name="_Toc157306174"/>
            <w:bookmarkStart w:id="451" w:name="_Toc157306721"/>
            <w:bookmarkStart w:id="452" w:name="_Toc157309503"/>
            <w:bookmarkStart w:id="453" w:name="_Toc157315865"/>
            <w:bookmarkStart w:id="454" w:name="_Toc157498779"/>
            <w:bookmarkStart w:id="455" w:name="_Toc157500760"/>
            <w:r w:rsidRPr="00FE2EB7">
              <w:rPr>
                <w:kern w:val="28"/>
                <w:szCs w:val="26"/>
              </w:rPr>
              <w:t>Thực hiện các nghĩa vụ khác theo quy định của pháp luật và Điều lệ Công ty.</w:t>
            </w:r>
            <w:bookmarkEnd w:id="448"/>
            <w:bookmarkEnd w:id="449"/>
            <w:bookmarkEnd w:id="450"/>
            <w:bookmarkEnd w:id="451"/>
            <w:bookmarkEnd w:id="452"/>
            <w:bookmarkEnd w:id="453"/>
            <w:bookmarkEnd w:id="454"/>
            <w:bookmarkEnd w:id="455"/>
          </w:p>
          <w:p w14:paraId="490FB633" w14:textId="77777777" w:rsidR="006A695E" w:rsidRPr="00FE2EB7" w:rsidRDefault="006A695E" w:rsidP="00D63733">
            <w:pPr>
              <w:widowControl w:val="0"/>
              <w:numPr>
                <w:ilvl w:val="0"/>
                <w:numId w:val="13"/>
              </w:numPr>
              <w:spacing w:before="120" w:line="300" w:lineRule="exact"/>
              <w:outlineLvl w:val="1"/>
              <w:rPr>
                <w:kern w:val="28"/>
                <w:szCs w:val="26"/>
              </w:rPr>
            </w:pPr>
            <w:bookmarkStart w:id="456" w:name="_Toc157239808"/>
            <w:bookmarkStart w:id="457" w:name="_Toc157306175"/>
            <w:bookmarkStart w:id="458" w:name="_Toc157306722"/>
            <w:bookmarkStart w:id="459" w:name="_Toc157309504"/>
            <w:bookmarkStart w:id="460" w:name="_Toc157315866"/>
            <w:bookmarkStart w:id="461" w:name="_Toc157498780"/>
            <w:bookmarkStart w:id="462" w:name="_Toc157500761"/>
            <w:r w:rsidRPr="00FE2EB7">
              <w:rPr>
                <w:kern w:val="28"/>
                <w:szCs w:val="26"/>
              </w:rPr>
              <w:t>Không được rút vốn dưới bất kỳ hình thức nào.</w:t>
            </w:r>
            <w:bookmarkEnd w:id="456"/>
            <w:bookmarkEnd w:id="457"/>
            <w:bookmarkEnd w:id="458"/>
            <w:bookmarkEnd w:id="459"/>
            <w:bookmarkEnd w:id="460"/>
            <w:bookmarkEnd w:id="461"/>
            <w:bookmarkEnd w:id="462"/>
          </w:p>
          <w:p w14:paraId="7ACDABCC" w14:textId="77777777" w:rsidR="006A695E" w:rsidRPr="00FE2EB7" w:rsidRDefault="006A695E" w:rsidP="00D63733">
            <w:pPr>
              <w:widowControl w:val="0"/>
              <w:numPr>
                <w:ilvl w:val="0"/>
                <w:numId w:val="13"/>
              </w:numPr>
              <w:spacing w:before="120" w:line="300" w:lineRule="exact"/>
              <w:outlineLvl w:val="1"/>
              <w:rPr>
                <w:kern w:val="28"/>
                <w:szCs w:val="26"/>
              </w:rPr>
            </w:pPr>
            <w:bookmarkStart w:id="463" w:name="_Toc157239809"/>
            <w:bookmarkStart w:id="464" w:name="_Toc157306176"/>
            <w:bookmarkStart w:id="465" w:name="_Toc157306723"/>
            <w:bookmarkStart w:id="466" w:name="_Toc157309505"/>
            <w:bookmarkStart w:id="467" w:name="_Toc157315867"/>
            <w:bookmarkStart w:id="468" w:name="_Toc157498781"/>
            <w:bookmarkStart w:id="469" w:name="_Toc157500762"/>
            <w:r w:rsidRPr="00FE2EB7">
              <w:rPr>
                <w:kern w:val="28"/>
                <w:szCs w:val="26"/>
              </w:rPr>
              <w:t>Bảo vệ uy tín, lợi ích, tài sản và giữ bí mật về các hoạt động của Công ty.</w:t>
            </w:r>
            <w:bookmarkEnd w:id="463"/>
            <w:bookmarkEnd w:id="464"/>
            <w:bookmarkEnd w:id="465"/>
            <w:bookmarkEnd w:id="466"/>
            <w:bookmarkEnd w:id="467"/>
            <w:bookmarkEnd w:id="468"/>
            <w:bookmarkEnd w:id="469"/>
          </w:p>
          <w:p w14:paraId="3F44B92E" w14:textId="77777777" w:rsidR="006A695E" w:rsidRPr="00FE2EB7" w:rsidRDefault="006A695E" w:rsidP="00D63733">
            <w:pPr>
              <w:widowControl w:val="0"/>
              <w:numPr>
                <w:ilvl w:val="0"/>
                <w:numId w:val="13"/>
              </w:numPr>
              <w:tabs>
                <w:tab w:val="left" w:pos="360"/>
              </w:tabs>
              <w:spacing w:before="120" w:line="300" w:lineRule="exact"/>
              <w:outlineLvl w:val="1"/>
              <w:rPr>
                <w:kern w:val="28"/>
                <w:szCs w:val="26"/>
              </w:rPr>
            </w:pPr>
            <w:bookmarkStart w:id="470" w:name="_Toc138231598"/>
            <w:bookmarkStart w:id="471" w:name="_Toc157239810"/>
            <w:bookmarkStart w:id="472" w:name="_Toc157306177"/>
            <w:bookmarkStart w:id="473" w:name="_Toc157306724"/>
            <w:bookmarkStart w:id="474" w:name="_Toc157309506"/>
            <w:bookmarkStart w:id="475" w:name="_Toc157315868"/>
            <w:bookmarkStart w:id="476" w:name="_Toc157498782"/>
            <w:bookmarkStart w:id="477" w:name="_Toc157500763"/>
            <w:r w:rsidRPr="00FE2EB7">
              <w:rPr>
                <w:kern w:val="28"/>
                <w:szCs w:val="26"/>
              </w:rPr>
              <w:t>Cổ đông phải chịu trách nhiệm cá nhân khi nhân danh Công ty dưới mọi hình thức để thực hiện một trong các hành vi sau đây:</w:t>
            </w:r>
            <w:bookmarkEnd w:id="470"/>
            <w:bookmarkEnd w:id="471"/>
            <w:bookmarkEnd w:id="472"/>
            <w:bookmarkEnd w:id="473"/>
            <w:bookmarkEnd w:id="474"/>
            <w:bookmarkEnd w:id="475"/>
            <w:bookmarkEnd w:id="476"/>
            <w:bookmarkEnd w:id="477"/>
          </w:p>
          <w:p w14:paraId="4A80EE28" w14:textId="77777777" w:rsidR="006A695E" w:rsidRPr="00FE2EB7" w:rsidRDefault="006A695E" w:rsidP="00D63733">
            <w:pPr>
              <w:widowControl w:val="0"/>
              <w:numPr>
                <w:ilvl w:val="1"/>
                <w:numId w:val="13"/>
              </w:numPr>
              <w:tabs>
                <w:tab w:val="num" w:pos="720"/>
              </w:tabs>
              <w:spacing w:before="120" w:line="300" w:lineRule="exact"/>
              <w:ind w:left="840" w:hanging="480"/>
              <w:outlineLvl w:val="1"/>
              <w:rPr>
                <w:kern w:val="28"/>
                <w:szCs w:val="26"/>
              </w:rPr>
            </w:pPr>
            <w:bookmarkStart w:id="478" w:name="_Toc138231599"/>
            <w:bookmarkStart w:id="479" w:name="_Toc157239811"/>
            <w:bookmarkStart w:id="480" w:name="_Toc157306178"/>
            <w:bookmarkStart w:id="481" w:name="_Toc157306725"/>
            <w:bookmarkStart w:id="482" w:name="_Toc157309507"/>
            <w:bookmarkStart w:id="483" w:name="_Toc157315869"/>
            <w:bookmarkStart w:id="484" w:name="_Toc157498783"/>
            <w:bookmarkStart w:id="485" w:name="_Toc157500764"/>
            <w:r w:rsidRPr="00FE2EB7">
              <w:rPr>
                <w:kern w:val="28"/>
                <w:szCs w:val="26"/>
              </w:rPr>
              <w:t>Vi phạm pháp luật;</w:t>
            </w:r>
            <w:bookmarkEnd w:id="478"/>
            <w:bookmarkEnd w:id="479"/>
            <w:bookmarkEnd w:id="480"/>
            <w:bookmarkEnd w:id="481"/>
            <w:bookmarkEnd w:id="482"/>
            <w:bookmarkEnd w:id="483"/>
            <w:bookmarkEnd w:id="484"/>
            <w:bookmarkEnd w:id="485"/>
          </w:p>
          <w:p w14:paraId="4F3D4335" w14:textId="77777777" w:rsidR="006A695E" w:rsidRPr="00FE2EB7" w:rsidRDefault="006A695E" w:rsidP="00D63733">
            <w:pPr>
              <w:widowControl w:val="0"/>
              <w:numPr>
                <w:ilvl w:val="1"/>
                <w:numId w:val="13"/>
              </w:numPr>
              <w:tabs>
                <w:tab w:val="num" w:pos="720"/>
              </w:tabs>
              <w:spacing w:before="120" w:line="300" w:lineRule="exact"/>
              <w:ind w:left="720"/>
              <w:outlineLvl w:val="1"/>
              <w:rPr>
                <w:kern w:val="28"/>
                <w:szCs w:val="26"/>
              </w:rPr>
            </w:pPr>
            <w:bookmarkStart w:id="486" w:name="_Toc138231600"/>
            <w:bookmarkStart w:id="487" w:name="_Toc157239812"/>
            <w:bookmarkStart w:id="488" w:name="_Toc157306179"/>
            <w:bookmarkStart w:id="489" w:name="_Toc157306726"/>
            <w:bookmarkStart w:id="490" w:name="_Toc157309508"/>
            <w:bookmarkStart w:id="491" w:name="_Toc157315870"/>
            <w:bookmarkStart w:id="492" w:name="_Toc157498784"/>
            <w:bookmarkStart w:id="493" w:name="_Toc157500765"/>
            <w:r w:rsidRPr="00FE2EB7">
              <w:rPr>
                <w:kern w:val="28"/>
                <w:szCs w:val="26"/>
              </w:rPr>
              <w:t>Tiến hành kinh doanh và các giao dịch khác để tư lợi hoặc phục vụ lợi ích của tổ chức, cá nhân khác;</w:t>
            </w:r>
            <w:bookmarkEnd w:id="486"/>
            <w:bookmarkEnd w:id="487"/>
            <w:bookmarkEnd w:id="488"/>
            <w:bookmarkEnd w:id="489"/>
            <w:bookmarkEnd w:id="490"/>
            <w:bookmarkEnd w:id="491"/>
            <w:bookmarkEnd w:id="492"/>
            <w:bookmarkEnd w:id="493"/>
          </w:p>
          <w:p w14:paraId="7556DACB" w14:textId="4A76885B" w:rsidR="006A695E" w:rsidRPr="00FE2EB7" w:rsidRDefault="006A695E" w:rsidP="00D63733">
            <w:pPr>
              <w:widowControl w:val="0"/>
              <w:numPr>
                <w:ilvl w:val="1"/>
                <w:numId w:val="13"/>
              </w:numPr>
              <w:tabs>
                <w:tab w:val="num" w:pos="720"/>
              </w:tabs>
              <w:spacing w:before="120" w:line="300" w:lineRule="exact"/>
              <w:ind w:left="720"/>
              <w:outlineLvl w:val="1"/>
              <w:rPr>
                <w:kern w:val="28"/>
                <w:sz w:val="26"/>
                <w:szCs w:val="26"/>
              </w:rPr>
            </w:pPr>
            <w:bookmarkStart w:id="494" w:name="_Toc138231601"/>
            <w:bookmarkStart w:id="495" w:name="_Toc157239813"/>
            <w:bookmarkStart w:id="496" w:name="_Toc157306180"/>
            <w:bookmarkStart w:id="497" w:name="_Toc157306727"/>
            <w:bookmarkStart w:id="498" w:name="_Toc157309509"/>
            <w:bookmarkStart w:id="499" w:name="_Toc157315871"/>
            <w:bookmarkStart w:id="500" w:name="_Toc157498785"/>
            <w:bookmarkStart w:id="501" w:name="_Toc157500766"/>
            <w:r w:rsidRPr="00FE2EB7">
              <w:rPr>
                <w:kern w:val="28"/>
                <w:szCs w:val="26"/>
              </w:rPr>
              <w:t>Thanh toán đầy đủ các khoản nợ chưa đến hạn trước nguy cơ tài chính có thể xảy ra đối với Công ty.</w:t>
            </w:r>
            <w:bookmarkEnd w:id="494"/>
            <w:bookmarkEnd w:id="495"/>
            <w:bookmarkEnd w:id="496"/>
            <w:bookmarkEnd w:id="497"/>
            <w:bookmarkEnd w:id="498"/>
            <w:bookmarkEnd w:id="499"/>
            <w:bookmarkEnd w:id="500"/>
            <w:bookmarkEnd w:id="501"/>
          </w:p>
        </w:tc>
        <w:tc>
          <w:tcPr>
            <w:tcW w:w="5577" w:type="dxa"/>
            <w:shd w:val="clear" w:color="auto" w:fill="auto"/>
          </w:tcPr>
          <w:p w14:paraId="5B0E29BC" w14:textId="77777777" w:rsidR="00350376" w:rsidRPr="00FE2EB7" w:rsidRDefault="00350376" w:rsidP="00350376">
            <w:pPr>
              <w:pStyle w:val="Heading2"/>
              <w:spacing w:before="120" w:after="120"/>
              <w:rPr>
                <w:rFonts w:ascii="Times New Roman" w:eastAsiaTheme="minorHAnsi" w:hAnsi="Times New Roman"/>
                <w:bCs w:val="0"/>
                <w:i w:val="0"/>
                <w:iCs w:val="0"/>
                <w:sz w:val="24"/>
                <w:szCs w:val="24"/>
                <w:lang w:val="en-AU"/>
              </w:rPr>
            </w:pPr>
            <w:r w:rsidRPr="00FE2EB7">
              <w:rPr>
                <w:rFonts w:ascii="Times New Roman" w:eastAsiaTheme="minorHAnsi" w:hAnsi="Times New Roman"/>
                <w:bCs w:val="0"/>
                <w:i w:val="0"/>
                <w:iCs w:val="0"/>
                <w:sz w:val="24"/>
                <w:szCs w:val="24"/>
                <w:lang w:val="en-AU"/>
              </w:rPr>
              <w:lastRenderedPageBreak/>
              <w:t>FPTS đề xuất bỏ bởi vì:</w:t>
            </w:r>
          </w:p>
          <w:p w14:paraId="496405BC" w14:textId="77777777" w:rsidR="00350376" w:rsidRPr="00FE2EB7" w:rsidRDefault="00350376" w:rsidP="00350376">
            <w:pPr>
              <w:rPr>
                <w:lang w:val="en-AU"/>
              </w:rPr>
            </w:pPr>
            <w:r w:rsidRPr="00FE2EB7">
              <w:rPr>
                <w:lang w:val="en-AU"/>
              </w:rPr>
              <w:t>1. Theo quy định về Điều lệ công ty tại Điều 25 Luật DN 2014 thì không yêu cầu có nội dung này trong Điều lệ</w:t>
            </w:r>
          </w:p>
          <w:p w14:paraId="1D3CE17A" w14:textId="77777777" w:rsidR="00350376" w:rsidRPr="00FE2EB7" w:rsidRDefault="00350376" w:rsidP="003503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lastRenderedPageBreak/>
              <w:t xml:space="preserve">2. Ngoài ra, Điều lệ mẫu theo Thông tư 95/2017/TT-BTC cũng không quy định điều này </w:t>
            </w:r>
          </w:p>
          <w:p w14:paraId="20149961" w14:textId="43A2D98A" w:rsidR="006A695E" w:rsidRPr="00FE2EB7" w:rsidRDefault="00350376" w:rsidP="00350376">
            <w:pPr>
              <w:pStyle w:val="Heading2"/>
              <w:spacing w:before="120" w:after="120"/>
              <w:rPr>
                <w:rFonts w:ascii="Times New Roman" w:hAnsi="Times New Roman"/>
                <w:i w:val="0"/>
                <w:sz w:val="24"/>
                <w:szCs w:val="24"/>
              </w:rPr>
            </w:pPr>
            <w:r w:rsidRPr="00FE2EB7">
              <w:rPr>
                <w:rFonts w:ascii="Times New Roman" w:eastAsiaTheme="minorHAnsi" w:hAnsi="Times New Roman"/>
                <w:b w:val="0"/>
                <w:bCs w:val="0"/>
                <w:i w:val="0"/>
                <w:iCs w:val="0"/>
                <w:sz w:val="24"/>
                <w:szCs w:val="24"/>
                <w:lang w:val="en-AU"/>
              </w:rPr>
              <w:t>=&gt; FPTS khuyến nghị DN nên sửa Điều lệ theo chuẩn của Điều lệ mẫu đã quy định.</w:t>
            </w:r>
          </w:p>
        </w:tc>
        <w:tc>
          <w:tcPr>
            <w:tcW w:w="2818" w:type="dxa"/>
            <w:shd w:val="clear" w:color="auto" w:fill="auto"/>
            <w:vAlign w:val="center"/>
          </w:tcPr>
          <w:p w14:paraId="514CECFD" w14:textId="77777777" w:rsidR="006A695E" w:rsidRPr="00FE2EB7" w:rsidRDefault="006A695E" w:rsidP="006A695E">
            <w:pPr>
              <w:suppressAutoHyphens/>
              <w:spacing w:before="120" w:after="120"/>
              <w:rPr>
                <w:i/>
              </w:rPr>
            </w:pPr>
          </w:p>
        </w:tc>
      </w:tr>
      <w:tr w:rsidR="00FE2EB7" w:rsidRPr="00FE2EB7" w14:paraId="53651876" w14:textId="77777777" w:rsidTr="001A38A9">
        <w:trPr>
          <w:trHeight w:val="800"/>
        </w:trPr>
        <w:tc>
          <w:tcPr>
            <w:tcW w:w="950" w:type="dxa"/>
            <w:shd w:val="clear" w:color="auto" w:fill="FFFFFF"/>
          </w:tcPr>
          <w:p w14:paraId="7D588969"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74DA03E8" w14:textId="00DE4DDA"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Chương III: ĐIỀU KIỆN THANH TOÁN, THU HỒI TIỀN THANH TOÁN MUA CỔ PHẦN HOẶC CỔ TỨC</w:t>
            </w:r>
          </w:p>
          <w:p w14:paraId="489C852B" w14:textId="4ADF5559" w:rsidR="006A695E" w:rsidRPr="00FE2EB7" w:rsidRDefault="006A695E" w:rsidP="006A695E"/>
        </w:tc>
        <w:tc>
          <w:tcPr>
            <w:tcW w:w="5577" w:type="dxa"/>
            <w:shd w:val="clear" w:color="auto" w:fill="auto"/>
          </w:tcPr>
          <w:p w14:paraId="37AD9E8F" w14:textId="77777777" w:rsidR="006A695E" w:rsidRPr="00FE2EB7" w:rsidRDefault="006A695E" w:rsidP="006A695E">
            <w:pPr>
              <w:pStyle w:val="Heading2"/>
              <w:spacing w:before="120" w:after="120"/>
              <w:rPr>
                <w:rFonts w:ascii="Times New Roman" w:hAnsi="Times New Roman"/>
                <w:i w:val="0"/>
                <w:sz w:val="24"/>
                <w:szCs w:val="24"/>
              </w:rPr>
            </w:pPr>
          </w:p>
        </w:tc>
        <w:tc>
          <w:tcPr>
            <w:tcW w:w="2818" w:type="dxa"/>
            <w:shd w:val="clear" w:color="auto" w:fill="auto"/>
            <w:vAlign w:val="center"/>
          </w:tcPr>
          <w:p w14:paraId="1AA8A8EC" w14:textId="77777777" w:rsidR="006A695E" w:rsidRPr="00FE2EB7" w:rsidRDefault="006A695E" w:rsidP="006A695E">
            <w:pPr>
              <w:suppressAutoHyphens/>
              <w:spacing w:before="120" w:after="120"/>
              <w:rPr>
                <w:i/>
              </w:rPr>
            </w:pPr>
          </w:p>
        </w:tc>
      </w:tr>
      <w:tr w:rsidR="00FE2EB7" w:rsidRPr="00FE2EB7" w14:paraId="43B3E685" w14:textId="77777777" w:rsidTr="001A38A9">
        <w:trPr>
          <w:trHeight w:val="800"/>
        </w:trPr>
        <w:tc>
          <w:tcPr>
            <w:tcW w:w="950" w:type="dxa"/>
            <w:shd w:val="clear" w:color="auto" w:fill="FFFFFF"/>
          </w:tcPr>
          <w:p w14:paraId="1CAF47F0"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679F570D" w14:textId="77777777"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1, Điều 18</w:t>
            </w:r>
          </w:p>
          <w:p w14:paraId="3C898427" w14:textId="77777777" w:rsidR="006A695E" w:rsidRPr="00FE2EB7" w:rsidRDefault="006A695E" w:rsidP="00D63733">
            <w:pPr>
              <w:widowControl w:val="0"/>
              <w:numPr>
                <w:ilvl w:val="0"/>
                <w:numId w:val="14"/>
              </w:numPr>
              <w:spacing w:before="120" w:line="300" w:lineRule="exact"/>
              <w:outlineLvl w:val="1"/>
              <w:rPr>
                <w:kern w:val="28"/>
              </w:rPr>
            </w:pPr>
            <w:bookmarkStart w:id="502" w:name="_Toc138231605"/>
            <w:bookmarkStart w:id="503" w:name="_Toc157239818"/>
            <w:bookmarkStart w:id="504" w:name="_Toc157306185"/>
            <w:bookmarkStart w:id="505" w:name="_Toc157306732"/>
            <w:bookmarkStart w:id="506" w:name="_Toc157309514"/>
            <w:bookmarkStart w:id="507" w:name="_Toc157315876"/>
            <w:bookmarkStart w:id="508" w:name="_Toc157498790"/>
            <w:bookmarkStart w:id="509" w:name="_Toc157500771"/>
            <w:r w:rsidRPr="00FE2EB7">
              <w:rPr>
                <w:kern w:val="28"/>
              </w:rPr>
              <w:t xml:space="preserve">Cổ đông biểu quyết phản đối quyết định về việc tổ chức lại Công ty hoặc thay đổi quyền, nghĩa vụ của cổ đông quy định tại Điều lệ Công ty có quyền yêu cầu Công ty mua lại cổ phần của </w:t>
            </w:r>
            <w:r w:rsidRPr="00FE2EB7">
              <w:rPr>
                <w:kern w:val="28"/>
              </w:rPr>
              <w:lastRenderedPageBreak/>
              <w:t>mình. Yêu cầu phải bằng văn bản, trong đó nêu rõ tên, địa chỉ của cổ đông, số lượng cổ phần từng loại, giá dự định bán, lý do yêu cầu công ty mua lại. Yêu cầu phải được gửi đến Công ty trong thời hạn mười ngày làm việc, kể từ ngày ĐHĐCĐ  thông qua quyết định về các vấn đề quy định tại khoản này.</w:t>
            </w:r>
            <w:bookmarkEnd w:id="502"/>
            <w:bookmarkEnd w:id="503"/>
            <w:bookmarkEnd w:id="504"/>
            <w:bookmarkEnd w:id="505"/>
            <w:bookmarkEnd w:id="506"/>
            <w:bookmarkEnd w:id="507"/>
            <w:bookmarkEnd w:id="508"/>
            <w:bookmarkEnd w:id="509"/>
          </w:p>
          <w:p w14:paraId="0B677B10" w14:textId="029F9D78" w:rsidR="00350376" w:rsidRPr="00FE2EB7" w:rsidRDefault="00350376" w:rsidP="00D63733">
            <w:pPr>
              <w:widowControl w:val="0"/>
              <w:numPr>
                <w:ilvl w:val="0"/>
                <w:numId w:val="14"/>
              </w:numPr>
              <w:spacing w:before="120" w:line="300" w:lineRule="exact"/>
              <w:outlineLvl w:val="1"/>
              <w:rPr>
                <w:kern w:val="28"/>
              </w:rPr>
            </w:pPr>
            <w:bookmarkStart w:id="510" w:name="_Toc138231606"/>
            <w:bookmarkStart w:id="511" w:name="_Toc157239819"/>
            <w:bookmarkStart w:id="512" w:name="_Toc157306186"/>
            <w:bookmarkStart w:id="513" w:name="_Toc157306733"/>
            <w:bookmarkStart w:id="514" w:name="_Toc157309515"/>
            <w:bookmarkStart w:id="515" w:name="_Toc157315877"/>
            <w:bookmarkStart w:id="516" w:name="_Toc157498791"/>
            <w:bookmarkStart w:id="517" w:name="_Toc157500772"/>
            <w:r w:rsidRPr="00FE2EB7">
              <w:rPr>
                <w:kern w:val="28"/>
                <w:szCs w:val="26"/>
              </w:rPr>
              <w:t>Công ty phải mua lại cổ phần theo yêu cầu của cổ đông quy định tại khoản 1 Điều này với giá thị trường (khi Công ty tham gia thị trường chứng khoán) hoặc giá thỏa thuận (khi Công ty tham chưa gia thị trường chứng khoán)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nghiệp định giá. Công ty giới thiệu ít nhất ba tổ chức định giá chuyên nghiệp để cổ đông lựa chọn và lựa chọn đó là quyết định cuối cùng.</w:t>
            </w:r>
            <w:bookmarkEnd w:id="510"/>
            <w:bookmarkEnd w:id="511"/>
            <w:bookmarkEnd w:id="512"/>
            <w:bookmarkEnd w:id="513"/>
            <w:bookmarkEnd w:id="514"/>
            <w:bookmarkEnd w:id="515"/>
            <w:bookmarkEnd w:id="516"/>
            <w:bookmarkEnd w:id="517"/>
          </w:p>
        </w:tc>
        <w:tc>
          <w:tcPr>
            <w:tcW w:w="5577" w:type="dxa"/>
            <w:shd w:val="clear" w:color="auto" w:fill="auto"/>
          </w:tcPr>
          <w:p w14:paraId="1BE8C31F" w14:textId="023E1A23" w:rsidR="006A695E" w:rsidRPr="00FE2EB7" w:rsidRDefault="00A7122E" w:rsidP="00A7122E">
            <w:pPr>
              <w:rPr>
                <w:i/>
              </w:rPr>
            </w:pPr>
            <w:r w:rsidRPr="00FE2EB7">
              <w:rPr>
                <w:i/>
              </w:rPr>
              <w:lastRenderedPageBreak/>
              <w:t>Bỏ vì đã được quy định tại Điều 12 Điều lệ sửa đổi</w:t>
            </w:r>
          </w:p>
        </w:tc>
        <w:tc>
          <w:tcPr>
            <w:tcW w:w="2818" w:type="dxa"/>
            <w:shd w:val="clear" w:color="auto" w:fill="auto"/>
            <w:vAlign w:val="center"/>
          </w:tcPr>
          <w:p w14:paraId="4B92397A" w14:textId="237D670A" w:rsidR="006A695E" w:rsidRPr="00FE2EB7" w:rsidRDefault="006A695E" w:rsidP="006A695E">
            <w:pPr>
              <w:suppressAutoHyphens/>
              <w:spacing w:before="120" w:after="120"/>
              <w:rPr>
                <w:i/>
              </w:rPr>
            </w:pPr>
          </w:p>
        </w:tc>
      </w:tr>
      <w:tr w:rsidR="00FE2EB7" w:rsidRPr="00FE2EB7" w14:paraId="69BB57F1" w14:textId="77777777" w:rsidTr="001A38A9">
        <w:trPr>
          <w:trHeight w:val="800"/>
        </w:trPr>
        <w:tc>
          <w:tcPr>
            <w:tcW w:w="950" w:type="dxa"/>
            <w:shd w:val="clear" w:color="auto" w:fill="FFFFFF"/>
          </w:tcPr>
          <w:p w14:paraId="479D7C26"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4A07A772" w14:textId="77777777"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19</w:t>
            </w:r>
          </w:p>
          <w:p w14:paraId="12BA0D42" w14:textId="61385D76" w:rsidR="006A695E" w:rsidRPr="00FE2EB7" w:rsidRDefault="006A695E" w:rsidP="00350376">
            <w:pPr>
              <w:widowControl w:val="0"/>
              <w:tabs>
                <w:tab w:val="num" w:pos="840"/>
              </w:tabs>
              <w:spacing w:before="120" w:line="300" w:lineRule="exact"/>
              <w:outlineLvl w:val="1"/>
              <w:rPr>
                <w:kern w:val="28"/>
                <w:szCs w:val="26"/>
              </w:rPr>
            </w:pPr>
            <w:bookmarkStart w:id="518" w:name="_Toc138231608"/>
            <w:bookmarkStart w:id="519" w:name="_Toc157239821"/>
            <w:bookmarkStart w:id="520" w:name="_Toc157306188"/>
            <w:bookmarkStart w:id="521" w:name="_Toc157306735"/>
            <w:bookmarkStart w:id="522" w:name="_Toc157309517"/>
            <w:bookmarkStart w:id="523" w:name="_Toc157315879"/>
            <w:bookmarkStart w:id="524" w:name="_Toc157498793"/>
            <w:bookmarkStart w:id="525" w:name="_Toc157500774"/>
            <w:r w:rsidRPr="00FE2EB7">
              <w:rPr>
                <w:kern w:val="28"/>
                <w:szCs w:val="26"/>
              </w:rPr>
              <w:t>Công ty có quyền mua lại không quá 30% tổng số cổ phần phổ thông đã bán theo quy định sau đây:</w:t>
            </w:r>
            <w:bookmarkEnd w:id="518"/>
            <w:bookmarkEnd w:id="519"/>
            <w:bookmarkEnd w:id="520"/>
            <w:bookmarkEnd w:id="521"/>
            <w:bookmarkEnd w:id="522"/>
            <w:bookmarkEnd w:id="523"/>
            <w:bookmarkEnd w:id="524"/>
            <w:bookmarkEnd w:id="525"/>
            <w:r w:rsidRPr="00FE2EB7">
              <w:rPr>
                <w:kern w:val="28"/>
                <w:szCs w:val="26"/>
              </w:rPr>
              <w:t xml:space="preserve"> </w:t>
            </w:r>
          </w:p>
          <w:p w14:paraId="069B545A" w14:textId="00095218" w:rsidR="006A695E" w:rsidRPr="00FE2EB7" w:rsidRDefault="006A695E" w:rsidP="00D63733">
            <w:pPr>
              <w:widowControl w:val="0"/>
              <w:numPr>
                <w:ilvl w:val="0"/>
                <w:numId w:val="15"/>
              </w:numPr>
              <w:spacing w:before="120" w:line="300" w:lineRule="exact"/>
              <w:outlineLvl w:val="1"/>
              <w:rPr>
                <w:kern w:val="28"/>
                <w:szCs w:val="26"/>
              </w:rPr>
            </w:pPr>
            <w:bookmarkStart w:id="526" w:name="_Toc138231609"/>
            <w:bookmarkStart w:id="527" w:name="_Toc157239822"/>
            <w:bookmarkStart w:id="528" w:name="_Toc157306189"/>
            <w:bookmarkStart w:id="529" w:name="_Toc157306736"/>
            <w:bookmarkStart w:id="530" w:name="_Toc157309518"/>
            <w:bookmarkStart w:id="531" w:name="_Toc157315880"/>
            <w:bookmarkStart w:id="532" w:name="_Toc157498794"/>
            <w:bookmarkStart w:id="533" w:name="_Toc157500775"/>
            <w:r w:rsidRPr="00FE2EB7">
              <w:rPr>
                <w:kern w:val="28"/>
                <w:szCs w:val="26"/>
              </w:rPr>
              <w:t>HĐQT có quyền quyết định mua lại không quá 10% tổng số cổ phần của từng loại đã được chào bán trong mỗi mười hai tháng. Trong trường hợp khác, việc mua lại cổ phần do ĐHĐCĐ quyết định;</w:t>
            </w:r>
            <w:bookmarkEnd w:id="526"/>
            <w:bookmarkEnd w:id="527"/>
            <w:bookmarkEnd w:id="528"/>
            <w:bookmarkEnd w:id="529"/>
            <w:bookmarkEnd w:id="530"/>
            <w:bookmarkEnd w:id="531"/>
            <w:bookmarkEnd w:id="532"/>
            <w:bookmarkEnd w:id="533"/>
          </w:p>
          <w:p w14:paraId="0FFFBD17" w14:textId="0937A185" w:rsidR="006A695E" w:rsidRPr="00FE2EB7" w:rsidRDefault="006A695E" w:rsidP="00D63733">
            <w:pPr>
              <w:widowControl w:val="0"/>
              <w:numPr>
                <w:ilvl w:val="0"/>
                <w:numId w:val="15"/>
              </w:numPr>
              <w:spacing w:before="120" w:line="300" w:lineRule="exact"/>
              <w:outlineLvl w:val="1"/>
              <w:rPr>
                <w:kern w:val="28"/>
                <w:szCs w:val="26"/>
              </w:rPr>
            </w:pPr>
            <w:bookmarkStart w:id="534" w:name="_Toc138231610"/>
            <w:bookmarkStart w:id="535" w:name="_Toc157239823"/>
            <w:bookmarkStart w:id="536" w:name="_Toc157306190"/>
            <w:bookmarkStart w:id="537" w:name="_Toc157306737"/>
            <w:bookmarkStart w:id="538" w:name="_Toc157309519"/>
            <w:bookmarkStart w:id="539" w:name="_Toc157315881"/>
            <w:bookmarkStart w:id="540" w:name="_Toc157498795"/>
            <w:bookmarkStart w:id="541" w:name="_Toc157500776"/>
            <w:r w:rsidRPr="00FE2EB7">
              <w:rPr>
                <w:kern w:val="28"/>
                <w:szCs w:val="26"/>
              </w:rPr>
              <w:lastRenderedPageBreak/>
              <w:t>HĐQT quyết định giá mua lại cổ phần. Đối với cổ phần phổ thông, giá mua lại không được cao hơn giá thị trường tại thời điểm mua lại, trừ trường hợp quy định tại khoản 3 Điều này. Đối với cổ phần loại khác thì giá mua lại không được thấp hơn giá thị trường;</w:t>
            </w:r>
            <w:bookmarkEnd w:id="534"/>
            <w:bookmarkEnd w:id="535"/>
            <w:bookmarkEnd w:id="536"/>
            <w:bookmarkEnd w:id="537"/>
            <w:bookmarkEnd w:id="538"/>
            <w:bookmarkEnd w:id="539"/>
            <w:bookmarkEnd w:id="540"/>
            <w:bookmarkEnd w:id="541"/>
          </w:p>
          <w:p w14:paraId="6105DE44" w14:textId="1FB26B27" w:rsidR="006A695E" w:rsidRPr="00FE2EB7" w:rsidRDefault="006A695E" w:rsidP="00D63733">
            <w:pPr>
              <w:widowControl w:val="0"/>
              <w:numPr>
                <w:ilvl w:val="0"/>
                <w:numId w:val="15"/>
              </w:numPr>
              <w:spacing w:before="120" w:line="300" w:lineRule="exact"/>
              <w:outlineLvl w:val="1"/>
              <w:rPr>
                <w:kern w:val="28"/>
                <w:szCs w:val="26"/>
              </w:rPr>
            </w:pPr>
            <w:bookmarkStart w:id="542" w:name="_Toc138231611"/>
            <w:bookmarkStart w:id="543" w:name="_Toc157239824"/>
            <w:bookmarkStart w:id="544" w:name="_Toc157306191"/>
            <w:bookmarkStart w:id="545" w:name="_Toc157306738"/>
            <w:bookmarkStart w:id="546" w:name="_Toc157309520"/>
            <w:bookmarkStart w:id="547" w:name="_Toc157315882"/>
            <w:bookmarkStart w:id="548" w:name="_Toc157498796"/>
            <w:bookmarkStart w:id="549" w:name="_Toc157500777"/>
            <w:r w:rsidRPr="00FE2EB7">
              <w:rPr>
                <w:kern w:val="28"/>
                <w:szCs w:val="26"/>
              </w:rPr>
              <w:t>Công ty có thể mua lại cổ phần của từng cổ đông tương ứng với tỷ lệ cổ phần của họ trong Công ty. Trong trường hợp này, quyết định mua lại cổ phần của Công ty phải được thông báo bằng phương thức bảo đảm đến được tất cả cổ đông trong thời hạn ba mươi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bookmarkEnd w:id="542"/>
            <w:bookmarkEnd w:id="543"/>
            <w:bookmarkEnd w:id="544"/>
            <w:bookmarkEnd w:id="545"/>
            <w:bookmarkEnd w:id="546"/>
            <w:bookmarkEnd w:id="547"/>
            <w:bookmarkEnd w:id="548"/>
            <w:bookmarkEnd w:id="549"/>
            <w:r w:rsidRPr="00FE2EB7">
              <w:rPr>
                <w:kern w:val="28"/>
                <w:szCs w:val="26"/>
              </w:rPr>
              <w:t xml:space="preserve"> </w:t>
            </w:r>
          </w:p>
          <w:p w14:paraId="7FB0970A" w14:textId="67F99AE7" w:rsidR="006A695E" w:rsidRPr="00FE2EB7" w:rsidRDefault="006A695E" w:rsidP="00350376">
            <w:pPr>
              <w:widowControl w:val="0"/>
              <w:tabs>
                <w:tab w:val="num" w:pos="840"/>
              </w:tabs>
              <w:spacing w:before="120" w:line="300" w:lineRule="exact"/>
              <w:outlineLvl w:val="1"/>
              <w:rPr>
                <w:sz w:val="26"/>
                <w:szCs w:val="26"/>
              </w:rPr>
            </w:pPr>
            <w:bookmarkStart w:id="550" w:name="_Toc138231612"/>
            <w:bookmarkStart w:id="551" w:name="_Toc157239825"/>
            <w:bookmarkStart w:id="552" w:name="_Toc157306192"/>
            <w:bookmarkStart w:id="553" w:name="_Toc157306739"/>
            <w:bookmarkStart w:id="554" w:name="_Toc157309521"/>
            <w:bookmarkStart w:id="555" w:name="_Toc157315883"/>
            <w:bookmarkStart w:id="556" w:name="_Toc157498797"/>
            <w:bookmarkStart w:id="557" w:name="_Toc157500778"/>
            <w:r w:rsidRPr="00FE2EB7">
              <w:rPr>
                <w:kern w:val="28"/>
                <w:szCs w:val="26"/>
              </w:rPr>
              <w:t xml:space="preserve">Cổ đông đồng ý bán lại cổ phần phải gửi chào bán cổ phần của mình bằng phương thức bảo đảm đến được Công ty trong thời hạn ba mươi ngày, kể từ ngày Công ty thông báo. Chào bán phải có họ, tên, địa chỉ thường trú,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w:t>
            </w:r>
            <w:r w:rsidRPr="00FE2EB7">
              <w:rPr>
                <w:kern w:val="28"/>
                <w:szCs w:val="26"/>
              </w:rPr>
              <w:lastRenderedPageBreak/>
              <w:t>toán; chữ ký của cổ đông hoặc người đại diện theo pháp luật của cổ đông. Công ty chỉ mua lại</w:t>
            </w:r>
            <w:r w:rsidRPr="00FE2EB7">
              <w:rPr>
                <w:szCs w:val="26"/>
              </w:rPr>
              <w:t xml:space="preserve"> cổ phần được chào bán trong thời hạn nói trên</w:t>
            </w:r>
            <w:bookmarkEnd w:id="550"/>
            <w:r w:rsidRPr="00FE2EB7">
              <w:rPr>
                <w:szCs w:val="26"/>
              </w:rPr>
              <w:t>.</w:t>
            </w:r>
            <w:bookmarkEnd w:id="551"/>
            <w:bookmarkEnd w:id="552"/>
            <w:bookmarkEnd w:id="553"/>
            <w:bookmarkEnd w:id="554"/>
            <w:bookmarkEnd w:id="555"/>
            <w:bookmarkEnd w:id="556"/>
            <w:bookmarkEnd w:id="557"/>
          </w:p>
        </w:tc>
        <w:tc>
          <w:tcPr>
            <w:tcW w:w="5577" w:type="dxa"/>
            <w:shd w:val="clear" w:color="auto" w:fill="auto"/>
          </w:tcPr>
          <w:p w14:paraId="60503E25" w14:textId="77777777" w:rsidR="00350376" w:rsidRPr="00FE2EB7" w:rsidRDefault="00350376" w:rsidP="00350376">
            <w:pPr>
              <w:pStyle w:val="Heading2"/>
              <w:spacing w:before="120" w:after="120"/>
              <w:rPr>
                <w:rFonts w:ascii="Times New Roman" w:hAnsi="Times New Roman"/>
                <w:lang w:val="en-AU"/>
              </w:rPr>
            </w:pPr>
            <w:r w:rsidRPr="00FE2EB7">
              <w:rPr>
                <w:rFonts w:ascii="Times New Roman" w:hAnsi="Times New Roman"/>
                <w:bCs w:val="0"/>
                <w:i w:val="0"/>
                <w:iCs w:val="0"/>
                <w:lang w:val="en-AU"/>
              </w:rPr>
              <w:lastRenderedPageBreak/>
              <w:t>FPTS đề xuất bỏ bởi vì:</w:t>
            </w:r>
          </w:p>
          <w:p w14:paraId="016CF360" w14:textId="77777777" w:rsidR="00350376" w:rsidRPr="00FE2EB7" w:rsidRDefault="00350376" w:rsidP="00350376">
            <w:pPr>
              <w:rPr>
                <w:lang w:val="en-AU"/>
              </w:rPr>
            </w:pPr>
            <w:r w:rsidRPr="00FE2EB7">
              <w:rPr>
                <w:lang w:val="en-AU"/>
              </w:rPr>
              <w:t>1. Theo quy định về Điều lệ công ty tại Điều 25 Luật DN 2014 thì không yêu cầu có nội dung này trong Điều lệ</w:t>
            </w:r>
          </w:p>
          <w:p w14:paraId="4BC16CDC" w14:textId="77777777" w:rsidR="00350376" w:rsidRPr="00FE2EB7" w:rsidRDefault="00350376" w:rsidP="0035037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349F67A6" w14:textId="567A1C99" w:rsidR="006A695E" w:rsidRPr="00FE2EB7" w:rsidRDefault="00350376" w:rsidP="00350376">
            <w:pPr>
              <w:pStyle w:val="Heading2"/>
              <w:spacing w:before="120" w:after="120"/>
              <w:rPr>
                <w:rFonts w:ascii="Times New Roman" w:hAnsi="Times New Roman"/>
                <w:i w:val="0"/>
                <w:sz w:val="24"/>
                <w:szCs w:val="24"/>
              </w:rPr>
            </w:pPr>
            <w:r w:rsidRPr="00FE2EB7">
              <w:rPr>
                <w:lang w:val="en-AU"/>
              </w:rPr>
              <w:t xml:space="preserve">=&gt; </w:t>
            </w:r>
            <w:r w:rsidRPr="00FE2EB7">
              <w:rPr>
                <w:rFonts w:ascii="Times New Roman" w:eastAsiaTheme="minorHAnsi" w:hAnsi="Times New Roman"/>
                <w:b w:val="0"/>
                <w:bCs w:val="0"/>
                <w:iCs w:val="0"/>
                <w:sz w:val="24"/>
                <w:szCs w:val="24"/>
                <w:lang w:val="en-AU"/>
              </w:rPr>
              <w:t>FPTS khuyến nghị DN nên sửa Điều lệ theo chuẩn của Điều lệ mẫu đã quy định</w:t>
            </w:r>
            <w:r w:rsidRPr="00FE2EB7">
              <w:rPr>
                <w:lang w:val="en-AU"/>
              </w:rPr>
              <w:t>.</w:t>
            </w:r>
          </w:p>
        </w:tc>
        <w:tc>
          <w:tcPr>
            <w:tcW w:w="2818" w:type="dxa"/>
            <w:shd w:val="clear" w:color="auto" w:fill="auto"/>
            <w:vAlign w:val="center"/>
          </w:tcPr>
          <w:p w14:paraId="62581F73" w14:textId="77777777" w:rsidR="006A695E" w:rsidRPr="00FE2EB7" w:rsidRDefault="006A695E" w:rsidP="006A695E">
            <w:pPr>
              <w:suppressAutoHyphens/>
              <w:spacing w:before="120" w:after="120"/>
              <w:rPr>
                <w:i/>
              </w:rPr>
            </w:pPr>
          </w:p>
        </w:tc>
      </w:tr>
      <w:tr w:rsidR="00FE2EB7" w:rsidRPr="00FE2EB7" w14:paraId="643A327B" w14:textId="77777777" w:rsidTr="001A38A9">
        <w:trPr>
          <w:trHeight w:val="800"/>
        </w:trPr>
        <w:tc>
          <w:tcPr>
            <w:tcW w:w="950" w:type="dxa"/>
            <w:shd w:val="clear" w:color="auto" w:fill="FFFFFF"/>
          </w:tcPr>
          <w:p w14:paraId="4BE87C9B" w14:textId="77777777" w:rsidR="006A695E" w:rsidRPr="00FE2EB7" w:rsidRDefault="006A695E" w:rsidP="006A695E">
            <w:pPr>
              <w:pStyle w:val="ListParagraph"/>
              <w:numPr>
                <w:ilvl w:val="0"/>
                <w:numId w:val="1"/>
              </w:numPr>
              <w:jc w:val="left"/>
              <w:rPr>
                <w:b/>
              </w:rPr>
            </w:pPr>
          </w:p>
        </w:tc>
        <w:tc>
          <w:tcPr>
            <w:tcW w:w="5055" w:type="dxa"/>
            <w:shd w:val="clear" w:color="auto" w:fill="auto"/>
          </w:tcPr>
          <w:p w14:paraId="2ABB6110" w14:textId="77777777" w:rsidR="006A695E" w:rsidRPr="00FE2EB7" w:rsidRDefault="006A695E" w:rsidP="006A695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20</w:t>
            </w:r>
          </w:p>
          <w:p w14:paraId="2186B887" w14:textId="77777777" w:rsidR="006A695E" w:rsidRPr="00FE2EB7" w:rsidRDefault="006A695E" w:rsidP="00D63733">
            <w:pPr>
              <w:pStyle w:val="Heading1"/>
              <w:keepLines/>
              <w:numPr>
                <w:ilvl w:val="0"/>
                <w:numId w:val="16"/>
              </w:numPr>
              <w:tabs>
                <w:tab w:val="num" w:pos="360"/>
              </w:tabs>
              <w:spacing w:before="120" w:after="0" w:line="300" w:lineRule="exact"/>
              <w:ind w:left="360"/>
              <w:rPr>
                <w:szCs w:val="26"/>
              </w:rPr>
            </w:pPr>
            <w:bookmarkStart w:id="558" w:name="_Toc135627913"/>
            <w:bookmarkStart w:id="559" w:name="_Toc135627996"/>
            <w:bookmarkStart w:id="560" w:name="_Toc138231614"/>
            <w:bookmarkStart w:id="561" w:name="_Toc157239827"/>
            <w:bookmarkStart w:id="562" w:name="_Toc157240274"/>
            <w:bookmarkStart w:id="563" w:name="_Toc157306194"/>
            <w:bookmarkStart w:id="564" w:name="_Toc157306741"/>
            <w:bookmarkStart w:id="565" w:name="_Toc157309523"/>
            <w:bookmarkStart w:id="566" w:name="_Toc157315885"/>
            <w:bookmarkStart w:id="567" w:name="_Toc157498799"/>
            <w:bookmarkStart w:id="568" w:name="_Toc157500780"/>
            <w:r w:rsidRPr="00FE2EB7">
              <w:rPr>
                <w:b w:val="0"/>
                <w:szCs w:val="26"/>
              </w:rPr>
              <w:t>Công ty chỉ được quyền thanh toán cổ phần được mua lại cho cổ đông theo Điều 18 và 19 của Điều lệ này nếu ngay sau khi thanh toán, Công ty vẫn đảm bảo thanh toán đủ các khoản nợ và nghĩa vụ tài sản khác.</w:t>
            </w:r>
            <w:bookmarkEnd w:id="558"/>
            <w:bookmarkEnd w:id="559"/>
            <w:bookmarkEnd w:id="560"/>
            <w:bookmarkEnd w:id="561"/>
            <w:bookmarkEnd w:id="562"/>
            <w:bookmarkEnd w:id="563"/>
            <w:bookmarkEnd w:id="564"/>
            <w:bookmarkEnd w:id="565"/>
            <w:bookmarkEnd w:id="566"/>
            <w:bookmarkEnd w:id="567"/>
            <w:bookmarkEnd w:id="568"/>
          </w:p>
          <w:p w14:paraId="4861DF2C" w14:textId="77777777" w:rsidR="006A695E" w:rsidRPr="00FE2EB7" w:rsidRDefault="006A695E" w:rsidP="00D63733">
            <w:pPr>
              <w:pStyle w:val="Heading1"/>
              <w:keepLines/>
              <w:numPr>
                <w:ilvl w:val="0"/>
                <w:numId w:val="16"/>
              </w:numPr>
              <w:tabs>
                <w:tab w:val="num" w:pos="360"/>
              </w:tabs>
              <w:spacing w:before="120" w:after="0" w:line="300" w:lineRule="exact"/>
              <w:ind w:left="360"/>
              <w:rPr>
                <w:b w:val="0"/>
                <w:caps/>
                <w:szCs w:val="26"/>
              </w:rPr>
            </w:pPr>
            <w:bookmarkStart w:id="569" w:name="_Toc135627914"/>
            <w:bookmarkStart w:id="570" w:name="_Toc135627997"/>
            <w:bookmarkStart w:id="571" w:name="_Toc138231615"/>
            <w:bookmarkStart w:id="572" w:name="_Toc157239828"/>
            <w:bookmarkStart w:id="573" w:name="_Toc157240275"/>
            <w:bookmarkStart w:id="574" w:name="_Toc157306195"/>
            <w:bookmarkStart w:id="575" w:name="_Toc157306742"/>
            <w:bookmarkStart w:id="576" w:name="_Toc157309524"/>
            <w:bookmarkStart w:id="577" w:name="_Toc157315886"/>
            <w:bookmarkStart w:id="578" w:name="_Toc157498800"/>
            <w:bookmarkStart w:id="579" w:name="_Toc157500781"/>
            <w:r w:rsidRPr="00FE2EB7">
              <w:rPr>
                <w:b w:val="0"/>
                <w:szCs w:val="26"/>
              </w:rPr>
              <w:t>Cổ phần được mua lại theo Điều 18 và 19 của Điều lệ này được coi là cổ phần thu về và thuộc số cổ phần được quyền chào bán.</w:t>
            </w:r>
            <w:bookmarkEnd w:id="569"/>
            <w:bookmarkEnd w:id="570"/>
            <w:bookmarkEnd w:id="571"/>
            <w:bookmarkEnd w:id="572"/>
            <w:bookmarkEnd w:id="573"/>
            <w:bookmarkEnd w:id="574"/>
            <w:bookmarkEnd w:id="575"/>
            <w:bookmarkEnd w:id="576"/>
            <w:bookmarkEnd w:id="577"/>
            <w:bookmarkEnd w:id="578"/>
            <w:bookmarkEnd w:id="579"/>
          </w:p>
          <w:p w14:paraId="6DBB6370" w14:textId="77777777" w:rsidR="006A695E" w:rsidRPr="00FE2EB7" w:rsidRDefault="006A695E" w:rsidP="00D63733">
            <w:pPr>
              <w:pStyle w:val="BodyText"/>
              <w:numPr>
                <w:ilvl w:val="0"/>
                <w:numId w:val="16"/>
              </w:numPr>
              <w:tabs>
                <w:tab w:val="num" w:pos="360"/>
              </w:tabs>
              <w:spacing w:before="120" w:line="300" w:lineRule="exact"/>
              <w:ind w:left="360"/>
              <w:rPr>
                <w:sz w:val="22"/>
              </w:rPr>
            </w:pPr>
            <w:r w:rsidRPr="00FE2EB7">
              <w:rPr>
                <w:sz w:val="22"/>
              </w:rPr>
              <w:t>Cổ phiếu xác nhận quyền sở hữu cổ phần đã được mua lại phải tiêu hủy ngay sau khi cổ phần tương ứng đã được thanh toán đủ. Chủ tịch HĐQT và Giám đốc phải liên đới chịu trách nhiệm về thiệt hại do chậm hoặc không tiêu hủy cổ phiếu gây ra đối với Công ty.</w:t>
            </w:r>
          </w:p>
          <w:p w14:paraId="7AB8AF33" w14:textId="77777777" w:rsidR="006A695E" w:rsidRPr="00FE2EB7" w:rsidRDefault="006A695E" w:rsidP="00D63733">
            <w:pPr>
              <w:pStyle w:val="BodyText"/>
              <w:numPr>
                <w:ilvl w:val="0"/>
                <w:numId w:val="16"/>
              </w:numPr>
              <w:tabs>
                <w:tab w:val="num" w:pos="360"/>
              </w:tabs>
              <w:spacing w:before="120" w:line="300" w:lineRule="exact"/>
              <w:ind w:left="360"/>
            </w:pPr>
            <w:r w:rsidRPr="00FE2EB7">
              <w:rPr>
                <w:sz w:val="22"/>
              </w:rPr>
              <w:t>Sau khi thanh toán hết số cổ phần mua lại, nếu tổng giá trị tài sản được ghi trong sổ kế toán của Công ty giảm hơn 10% thì Công ty phải thông báo đến tất cả chủ nợ trong thời hạn mười lăm ngày, kể từ ngày thanh toán hết số cổ phần mua lại.</w:t>
            </w:r>
          </w:p>
          <w:p w14:paraId="1A262A05" w14:textId="77777777" w:rsidR="00E670D5" w:rsidRPr="00FE2EB7" w:rsidRDefault="00E670D5" w:rsidP="00E670D5">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21</w:t>
            </w:r>
          </w:p>
          <w:p w14:paraId="31013428" w14:textId="4526CA46" w:rsidR="00E670D5" w:rsidRPr="00FE2EB7" w:rsidRDefault="00E670D5" w:rsidP="00E670D5">
            <w:pPr>
              <w:pStyle w:val="BodyText"/>
              <w:spacing w:before="120" w:line="300" w:lineRule="exact"/>
            </w:pPr>
            <w:r w:rsidRPr="00FE2EB7">
              <w:t xml:space="preserve">Trường hợp thanh toán cổ phần mua lại trái với quy định tại khoản 1 Điều 20 của Điều lệ này hoặc trả cổ tức trái với quy định tại Điều 65 của Điều lệ này </w:t>
            </w:r>
            <w:r w:rsidRPr="00FE2EB7">
              <w:lastRenderedPageBreak/>
              <w:t>thì các cổ đông phải hoàn trả cho Công ty số tiền, tài sản khác đã nhận. Trường hợp cổ đông không hoàn trả được cho Công ty thì cổ đông đó và tất cả thành viên HĐQT phải cùng liên đới chịu trách nhiệm về các khoản nợ và nghĩa vụ tài sản khác của Công ty trong phạm vi giá trị số tiền, tài sản đã trả cho cổ đông mà chưa được hoàn lại.</w:t>
            </w:r>
          </w:p>
        </w:tc>
        <w:tc>
          <w:tcPr>
            <w:tcW w:w="5577" w:type="dxa"/>
            <w:shd w:val="clear" w:color="auto" w:fill="auto"/>
          </w:tcPr>
          <w:p w14:paraId="79795BC8" w14:textId="40552B65" w:rsidR="00E670D5" w:rsidRPr="00FE2EB7" w:rsidRDefault="00E670D5" w:rsidP="00E670D5">
            <w:pPr>
              <w:rPr>
                <w:i/>
              </w:rPr>
            </w:pPr>
            <w:r w:rsidRPr="00FE2EB7">
              <w:rPr>
                <w:i/>
              </w:rPr>
              <w:lastRenderedPageBreak/>
              <w:t>Sửa đổi bổ sung theo Điều 7, Điều 8, Điều 9, Điều 10 Điều lệ sửa đổi</w:t>
            </w:r>
          </w:p>
          <w:p w14:paraId="163AA0F3" w14:textId="77777777" w:rsidR="006A695E" w:rsidRPr="00FE2EB7" w:rsidRDefault="006A695E" w:rsidP="006A695E">
            <w:pPr>
              <w:pStyle w:val="Heading2"/>
              <w:spacing w:before="120" w:after="120"/>
              <w:rPr>
                <w:rFonts w:ascii="Times New Roman" w:hAnsi="Times New Roman"/>
                <w:i w:val="0"/>
                <w:sz w:val="24"/>
                <w:szCs w:val="24"/>
              </w:rPr>
            </w:pPr>
          </w:p>
        </w:tc>
        <w:tc>
          <w:tcPr>
            <w:tcW w:w="2818" w:type="dxa"/>
            <w:shd w:val="clear" w:color="auto" w:fill="auto"/>
            <w:vAlign w:val="center"/>
          </w:tcPr>
          <w:p w14:paraId="623D4984" w14:textId="77777777" w:rsidR="006A695E" w:rsidRPr="00FE2EB7" w:rsidRDefault="006A695E" w:rsidP="006A695E">
            <w:pPr>
              <w:suppressAutoHyphens/>
              <w:spacing w:before="120" w:after="120"/>
              <w:rPr>
                <w:i/>
              </w:rPr>
            </w:pPr>
          </w:p>
        </w:tc>
      </w:tr>
      <w:tr w:rsidR="00FE2EB7" w:rsidRPr="00FE2EB7" w14:paraId="689DF57C" w14:textId="77777777" w:rsidTr="001A38A9">
        <w:trPr>
          <w:trHeight w:val="800"/>
        </w:trPr>
        <w:tc>
          <w:tcPr>
            <w:tcW w:w="950" w:type="dxa"/>
            <w:shd w:val="clear" w:color="auto" w:fill="FFFFFF"/>
          </w:tcPr>
          <w:p w14:paraId="7FBAC522" w14:textId="77777777" w:rsidR="003213FD" w:rsidRPr="00FE2EB7" w:rsidRDefault="003213FD" w:rsidP="003213FD">
            <w:pPr>
              <w:pStyle w:val="ListParagraph"/>
              <w:numPr>
                <w:ilvl w:val="0"/>
                <w:numId w:val="1"/>
              </w:numPr>
              <w:jc w:val="left"/>
              <w:rPr>
                <w:b/>
              </w:rPr>
            </w:pPr>
          </w:p>
        </w:tc>
        <w:tc>
          <w:tcPr>
            <w:tcW w:w="5055" w:type="dxa"/>
            <w:shd w:val="clear" w:color="auto" w:fill="auto"/>
          </w:tcPr>
          <w:p w14:paraId="01C316DC" w14:textId="2F968A31"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Chương IV: TỔ CHỨC, QUẢN LÝ, ĐIỀU HÀNH VÀ KIỂM SOÁT CÔNG TY</w:t>
            </w:r>
          </w:p>
          <w:p w14:paraId="3B29AF8C" w14:textId="372106DE" w:rsidR="003213FD" w:rsidRPr="00FE2EB7" w:rsidRDefault="003213FD" w:rsidP="003213FD"/>
        </w:tc>
        <w:tc>
          <w:tcPr>
            <w:tcW w:w="5577" w:type="dxa"/>
            <w:shd w:val="clear" w:color="auto" w:fill="auto"/>
          </w:tcPr>
          <w:p w14:paraId="494073FD" w14:textId="2BDA0CC3" w:rsidR="003213FD" w:rsidRPr="00FE2EB7" w:rsidRDefault="003213FD" w:rsidP="003213FD">
            <w:pPr>
              <w:pStyle w:val="Heading2"/>
              <w:spacing w:before="120" w:after="120"/>
              <w:rPr>
                <w:rFonts w:ascii="Times New Roman" w:hAnsi="Times New Roman"/>
                <w:i w:val="0"/>
                <w:sz w:val="24"/>
                <w:szCs w:val="24"/>
              </w:rPr>
            </w:pPr>
            <w:r w:rsidRPr="00FE2EB7">
              <w:rPr>
                <w:rFonts w:ascii="Times New Roman" w:hAnsi="Times New Roman"/>
                <w:i w:val="0"/>
                <w:sz w:val="24"/>
                <w:szCs w:val="24"/>
              </w:rPr>
              <w:t>CHƯƠNG V. CƠ CẤU TỔ CHỨC, QUẢN TRỊ VÀ KIỂM SOÁT</w:t>
            </w:r>
          </w:p>
        </w:tc>
        <w:tc>
          <w:tcPr>
            <w:tcW w:w="2818" w:type="dxa"/>
            <w:shd w:val="clear" w:color="auto" w:fill="auto"/>
            <w:vAlign w:val="center"/>
          </w:tcPr>
          <w:p w14:paraId="48AE7A7D" w14:textId="77777777" w:rsidR="003213FD" w:rsidRPr="00FE2EB7" w:rsidRDefault="003213FD" w:rsidP="003213FD">
            <w:pPr>
              <w:suppressAutoHyphens/>
              <w:spacing w:before="120" w:after="120"/>
              <w:rPr>
                <w:i/>
              </w:rPr>
            </w:pPr>
          </w:p>
        </w:tc>
      </w:tr>
      <w:tr w:rsidR="00FE2EB7" w:rsidRPr="00FE2EB7" w14:paraId="5B139153" w14:textId="77777777" w:rsidTr="001A38A9">
        <w:trPr>
          <w:trHeight w:val="800"/>
        </w:trPr>
        <w:tc>
          <w:tcPr>
            <w:tcW w:w="950" w:type="dxa"/>
            <w:shd w:val="clear" w:color="auto" w:fill="FFFFFF"/>
          </w:tcPr>
          <w:p w14:paraId="1A192071" w14:textId="77777777" w:rsidR="003213FD" w:rsidRPr="00FE2EB7" w:rsidRDefault="003213FD" w:rsidP="003213FD">
            <w:pPr>
              <w:pStyle w:val="ListParagraph"/>
              <w:numPr>
                <w:ilvl w:val="0"/>
                <w:numId w:val="1"/>
              </w:numPr>
              <w:jc w:val="left"/>
              <w:rPr>
                <w:b/>
              </w:rPr>
            </w:pPr>
          </w:p>
        </w:tc>
        <w:tc>
          <w:tcPr>
            <w:tcW w:w="5055" w:type="dxa"/>
            <w:shd w:val="clear" w:color="auto" w:fill="auto"/>
          </w:tcPr>
          <w:p w14:paraId="18BAFD5D" w14:textId="77777777"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22</w:t>
            </w:r>
          </w:p>
          <w:p w14:paraId="50FE5A94" w14:textId="6C7FA86D" w:rsidR="003213FD" w:rsidRPr="00FE2EB7" w:rsidRDefault="003213FD" w:rsidP="003213FD">
            <w:pPr>
              <w:widowControl w:val="0"/>
              <w:spacing w:before="120" w:line="300" w:lineRule="exact"/>
              <w:outlineLvl w:val="1"/>
              <w:rPr>
                <w:kern w:val="28"/>
              </w:rPr>
            </w:pPr>
            <w:bookmarkStart w:id="580" w:name="_Toc74650680"/>
            <w:bookmarkStart w:id="581" w:name="_Toc138231620"/>
            <w:bookmarkStart w:id="582" w:name="_Toc157239833"/>
            <w:bookmarkStart w:id="583" w:name="_Toc157306200"/>
            <w:bookmarkStart w:id="584" w:name="_Toc157306747"/>
            <w:bookmarkStart w:id="585" w:name="_Toc157309529"/>
            <w:bookmarkStart w:id="586" w:name="_Toc157315891"/>
            <w:bookmarkStart w:id="587" w:name="_Toc157498805"/>
            <w:bookmarkStart w:id="588" w:name="_Toc157500786"/>
            <w:r w:rsidRPr="00FE2EB7">
              <w:rPr>
                <w:kern w:val="28"/>
              </w:rPr>
              <w:t xml:space="preserve">Cơ cấu tổ chức quản lý, điều hành của </w:t>
            </w:r>
            <w:r w:rsidRPr="00FE2EB7">
              <w:rPr>
                <w:snapToGrid w:val="0"/>
                <w:kern w:val="28"/>
              </w:rPr>
              <w:t>Công ty</w:t>
            </w:r>
            <w:r w:rsidRPr="00FE2EB7">
              <w:rPr>
                <w:kern w:val="28"/>
              </w:rPr>
              <w:t xml:space="preserve"> bao gồm: ĐHĐCĐ , </w:t>
            </w:r>
            <w:r w:rsidRPr="00FE2EB7">
              <w:rPr>
                <w:snapToGrid w:val="0"/>
                <w:kern w:val="28"/>
              </w:rPr>
              <w:t>HĐQT</w:t>
            </w:r>
            <w:r w:rsidRPr="00FE2EB7">
              <w:rPr>
                <w:kern w:val="28"/>
              </w:rPr>
              <w:t xml:space="preserve">, </w:t>
            </w:r>
            <w:smartTag w:uri="urn:schemas-microsoft-com:office:smarttags" w:element="stockticker">
              <w:r w:rsidRPr="00FE2EB7">
                <w:rPr>
                  <w:kern w:val="28"/>
                </w:rPr>
                <w:t>BKS</w:t>
              </w:r>
            </w:smartTag>
            <w:r w:rsidRPr="00FE2EB7">
              <w:rPr>
                <w:kern w:val="28"/>
              </w:rPr>
              <w:t>, Giám đốc và bộ máy giúp việc.</w:t>
            </w:r>
            <w:bookmarkEnd w:id="580"/>
            <w:bookmarkEnd w:id="581"/>
            <w:bookmarkEnd w:id="582"/>
            <w:bookmarkEnd w:id="583"/>
            <w:bookmarkEnd w:id="584"/>
            <w:bookmarkEnd w:id="585"/>
            <w:bookmarkEnd w:id="586"/>
            <w:bookmarkEnd w:id="587"/>
            <w:bookmarkEnd w:id="588"/>
          </w:p>
        </w:tc>
        <w:tc>
          <w:tcPr>
            <w:tcW w:w="5577" w:type="dxa"/>
            <w:shd w:val="clear" w:color="auto" w:fill="auto"/>
          </w:tcPr>
          <w:p w14:paraId="67286AA1" w14:textId="77777777" w:rsidR="003213FD" w:rsidRPr="00FE2EB7" w:rsidRDefault="003213FD" w:rsidP="003213FD">
            <w:pPr>
              <w:pStyle w:val="Heading1"/>
              <w:rPr>
                <w:szCs w:val="24"/>
              </w:rPr>
            </w:pPr>
            <w:bookmarkStart w:id="589" w:name="_Toc509955423"/>
            <w:r w:rsidRPr="00FE2EB7">
              <w:rPr>
                <w:szCs w:val="24"/>
              </w:rPr>
              <w:t>Điều 11. Cơ cấu tổ chức, quản trị và kiểm soát</w:t>
            </w:r>
            <w:bookmarkEnd w:id="589"/>
          </w:p>
          <w:p w14:paraId="148FA1DF" w14:textId="77777777" w:rsidR="003213FD" w:rsidRPr="00FE2EB7" w:rsidRDefault="003213FD" w:rsidP="003213FD">
            <w:r w:rsidRPr="00FE2EB7">
              <w:t>Cơ cấu tổ chức quản lý, quản trị và kiểm soát của Công ty bao gồm:</w:t>
            </w:r>
          </w:p>
          <w:p w14:paraId="65419365" w14:textId="77777777" w:rsidR="003213FD" w:rsidRPr="00FE2EB7" w:rsidRDefault="003213FD" w:rsidP="003213FD">
            <w:r w:rsidRPr="00FE2EB7">
              <w:t>1. Đại hội đồng cổ đông;</w:t>
            </w:r>
          </w:p>
          <w:p w14:paraId="1FC06A0D" w14:textId="77777777" w:rsidR="003213FD" w:rsidRPr="00FE2EB7" w:rsidRDefault="003213FD" w:rsidP="003213FD">
            <w:r w:rsidRPr="00FE2EB7">
              <w:t>2. Hội đồng quản trị;</w:t>
            </w:r>
          </w:p>
          <w:p w14:paraId="33B13ED4" w14:textId="77777777" w:rsidR="003213FD" w:rsidRPr="00FE2EB7" w:rsidRDefault="003213FD" w:rsidP="003213FD">
            <w:r w:rsidRPr="00FE2EB7">
              <w:t>3. Ban kiểm soát;</w:t>
            </w:r>
          </w:p>
          <w:p w14:paraId="48E5BD33" w14:textId="31C41725" w:rsidR="003213FD" w:rsidRPr="00FE2EB7" w:rsidRDefault="003213FD" w:rsidP="003213FD">
            <w:pPr>
              <w:pStyle w:val="Heading2"/>
              <w:spacing w:before="120" w:after="120"/>
              <w:rPr>
                <w:rFonts w:ascii="Times New Roman" w:hAnsi="Times New Roman"/>
                <w:i w:val="0"/>
                <w:sz w:val="24"/>
                <w:szCs w:val="24"/>
              </w:rPr>
            </w:pPr>
            <w:r w:rsidRPr="00FE2EB7">
              <w:rPr>
                <w:rFonts w:ascii="Times New Roman" w:hAnsi="Times New Roman"/>
                <w:b w:val="0"/>
                <w:i w:val="0"/>
                <w:sz w:val="24"/>
                <w:szCs w:val="24"/>
              </w:rPr>
              <w:t>4. Giám đốc điều hành.</w:t>
            </w:r>
          </w:p>
        </w:tc>
        <w:tc>
          <w:tcPr>
            <w:tcW w:w="2818" w:type="dxa"/>
            <w:shd w:val="clear" w:color="auto" w:fill="auto"/>
            <w:vAlign w:val="center"/>
          </w:tcPr>
          <w:p w14:paraId="30983AC6" w14:textId="5498A0F9" w:rsidR="003213FD" w:rsidRPr="00FE2EB7" w:rsidRDefault="003213FD" w:rsidP="003213FD">
            <w:pPr>
              <w:suppressAutoHyphens/>
              <w:spacing w:before="120" w:after="120"/>
              <w:rPr>
                <w:i/>
              </w:rPr>
            </w:pPr>
            <w:r w:rsidRPr="00FE2EB7">
              <w:rPr>
                <w:i/>
                <w:lang w:val="nl-NL"/>
              </w:rPr>
              <w:t>Sửa đổi cho phù hợp với chức danh của Công ty</w:t>
            </w:r>
          </w:p>
        </w:tc>
      </w:tr>
      <w:tr w:rsidR="00FE2EB7" w:rsidRPr="00FE2EB7" w14:paraId="09CCA258" w14:textId="77777777" w:rsidTr="001A38A9">
        <w:trPr>
          <w:trHeight w:val="800"/>
        </w:trPr>
        <w:tc>
          <w:tcPr>
            <w:tcW w:w="950" w:type="dxa"/>
            <w:shd w:val="clear" w:color="auto" w:fill="FFFFFF"/>
          </w:tcPr>
          <w:p w14:paraId="614452FC" w14:textId="77777777" w:rsidR="003213FD" w:rsidRPr="00FE2EB7" w:rsidRDefault="003213FD" w:rsidP="003213FD">
            <w:pPr>
              <w:pStyle w:val="ListParagraph"/>
              <w:numPr>
                <w:ilvl w:val="0"/>
                <w:numId w:val="1"/>
              </w:numPr>
              <w:jc w:val="left"/>
              <w:rPr>
                <w:b/>
              </w:rPr>
            </w:pPr>
          </w:p>
        </w:tc>
        <w:tc>
          <w:tcPr>
            <w:tcW w:w="5055" w:type="dxa"/>
            <w:shd w:val="clear" w:color="auto" w:fill="auto"/>
          </w:tcPr>
          <w:p w14:paraId="15306AFC" w14:textId="424C4023" w:rsidR="003213FD" w:rsidRPr="00FE2EB7" w:rsidRDefault="00862C63"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Không quy định</w:t>
            </w:r>
          </w:p>
        </w:tc>
        <w:tc>
          <w:tcPr>
            <w:tcW w:w="5577" w:type="dxa"/>
            <w:shd w:val="clear" w:color="auto" w:fill="auto"/>
          </w:tcPr>
          <w:p w14:paraId="7B8CC3AA" w14:textId="77777777" w:rsidR="003213FD" w:rsidRPr="00FE2EB7" w:rsidRDefault="003213FD" w:rsidP="003213FD">
            <w:pPr>
              <w:pStyle w:val="Heading1"/>
              <w:rPr>
                <w:szCs w:val="24"/>
              </w:rPr>
            </w:pPr>
            <w:r w:rsidRPr="00FE2EB7">
              <w:rPr>
                <w:szCs w:val="24"/>
              </w:rPr>
              <w:t xml:space="preserve">Khoản 2, Điều 12 </w:t>
            </w:r>
          </w:p>
          <w:p w14:paraId="623B5754" w14:textId="77777777" w:rsidR="00862C63" w:rsidRPr="00FE2EB7" w:rsidRDefault="00862C63" w:rsidP="00862C63">
            <w:r w:rsidRPr="00FE2EB7">
              <w:t>2. Cổ đông phổ thông có các quyền sau:</w:t>
            </w:r>
          </w:p>
          <w:p w14:paraId="1992140D" w14:textId="77777777" w:rsidR="00862C63" w:rsidRPr="00FE2EB7" w:rsidRDefault="00862C63" w:rsidP="00E670D5">
            <w:r w:rsidRPr="00FE2EB7">
              <w:t>a. Tham dự và phát biểu trong các cuộc họp Đại hội đồng cổ đông và thực hiện quyền biểu quyết/bầu cử trực tiếp tại cuộc họp Đại hội đồng cổ đông hoặc thông qua đại diện được ủy quyền hoặc thực hiện bỏ phiếu từ xa;</w:t>
            </w:r>
          </w:p>
          <w:p w14:paraId="1417E4BB" w14:textId="77777777" w:rsidR="00862C63" w:rsidRPr="00FE2EB7" w:rsidRDefault="00862C63" w:rsidP="00E670D5">
            <w:r w:rsidRPr="00FE2EB7">
              <w:lastRenderedPageBreak/>
              <w:t>b. Nhận cổ tức với mức theo quyết định của Đại hội đồng cổ đông;</w:t>
            </w:r>
          </w:p>
          <w:p w14:paraId="73AEA1A3" w14:textId="77777777" w:rsidR="00862C63" w:rsidRPr="00FE2EB7" w:rsidRDefault="00862C63" w:rsidP="00E670D5">
            <w:r w:rsidRPr="00FE2EB7">
              <w:t>c. Tự do chuyển nhượng cổ phần đã được thanh toán đầy đủ theo quy định của Điều lệ này và pháp luật hiện hành;</w:t>
            </w:r>
          </w:p>
          <w:p w14:paraId="0D7BE3E7" w14:textId="77777777" w:rsidR="00862C63" w:rsidRPr="00FE2EB7" w:rsidRDefault="00862C63" w:rsidP="00E670D5">
            <w:r w:rsidRPr="00FE2EB7">
              <w:t>d. Được Ưu tiên mua cổ phiếu mới chào bán tương ứng với tỷ lệ cổ phần phổ thông mà họ sở hữu;</w:t>
            </w:r>
          </w:p>
          <w:p w14:paraId="64E2C7CB" w14:textId="77777777" w:rsidR="00862C63" w:rsidRPr="00FE2EB7" w:rsidRDefault="00862C63" w:rsidP="00E670D5">
            <w:r w:rsidRPr="00FE2EB7">
              <w:t>e. Xem xét, tra cứu và trích lục các thông tin liên quan đến cổ đông và yêu cầu sửa đổi các thông tin không chính xác;</w:t>
            </w:r>
          </w:p>
          <w:p w14:paraId="6B179D65" w14:textId="77777777" w:rsidR="00862C63" w:rsidRPr="00FE2EB7" w:rsidRDefault="00862C63" w:rsidP="00E670D5">
            <w:r w:rsidRPr="00FE2EB7">
              <w:t>f. Tiếp cận thông tin về danh sách cổ đông có quyền dự họp Đại hội đồng cổ đông;</w:t>
            </w:r>
          </w:p>
          <w:p w14:paraId="03FE260E" w14:textId="77777777" w:rsidR="00862C63" w:rsidRPr="00FE2EB7" w:rsidRDefault="00862C63" w:rsidP="00E670D5">
            <w:r w:rsidRPr="00FE2EB7">
              <w:t>g. Xem xét, tra cứu, trích lục hoặc sao chụp Điều lệ công ty, sổ biên bản họp Đại hội đồng cổ đông và nghị quyết Đại hội đồng cổ đông;</w:t>
            </w:r>
          </w:p>
          <w:p w14:paraId="48068C07" w14:textId="77777777" w:rsidR="00862C63" w:rsidRPr="00FE2EB7" w:rsidRDefault="00862C63" w:rsidP="00E670D5">
            <w:r w:rsidRPr="00FE2EB7">
              <w:t>h. Trường hợp Công ty giải thể hoặc phá sản, được nhận một phần tài sản còn lại tương ứng với tỷ lệ sở hữu cổ phần tại Công ty sau khi Công ty đã thanh toán các khoản nợ (bao gồm cả nghĩa vụ nợ đối với nhà nước, thuế, phí) và thanh toán cho các cổ đông nắm giữ các loại cổ phần khác của Công ty theo quy định của pháp luật;</w:t>
            </w:r>
          </w:p>
          <w:p w14:paraId="3E36B113" w14:textId="77777777" w:rsidR="00862C63" w:rsidRPr="00FE2EB7" w:rsidRDefault="00862C63" w:rsidP="00E670D5">
            <w:r w:rsidRPr="00FE2EB7">
              <w:t>i. Yêu cầu Công ty mua lại cổ phần của họ trong các trường hợp quy định tại Điều 129 Luật doanh nghiệp;</w:t>
            </w:r>
          </w:p>
          <w:p w14:paraId="7D850C6D" w14:textId="0BE9F914" w:rsidR="00862C63" w:rsidRPr="00FE2EB7" w:rsidRDefault="00862C63" w:rsidP="00E670D5">
            <w:r w:rsidRPr="00FE2EB7">
              <w:t>j. Các quyền khác theo quy định của pháp luật và Điều lệ này.</w:t>
            </w:r>
          </w:p>
        </w:tc>
        <w:tc>
          <w:tcPr>
            <w:tcW w:w="2818" w:type="dxa"/>
            <w:shd w:val="clear" w:color="auto" w:fill="auto"/>
            <w:vAlign w:val="center"/>
          </w:tcPr>
          <w:p w14:paraId="743AAB5A" w14:textId="6D9F0DB8" w:rsidR="003213FD" w:rsidRPr="00FE2EB7" w:rsidRDefault="00E670D5" w:rsidP="00E670D5">
            <w:pPr>
              <w:suppressAutoHyphens/>
              <w:spacing w:after="120"/>
              <w:rPr>
                <w:i/>
                <w:lang w:val="nl-NL"/>
              </w:rPr>
            </w:pPr>
            <w:r w:rsidRPr="00FE2EB7">
              <w:rPr>
                <w:i/>
                <w:lang w:val="nl-NL"/>
              </w:rPr>
              <w:lastRenderedPageBreak/>
              <w:t>Sửa đổi phù hợp với Điều 114, LDN2014</w:t>
            </w:r>
          </w:p>
        </w:tc>
      </w:tr>
      <w:tr w:rsidR="00FE2EB7" w:rsidRPr="00FE2EB7" w14:paraId="3592DD92" w14:textId="77777777" w:rsidTr="001A38A9">
        <w:trPr>
          <w:trHeight w:val="800"/>
        </w:trPr>
        <w:tc>
          <w:tcPr>
            <w:tcW w:w="950" w:type="dxa"/>
            <w:shd w:val="clear" w:color="auto" w:fill="FFFFFF"/>
          </w:tcPr>
          <w:p w14:paraId="67976220" w14:textId="77777777" w:rsidR="003213FD" w:rsidRPr="00FE2EB7" w:rsidRDefault="003213FD" w:rsidP="003213FD">
            <w:pPr>
              <w:pStyle w:val="ListParagraph"/>
              <w:numPr>
                <w:ilvl w:val="0"/>
                <w:numId w:val="1"/>
              </w:numPr>
              <w:jc w:val="left"/>
              <w:rPr>
                <w:b/>
              </w:rPr>
            </w:pPr>
          </w:p>
        </w:tc>
        <w:tc>
          <w:tcPr>
            <w:tcW w:w="5055" w:type="dxa"/>
            <w:shd w:val="clear" w:color="auto" w:fill="auto"/>
          </w:tcPr>
          <w:p w14:paraId="359C5BCA" w14:textId="4BF41A54" w:rsidR="003213FD" w:rsidRPr="00FE2EB7" w:rsidRDefault="00862C63"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Không quy định</w:t>
            </w:r>
          </w:p>
        </w:tc>
        <w:tc>
          <w:tcPr>
            <w:tcW w:w="5577" w:type="dxa"/>
            <w:shd w:val="clear" w:color="auto" w:fill="auto"/>
          </w:tcPr>
          <w:p w14:paraId="703534DD" w14:textId="77777777" w:rsidR="003213FD" w:rsidRPr="00FE2EB7" w:rsidRDefault="00862C63" w:rsidP="003213FD">
            <w:pPr>
              <w:pStyle w:val="Heading1"/>
              <w:rPr>
                <w:szCs w:val="24"/>
              </w:rPr>
            </w:pPr>
            <w:r w:rsidRPr="00FE2EB7">
              <w:rPr>
                <w:szCs w:val="24"/>
              </w:rPr>
              <w:t>Khoản 3, Điều 12</w:t>
            </w:r>
          </w:p>
          <w:p w14:paraId="14DCB0E6" w14:textId="77777777" w:rsidR="00862C63" w:rsidRPr="00FE2EB7" w:rsidRDefault="00862C63" w:rsidP="00862C63">
            <w:r w:rsidRPr="00FE2EB7">
              <w:t>3. Cổ đông hoặc nhóm cổ đông nắm giữ từ 10% tổng số cổ phần phổ thông trở lên trong thời hạn liên tục ít nhất sáu (06) tháng có các quyền sau:</w:t>
            </w:r>
          </w:p>
          <w:p w14:paraId="717B3494" w14:textId="77777777" w:rsidR="00862C63" w:rsidRPr="00FE2EB7" w:rsidRDefault="00862C63" w:rsidP="00E670D5">
            <w:r w:rsidRPr="00FE2EB7">
              <w:t>a. Đề cử các ứng viên Hội đồng quản trị hoặc Ban kiểm soát theo quy định tương ứng tại Điều 25 và Điều 36 Điều lệ này;</w:t>
            </w:r>
          </w:p>
          <w:p w14:paraId="1E9D077B" w14:textId="77777777" w:rsidR="00862C63" w:rsidRPr="00FE2EB7" w:rsidRDefault="00862C63" w:rsidP="00E670D5">
            <w:r w:rsidRPr="00FE2EB7">
              <w:t>b. Yêu cầu Hội đồng quản trị thực hiện việc triệu tập họp Đại hội đồng cổ đông theo các quy định tại Điều 114 và Điều 136 Luật doanh nghiệp;</w:t>
            </w:r>
          </w:p>
          <w:p w14:paraId="0934BAF3" w14:textId="77777777" w:rsidR="00862C63" w:rsidRPr="00FE2EB7" w:rsidRDefault="00862C63" w:rsidP="00E670D5">
            <w:r w:rsidRPr="00FE2EB7">
              <w:t>c. Kiểm tra và nhận bản sao hoặc bản trích dẫn danh sách các cổ đông có quyền tham dự và biểu quyết/bầu cử tại cuộc họp Đại hội đồng cổ đông;</w:t>
            </w:r>
          </w:p>
          <w:p w14:paraId="46F4B7C5" w14:textId="77777777" w:rsidR="00862C63" w:rsidRPr="00FE2EB7" w:rsidRDefault="00862C63" w:rsidP="00E670D5">
            <w:r w:rsidRPr="00FE2EB7">
              <w:t>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4A7A1904" w14:textId="2B3BF811" w:rsidR="00862C63" w:rsidRPr="00FE2EB7" w:rsidRDefault="00862C63" w:rsidP="00E670D5">
            <w:r w:rsidRPr="00FE2EB7">
              <w:t>e. Các quyền khác theo quy định của pháp luật và Điều lệ này.</w:t>
            </w:r>
          </w:p>
        </w:tc>
        <w:tc>
          <w:tcPr>
            <w:tcW w:w="2818" w:type="dxa"/>
            <w:shd w:val="clear" w:color="auto" w:fill="auto"/>
            <w:vAlign w:val="center"/>
          </w:tcPr>
          <w:p w14:paraId="491E96FA" w14:textId="71B7ACC0" w:rsidR="003213FD" w:rsidRPr="00FE2EB7" w:rsidRDefault="00E670D5" w:rsidP="003213FD">
            <w:pPr>
              <w:suppressAutoHyphens/>
              <w:spacing w:before="120" w:after="120"/>
              <w:rPr>
                <w:i/>
                <w:lang w:val="nl-NL"/>
              </w:rPr>
            </w:pPr>
            <w:r w:rsidRPr="00FE2EB7">
              <w:rPr>
                <w:i/>
                <w:lang w:val="nl-NL"/>
              </w:rPr>
              <w:t>Căn cứ khoản 2 Điều 114 LDN 2014</w:t>
            </w:r>
          </w:p>
        </w:tc>
      </w:tr>
      <w:tr w:rsidR="00FE2EB7" w:rsidRPr="00FE2EB7" w14:paraId="59F956E1" w14:textId="77777777" w:rsidTr="001A38A9">
        <w:trPr>
          <w:trHeight w:val="800"/>
        </w:trPr>
        <w:tc>
          <w:tcPr>
            <w:tcW w:w="950" w:type="dxa"/>
            <w:shd w:val="clear" w:color="auto" w:fill="FFFFFF"/>
          </w:tcPr>
          <w:p w14:paraId="2759318D" w14:textId="4439E557" w:rsidR="00862C63" w:rsidRPr="00FE2EB7" w:rsidRDefault="00862C63" w:rsidP="003213FD">
            <w:pPr>
              <w:pStyle w:val="ListParagraph"/>
              <w:numPr>
                <w:ilvl w:val="0"/>
                <w:numId w:val="1"/>
              </w:numPr>
              <w:jc w:val="left"/>
              <w:rPr>
                <w:b/>
              </w:rPr>
            </w:pPr>
          </w:p>
        </w:tc>
        <w:tc>
          <w:tcPr>
            <w:tcW w:w="5055" w:type="dxa"/>
            <w:shd w:val="clear" w:color="auto" w:fill="auto"/>
          </w:tcPr>
          <w:p w14:paraId="23CEB183" w14:textId="4E17092C" w:rsidR="00862C63" w:rsidRPr="00FE2EB7" w:rsidRDefault="00862C63"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Không quy định</w:t>
            </w:r>
          </w:p>
        </w:tc>
        <w:tc>
          <w:tcPr>
            <w:tcW w:w="5577" w:type="dxa"/>
            <w:shd w:val="clear" w:color="auto" w:fill="auto"/>
          </w:tcPr>
          <w:p w14:paraId="19E42331" w14:textId="77777777" w:rsidR="00862C63" w:rsidRPr="00FE2EB7" w:rsidRDefault="00862C63" w:rsidP="00862C63">
            <w:pPr>
              <w:pStyle w:val="Heading1"/>
              <w:rPr>
                <w:szCs w:val="24"/>
              </w:rPr>
            </w:pPr>
            <w:bookmarkStart w:id="590" w:name="_Toc509955426"/>
            <w:r w:rsidRPr="00FE2EB7">
              <w:rPr>
                <w:szCs w:val="24"/>
              </w:rPr>
              <w:t>Điều 13. Nghĩa vụ của cổ đông</w:t>
            </w:r>
            <w:bookmarkEnd w:id="590"/>
          </w:p>
          <w:p w14:paraId="6026D11C" w14:textId="77777777" w:rsidR="00862C63" w:rsidRPr="00FE2EB7" w:rsidRDefault="00862C63" w:rsidP="00862C63">
            <w:r w:rsidRPr="00FE2EB7">
              <w:t>Cổ đông phổ thông có các nghĩa vụ sau:</w:t>
            </w:r>
          </w:p>
          <w:p w14:paraId="4C3115DC" w14:textId="77777777" w:rsidR="00862C63" w:rsidRPr="00FE2EB7" w:rsidRDefault="00862C63" w:rsidP="00862C63">
            <w:r w:rsidRPr="00FE2EB7">
              <w:t>1. Tuân thủ Điều lệ công ty và các quy chế nội bộ của Công ty; chấp hành quyết định của Đại hội đồng cổ đông, Hội đồng quản trị.</w:t>
            </w:r>
          </w:p>
          <w:p w14:paraId="122067F9" w14:textId="77777777" w:rsidR="00862C63" w:rsidRPr="00FE2EB7" w:rsidRDefault="00862C63" w:rsidP="00862C63">
            <w:r w:rsidRPr="00FE2EB7">
              <w:t>2. Tham dự cuộc họp Đại hội đồng cổ đông và thực hiện quyền biểu quyết/bầu cử thông qua các hình thức sau:</w:t>
            </w:r>
          </w:p>
          <w:p w14:paraId="00418724" w14:textId="77777777" w:rsidR="00862C63" w:rsidRPr="00FE2EB7" w:rsidRDefault="00862C63" w:rsidP="00E670D5">
            <w:r w:rsidRPr="00FE2EB7">
              <w:t>a. Tham dự và biểu quyết/bầu cử trực tiếp tại cuộc họp;</w:t>
            </w:r>
          </w:p>
          <w:p w14:paraId="6CEA0EB9" w14:textId="77777777" w:rsidR="00862C63" w:rsidRPr="00FE2EB7" w:rsidRDefault="00862C63" w:rsidP="00E670D5">
            <w:r w:rsidRPr="00FE2EB7">
              <w:t>b. Ủy quyền cho người khác tham dự và biểu quyết/bầu cử tại cuộc họp;</w:t>
            </w:r>
          </w:p>
          <w:p w14:paraId="6A43B436" w14:textId="77777777" w:rsidR="00862C63" w:rsidRPr="00FE2EB7" w:rsidRDefault="00862C63" w:rsidP="00E670D5">
            <w:r w:rsidRPr="00FE2EB7">
              <w:t>c. Tham dự và biểu quyết/bầu cử thông qua họp trực tuyến, bỏ phiếu điện tử hoặc hình thức điện tử khác;</w:t>
            </w:r>
          </w:p>
          <w:p w14:paraId="42655E26" w14:textId="77777777" w:rsidR="00862C63" w:rsidRPr="00FE2EB7" w:rsidRDefault="00862C63" w:rsidP="00E670D5">
            <w:r w:rsidRPr="00FE2EB7">
              <w:t>d. Gửi phiếu biểu quyết/bầu cử đến cuộc họp thông qua thư, fax, thư điện tử.</w:t>
            </w:r>
          </w:p>
          <w:p w14:paraId="45D9AC2D" w14:textId="77777777" w:rsidR="00862C63" w:rsidRPr="00FE2EB7" w:rsidRDefault="00862C63" w:rsidP="00862C63">
            <w:r w:rsidRPr="00FE2EB7">
              <w:t>3. Thanh toán tiền mua cổ phần đã đăng ký mua theo quy định.</w:t>
            </w:r>
          </w:p>
          <w:p w14:paraId="4AAF020E" w14:textId="77777777" w:rsidR="00862C63" w:rsidRPr="00FE2EB7" w:rsidRDefault="00862C63" w:rsidP="00862C63">
            <w:r w:rsidRPr="00FE2EB7">
              <w:t>4. Cung cấp địa chỉ chính xác khi đăng ký mua cổ phần.</w:t>
            </w:r>
          </w:p>
          <w:p w14:paraId="36EEA668" w14:textId="77777777" w:rsidR="00862C63" w:rsidRPr="00FE2EB7" w:rsidRDefault="00862C63" w:rsidP="00862C63">
            <w:r w:rsidRPr="00FE2EB7">
              <w:t>5. Hoàn thành các nghĩa vụ khác theo quy định của pháp luật hiện hành</w:t>
            </w:r>
          </w:p>
          <w:p w14:paraId="7C72BD04" w14:textId="77777777" w:rsidR="00862C63" w:rsidRPr="00FE2EB7" w:rsidRDefault="00862C63" w:rsidP="00862C63">
            <w:r w:rsidRPr="00FE2EB7">
              <w:t>6. Chịu trách nhiệm cá nhân khi nhân danh Công ty dưới mọi hình thức để thực hiện một trong các hành vi sau đây:</w:t>
            </w:r>
          </w:p>
          <w:p w14:paraId="58CA4F78" w14:textId="77777777" w:rsidR="00862C63" w:rsidRPr="00FE2EB7" w:rsidRDefault="00862C63" w:rsidP="00E670D5">
            <w:r w:rsidRPr="00FE2EB7">
              <w:t>a. Vi phạm pháp luật;</w:t>
            </w:r>
          </w:p>
          <w:p w14:paraId="645782BD" w14:textId="77777777" w:rsidR="00862C63" w:rsidRPr="00FE2EB7" w:rsidRDefault="00862C63" w:rsidP="00E670D5">
            <w:r w:rsidRPr="00FE2EB7">
              <w:t>b. Tiến hành kinh doanh và các giao dịch khác để tư lợi hoặc phục vụ lợi ích của tổ chức, cá nhân khác;</w:t>
            </w:r>
          </w:p>
          <w:p w14:paraId="3DE5BE5A" w14:textId="5B4ECE5B" w:rsidR="00862C63" w:rsidRPr="00FE2EB7" w:rsidRDefault="00862C63" w:rsidP="00E670D5">
            <w:r w:rsidRPr="00FE2EB7">
              <w:t>c. Thanh toán các khoản nợ chưa đến hạn trước các rủi ro tài chính đối với Công ty.</w:t>
            </w:r>
          </w:p>
          <w:p w14:paraId="4B7CA669" w14:textId="574C6E02" w:rsidR="00862C63" w:rsidRPr="00FE2EB7" w:rsidRDefault="00862C63" w:rsidP="00862C63"/>
        </w:tc>
        <w:tc>
          <w:tcPr>
            <w:tcW w:w="2818" w:type="dxa"/>
            <w:shd w:val="clear" w:color="auto" w:fill="auto"/>
            <w:vAlign w:val="center"/>
          </w:tcPr>
          <w:p w14:paraId="0808F05A" w14:textId="5A9C59E5" w:rsidR="00862C63" w:rsidRPr="00FE2EB7" w:rsidRDefault="00E670D5" w:rsidP="00E670D5">
            <w:pPr>
              <w:suppressAutoHyphens/>
              <w:spacing w:before="120" w:after="120"/>
              <w:rPr>
                <w:i/>
                <w:lang w:val="nl-NL"/>
              </w:rPr>
            </w:pPr>
            <w:r w:rsidRPr="00FE2EB7">
              <w:rPr>
                <w:i/>
                <w:lang w:val="nl-NL"/>
              </w:rPr>
              <w:lastRenderedPageBreak/>
              <w:t>Sửa đổi cho phù hợp Điều 140 LDN2014</w:t>
            </w:r>
          </w:p>
        </w:tc>
      </w:tr>
      <w:tr w:rsidR="00FE2EB7" w:rsidRPr="00FE2EB7" w14:paraId="1EE79DCA" w14:textId="77777777" w:rsidTr="001A38A9">
        <w:trPr>
          <w:trHeight w:val="800"/>
        </w:trPr>
        <w:tc>
          <w:tcPr>
            <w:tcW w:w="950" w:type="dxa"/>
            <w:shd w:val="clear" w:color="auto" w:fill="FFFFFF"/>
          </w:tcPr>
          <w:p w14:paraId="3B793983" w14:textId="31C452DF" w:rsidR="003213FD" w:rsidRPr="00FE2EB7" w:rsidRDefault="003213FD" w:rsidP="003213FD">
            <w:pPr>
              <w:pStyle w:val="ListParagraph"/>
              <w:numPr>
                <w:ilvl w:val="0"/>
                <w:numId w:val="1"/>
              </w:numPr>
              <w:jc w:val="left"/>
              <w:rPr>
                <w:b/>
              </w:rPr>
            </w:pPr>
          </w:p>
        </w:tc>
        <w:tc>
          <w:tcPr>
            <w:tcW w:w="5055" w:type="dxa"/>
            <w:shd w:val="clear" w:color="auto" w:fill="auto"/>
          </w:tcPr>
          <w:p w14:paraId="5776F859" w14:textId="77777777"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23</w:t>
            </w:r>
          </w:p>
          <w:p w14:paraId="13847786" w14:textId="77777777" w:rsidR="003213FD" w:rsidRPr="00FE2EB7" w:rsidRDefault="003213FD" w:rsidP="00D63733">
            <w:pPr>
              <w:widowControl w:val="0"/>
              <w:numPr>
                <w:ilvl w:val="1"/>
                <w:numId w:val="17"/>
              </w:numPr>
              <w:tabs>
                <w:tab w:val="clear" w:pos="1135"/>
                <w:tab w:val="num" w:pos="360"/>
              </w:tabs>
              <w:spacing w:before="120" w:line="300" w:lineRule="exact"/>
              <w:ind w:left="360" w:hanging="360"/>
              <w:outlineLvl w:val="1"/>
              <w:rPr>
                <w:kern w:val="28"/>
                <w:szCs w:val="26"/>
              </w:rPr>
            </w:pPr>
            <w:bookmarkStart w:id="591" w:name="_Toc74650683"/>
            <w:bookmarkStart w:id="592" w:name="_Toc138231623"/>
            <w:bookmarkStart w:id="593" w:name="_Toc157239836"/>
            <w:bookmarkStart w:id="594" w:name="_Toc157306203"/>
            <w:bookmarkStart w:id="595" w:name="_Toc157306750"/>
            <w:bookmarkStart w:id="596" w:name="_Toc157309532"/>
            <w:bookmarkStart w:id="597" w:name="_Toc157315894"/>
            <w:bookmarkStart w:id="598" w:name="_Toc157498809"/>
            <w:bookmarkStart w:id="599" w:name="_Toc157500790"/>
            <w:r w:rsidRPr="00FE2EB7">
              <w:rPr>
                <w:kern w:val="28"/>
                <w:szCs w:val="26"/>
              </w:rPr>
              <w:t>ĐHĐCĐ bao gồm tất cả cổ đông có quyền biểu quyết, là cơ quan quyết định cao nhất của Công ty.</w:t>
            </w:r>
            <w:bookmarkEnd w:id="591"/>
            <w:bookmarkEnd w:id="592"/>
            <w:bookmarkEnd w:id="593"/>
            <w:bookmarkEnd w:id="594"/>
            <w:bookmarkEnd w:id="595"/>
            <w:bookmarkEnd w:id="596"/>
            <w:bookmarkEnd w:id="597"/>
            <w:bookmarkEnd w:id="598"/>
            <w:bookmarkEnd w:id="599"/>
          </w:p>
          <w:p w14:paraId="34A03C45" w14:textId="3F2A8329" w:rsidR="003213FD" w:rsidRPr="00FE2EB7" w:rsidRDefault="003213FD" w:rsidP="00D63733">
            <w:pPr>
              <w:widowControl w:val="0"/>
              <w:numPr>
                <w:ilvl w:val="1"/>
                <w:numId w:val="17"/>
              </w:numPr>
              <w:tabs>
                <w:tab w:val="clear" w:pos="1135"/>
                <w:tab w:val="num" w:pos="360"/>
              </w:tabs>
              <w:spacing w:before="120" w:line="300" w:lineRule="exact"/>
              <w:ind w:left="360" w:hanging="360"/>
              <w:outlineLvl w:val="1"/>
              <w:rPr>
                <w:kern w:val="28"/>
                <w:sz w:val="26"/>
                <w:szCs w:val="26"/>
              </w:rPr>
            </w:pPr>
            <w:bookmarkStart w:id="600" w:name="_Toc138231624"/>
            <w:bookmarkStart w:id="601" w:name="_Toc157239837"/>
            <w:bookmarkStart w:id="602" w:name="_Toc157306204"/>
            <w:bookmarkStart w:id="603" w:name="_Toc157306751"/>
            <w:bookmarkStart w:id="604" w:name="_Toc157309533"/>
            <w:bookmarkStart w:id="605" w:name="_Toc157315895"/>
            <w:bookmarkStart w:id="606" w:name="_Toc157498810"/>
            <w:bookmarkStart w:id="607" w:name="_Toc157500791"/>
            <w:r w:rsidRPr="00FE2EB7">
              <w:rPr>
                <w:kern w:val="28"/>
                <w:szCs w:val="26"/>
              </w:rPr>
              <w:t>ĐHĐCĐ có: ĐHĐCĐ  thành lập, ĐHĐCĐ thường niên và ĐHĐCĐ bất thường.</w:t>
            </w:r>
            <w:bookmarkEnd w:id="600"/>
            <w:bookmarkEnd w:id="601"/>
            <w:bookmarkEnd w:id="602"/>
            <w:bookmarkEnd w:id="603"/>
            <w:bookmarkEnd w:id="604"/>
            <w:bookmarkEnd w:id="605"/>
            <w:bookmarkEnd w:id="606"/>
            <w:bookmarkEnd w:id="607"/>
          </w:p>
        </w:tc>
        <w:tc>
          <w:tcPr>
            <w:tcW w:w="5577" w:type="dxa"/>
            <w:shd w:val="clear" w:color="auto" w:fill="auto"/>
          </w:tcPr>
          <w:p w14:paraId="0234E934" w14:textId="50049685" w:rsidR="003213FD" w:rsidRPr="00FE2EB7" w:rsidRDefault="00604CDE" w:rsidP="00E670D5">
            <w:r w:rsidRPr="00FE2EB7">
              <w:t>Bỏ vì đã được quy định tại Điều 14 Điều lệ Công ty</w:t>
            </w:r>
          </w:p>
        </w:tc>
        <w:tc>
          <w:tcPr>
            <w:tcW w:w="2818" w:type="dxa"/>
            <w:shd w:val="clear" w:color="auto" w:fill="auto"/>
            <w:vAlign w:val="center"/>
          </w:tcPr>
          <w:p w14:paraId="42E323F7" w14:textId="5E58D2EA" w:rsidR="00E670D5" w:rsidRPr="00FE2EB7" w:rsidRDefault="00E670D5" w:rsidP="00604CDE">
            <w:pPr>
              <w:spacing w:before="60" w:after="60" w:line="276" w:lineRule="auto"/>
              <w:rPr>
                <w:i/>
              </w:rPr>
            </w:pPr>
          </w:p>
        </w:tc>
      </w:tr>
      <w:tr w:rsidR="00FE2EB7" w:rsidRPr="00FE2EB7" w14:paraId="0FD239BF" w14:textId="77777777" w:rsidTr="001A38A9">
        <w:trPr>
          <w:trHeight w:val="800"/>
        </w:trPr>
        <w:tc>
          <w:tcPr>
            <w:tcW w:w="950" w:type="dxa"/>
            <w:shd w:val="clear" w:color="auto" w:fill="FFFFFF"/>
          </w:tcPr>
          <w:p w14:paraId="541C2404" w14:textId="0A224F38" w:rsidR="003213FD" w:rsidRPr="00FE2EB7" w:rsidRDefault="003213FD" w:rsidP="003213FD">
            <w:pPr>
              <w:pStyle w:val="ListParagraph"/>
              <w:numPr>
                <w:ilvl w:val="0"/>
                <w:numId w:val="1"/>
              </w:numPr>
              <w:jc w:val="left"/>
              <w:rPr>
                <w:b/>
              </w:rPr>
            </w:pPr>
          </w:p>
        </w:tc>
        <w:tc>
          <w:tcPr>
            <w:tcW w:w="5055" w:type="dxa"/>
            <w:shd w:val="clear" w:color="auto" w:fill="auto"/>
          </w:tcPr>
          <w:p w14:paraId="528BF220" w14:textId="0AA5DE89"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24</w:t>
            </w:r>
            <w:r w:rsidR="00604CDE" w:rsidRPr="00FE2EB7">
              <w:rPr>
                <w:rFonts w:ascii="Times New Roman" w:hAnsi="Times New Roman"/>
                <w:i w:val="0"/>
                <w:sz w:val="24"/>
                <w:szCs w:val="24"/>
              </w:rPr>
              <w:t>: Quyền và nhiệm vụ của đại hội cổ đông</w:t>
            </w:r>
          </w:p>
          <w:p w14:paraId="25E65E98" w14:textId="77777777" w:rsidR="003213FD" w:rsidRPr="00FE2EB7" w:rsidRDefault="003213FD" w:rsidP="00D63733">
            <w:pPr>
              <w:widowControl w:val="0"/>
              <w:numPr>
                <w:ilvl w:val="1"/>
                <w:numId w:val="18"/>
              </w:numPr>
              <w:tabs>
                <w:tab w:val="clear" w:pos="1135"/>
                <w:tab w:val="num" w:pos="360"/>
              </w:tabs>
              <w:spacing w:before="120" w:line="300" w:lineRule="exact"/>
              <w:ind w:left="360" w:hanging="360"/>
              <w:outlineLvl w:val="1"/>
              <w:rPr>
                <w:kern w:val="28"/>
                <w:szCs w:val="26"/>
              </w:rPr>
            </w:pPr>
            <w:bookmarkStart w:id="608" w:name="_Toc138231626"/>
            <w:bookmarkStart w:id="609" w:name="_Toc157239839"/>
            <w:bookmarkStart w:id="610" w:name="_Toc157306206"/>
            <w:bookmarkStart w:id="611" w:name="_Toc157306753"/>
            <w:bookmarkStart w:id="612" w:name="_Toc157309535"/>
            <w:bookmarkStart w:id="613" w:name="_Toc157315897"/>
            <w:bookmarkStart w:id="614" w:name="_Toc157498812"/>
            <w:bookmarkStart w:id="615" w:name="_Toc157500793"/>
            <w:r w:rsidRPr="00FE2EB7">
              <w:rPr>
                <w:szCs w:val="26"/>
              </w:rPr>
              <w:t>Thông qu</w:t>
            </w:r>
            <w:r w:rsidRPr="00FE2EB7">
              <w:rPr>
                <w:kern w:val="28"/>
                <w:szCs w:val="26"/>
              </w:rPr>
              <w:t>a định hướng phát triển của Công ty;</w:t>
            </w:r>
            <w:bookmarkEnd w:id="608"/>
            <w:bookmarkEnd w:id="609"/>
            <w:bookmarkEnd w:id="610"/>
            <w:bookmarkEnd w:id="611"/>
            <w:bookmarkEnd w:id="612"/>
            <w:bookmarkEnd w:id="613"/>
            <w:bookmarkEnd w:id="614"/>
            <w:bookmarkEnd w:id="615"/>
          </w:p>
          <w:p w14:paraId="11C7A651" w14:textId="77777777" w:rsidR="003213FD" w:rsidRPr="00FE2EB7" w:rsidRDefault="003213FD" w:rsidP="00D63733">
            <w:pPr>
              <w:widowControl w:val="0"/>
              <w:numPr>
                <w:ilvl w:val="1"/>
                <w:numId w:val="18"/>
              </w:numPr>
              <w:tabs>
                <w:tab w:val="clear" w:pos="1135"/>
                <w:tab w:val="num" w:pos="360"/>
              </w:tabs>
              <w:spacing w:before="120" w:line="300" w:lineRule="exact"/>
              <w:ind w:left="360" w:hanging="360"/>
              <w:outlineLvl w:val="1"/>
              <w:rPr>
                <w:kern w:val="28"/>
                <w:szCs w:val="26"/>
              </w:rPr>
            </w:pPr>
            <w:bookmarkStart w:id="616" w:name="_Toc138231627"/>
            <w:bookmarkStart w:id="617" w:name="_Toc157239840"/>
            <w:bookmarkStart w:id="618" w:name="_Toc157306207"/>
            <w:bookmarkStart w:id="619" w:name="_Toc157306754"/>
            <w:bookmarkStart w:id="620" w:name="_Toc157309536"/>
            <w:bookmarkStart w:id="621" w:name="_Toc157315898"/>
            <w:bookmarkStart w:id="622" w:name="_Toc157498813"/>
            <w:bookmarkStart w:id="623" w:name="_Toc157500794"/>
            <w:r w:rsidRPr="00FE2EB7">
              <w:rPr>
                <w:kern w:val="28"/>
                <w:szCs w:val="26"/>
              </w:rPr>
              <w:t>Quyết định loại cổ phần và tổng số cổ phần của từng loại được quyền chào bán; quyết định mức cổ tức hằng năm của từng loại cổ phần;</w:t>
            </w:r>
            <w:bookmarkEnd w:id="616"/>
            <w:bookmarkEnd w:id="617"/>
            <w:bookmarkEnd w:id="618"/>
            <w:bookmarkEnd w:id="619"/>
            <w:bookmarkEnd w:id="620"/>
            <w:bookmarkEnd w:id="621"/>
            <w:bookmarkEnd w:id="622"/>
            <w:bookmarkEnd w:id="623"/>
          </w:p>
          <w:p w14:paraId="334434A3" w14:textId="77777777" w:rsidR="003213FD" w:rsidRPr="00FE2EB7" w:rsidRDefault="003213FD" w:rsidP="00D63733">
            <w:pPr>
              <w:widowControl w:val="0"/>
              <w:numPr>
                <w:ilvl w:val="1"/>
                <w:numId w:val="18"/>
              </w:numPr>
              <w:tabs>
                <w:tab w:val="clear" w:pos="1135"/>
                <w:tab w:val="num" w:pos="360"/>
              </w:tabs>
              <w:spacing w:before="120" w:line="300" w:lineRule="exact"/>
              <w:ind w:left="360" w:hanging="360"/>
              <w:outlineLvl w:val="1"/>
              <w:rPr>
                <w:kern w:val="28"/>
                <w:szCs w:val="26"/>
              </w:rPr>
            </w:pPr>
            <w:bookmarkStart w:id="624" w:name="_Toc138231628"/>
            <w:bookmarkStart w:id="625" w:name="_Toc157239841"/>
            <w:bookmarkStart w:id="626" w:name="_Toc157306208"/>
            <w:bookmarkStart w:id="627" w:name="_Toc157306755"/>
            <w:bookmarkStart w:id="628" w:name="_Toc157309537"/>
            <w:bookmarkStart w:id="629" w:name="_Toc157315899"/>
            <w:bookmarkStart w:id="630" w:name="_Toc157498814"/>
            <w:bookmarkStart w:id="631" w:name="_Toc157500795"/>
            <w:r w:rsidRPr="00FE2EB7">
              <w:rPr>
                <w:kern w:val="28"/>
                <w:szCs w:val="26"/>
              </w:rPr>
              <w:t xml:space="preserve">Bầu, miễn nhiệm, bãi nhiệm thành viên HĐQT, thành viên </w:t>
            </w:r>
            <w:smartTag w:uri="urn:schemas-microsoft-com:office:smarttags" w:element="stockticker">
              <w:r w:rsidRPr="00FE2EB7">
                <w:rPr>
                  <w:kern w:val="28"/>
                  <w:szCs w:val="26"/>
                </w:rPr>
                <w:t>BKS</w:t>
              </w:r>
            </w:smartTag>
            <w:r w:rsidRPr="00FE2EB7">
              <w:rPr>
                <w:kern w:val="28"/>
                <w:szCs w:val="26"/>
              </w:rPr>
              <w:t>;</w:t>
            </w:r>
            <w:bookmarkEnd w:id="624"/>
            <w:bookmarkEnd w:id="625"/>
            <w:bookmarkEnd w:id="626"/>
            <w:bookmarkEnd w:id="627"/>
            <w:bookmarkEnd w:id="628"/>
            <w:bookmarkEnd w:id="629"/>
            <w:bookmarkEnd w:id="630"/>
            <w:bookmarkEnd w:id="631"/>
          </w:p>
          <w:p w14:paraId="5AA4286E" w14:textId="77777777" w:rsidR="003213FD" w:rsidRPr="00FE2EB7" w:rsidRDefault="003213FD" w:rsidP="00D63733">
            <w:pPr>
              <w:widowControl w:val="0"/>
              <w:numPr>
                <w:ilvl w:val="1"/>
                <w:numId w:val="18"/>
              </w:numPr>
              <w:tabs>
                <w:tab w:val="clear" w:pos="1135"/>
                <w:tab w:val="num" w:pos="360"/>
              </w:tabs>
              <w:spacing w:before="120" w:line="300" w:lineRule="exact"/>
              <w:ind w:left="360" w:hanging="360"/>
              <w:outlineLvl w:val="1"/>
              <w:rPr>
                <w:kern w:val="28"/>
                <w:szCs w:val="26"/>
              </w:rPr>
            </w:pPr>
            <w:bookmarkStart w:id="632" w:name="_Toc138231629"/>
            <w:bookmarkStart w:id="633" w:name="_Toc157239842"/>
            <w:bookmarkStart w:id="634" w:name="_Toc157306209"/>
            <w:bookmarkStart w:id="635" w:name="_Toc157306756"/>
            <w:bookmarkStart w:id="636" w:name="_Toc157309538"/>
            <w:bookmarkStart w:id="637" w:name="_Toc157315900"/>
            <w:bookmarkStart w:id="638" w:name="_Toc157498815"/>
            <w:bookmarkStart w:id="639" w:name="_Toc157500796"/>
            <w:r w:rsidRPr="00FE2EB7">
              <w:rPr>
                <w:kern w:val="28"/>
                <w:szCs w:val="26"/>
              </w:rPr>
              <w:t>Quyết định đầu tư hoặc bán số tài sản có giá trị bằng hoặc lớn hơn 35% tổng giá trị tài sản được ghi trong báo cáo tài chính gần nhất của Công ty;</w:t>
            </w:r>
            <w:bookmarkEnd w:id="632"/>
            <w:bookmarkEnd w:id="633"/>
            <w:bookmarkEnd w:id="634"/>
            <w:bookmarkEnd w:id="635"/>
            <w:bookmarkEnd w:id="636"/>
            <w:bookmarkEnd w:id="637"/>
            <w:bookmarkEnd w:id="638"/>
            <w:bookmarkEnd w:id="639"/>
          </w:p>
          <w:p w14:paraId="66AFEE48" w14:textId="77777777" w:rsidR="003213FD" w:rsidRPr="00FE2EB7" w:rsidRDefault="003213FD" w:rsidP="00D63733">
            <w:pPr>
              <w:widowControl w:val="0"/>
              <w:numPr>
                <w:ilvl w:val="1"/>
                <w:numId w:val="18"/>
              </w:numPr>
              <w:tabs>
                <w:tab w:val="clear" w:pos="1135"/>
                <w:tab w:val="num" w:pos="360"/>
              </w:tabs>
              <w:spacing w:before="120" w:line="300" w:lineRule="exact"/>
              <w:ind w:left="360" w:hanging="360"/>
              <w:outlineLvl w:val="1"/>
              <w:rPr>
                <w:kern w:val="28"/>
                <w:szCs w:val="26"/>
              </w:rPr>
            </w:pPr>
            <w:bookmarkStart w:id="640" w:name="_Toc138231630"/>
            <w:bookmarkStart w:id="641" w:name="_Toc157239843"/>
            <w:bookmarkStart w:id="642" w:name="_Toc157306210"/>
            <w:bookmarkStart w:id="643" w:name="_Toc157306757"/>
            <w:bookmarkStart w:id="644" w:name="_Toc157309539"/>
            <w:bookmarkStart w:id="645" w:name="_Toc157315901"/>
            <w:bookmarkStart w:id="646" w:name="_Toc157498816"/>
            <w:bookmarkStart w:id="647" w:name="_Toc157500797"/>
            <w:r w:rsidRPr="00FE2EB7">
              <w:rPr>
                <w:kern w:val="28"/>
                <w:szCs w:val="26"/>
              </w:rPr>
              <w:t>Quyết định sửa đổi, bổ sung Điều lệ Công ty, trừ trường hợp điều chỉnh vốn điều lệ do bán thêm cổ phần mới trong phạm vi số lượng cổ phần được quyền chào bán quy định tại Điều lệ Công ty;</w:t>
            </w:r>
            <w:bookmarkEnd w:id="640"/>
            <w:bookmarkEnd w:id="641"/>
            <w:bookmarkEnd w:id="642"/>
            <w:bookmarkEnd w:id="643"/>
            <w:bookmarkEnd w:id="644"/>
            <w:bookmarkEnd w:id="645"/>
            <w:bookmarkEnd w:id="646"/>
            <w:bookmarkEnd w:id="647"/>
          </w:p>
          <w:p w14:paraId="065536B2" w14:textId="77777777" w:rsidR="003213FD" w:rsidRPr="00FE2EB7" w:rsidRDefault="003213FD" w:rsidP="00D63733">
            <w:pPr>
              <w:widowControl w:val="0"/>
              <w:numPr>
                <w:ilvl w:val="1"/>
                <w:numId w:val="18"/>
              </w:numPr>
              <w:tabs>
                <w:tab w:val="clear" w:pos="1135"/>
                <w:tab w:val="num" w:pos="360"/>
              </w:tabs>
              <w:spacing w:before="120" w:line="300" w:lineRule="exact"/>
              <w:ind w:left="360" w:hanging="360"/>
              <w:outlineLvl w:val="1"/>
              <w:rPr>
                <w:kern w:val="28"/>
                <w:szCs w:val="26"/>
              </w:rPr>
            </w:pPr>
            <w:bookmarkStart w:id="648" w:name="_Toc138231631"/>
            <w:bookmarkStart w:id="649" w:name="_Toc157239844"/>
            <w:bookmarkStart w:id="650" w:name="_Toc157306211"/>
            <w:bookmarkStart w:id="651" w:name="_Toc157306758"/>
            <w:bookmarkStart w:id="652" w:name="_Toc157309540"/>
            <w:bookmarkStart w:id="653" w:name="_Toc157315902"/>
            <w:bookmarkStart w:id="654" w:name="_Toc157498817"/>
            <w:bookmarkStart w:id="655" w:name="_Toc157500798"/>
            <w:r w:rsidRPr="00FE2EB7">
              <w:rPr>
                <w:kern w:val="28"/>
                <w:szCs w:val="26"/>
              </w:rPr>
              <w:t>Thông qua báo cáo tài chính hằng năm;</w:t>
            </w:r>
            <w:bookmarkEnd w:id="648"/>
            <w:bookmarkEnd w:id="649"/>
            <w:bookmarkEnd w:id="650"/>
            <w:bookmarkEnd w:id="651"/>
            <w:bookmarkEnd w:id="652"/>
            <w:bookmarkEnd w:id="653"/>
            <w:bookmarkEnd w:id="654"/>
            <w:bookmarkEnd w:id="655"/>
          </w:p>
          <w:p w14:paraId="0E200BC8" w14:textId="77777777" w:rsidR="003213FD" w:rsidRPr="00FE2EB7" w:rsidRDefault="003213FD" w:rsidP="00D63733">
            <w:pPr>
              <w:widowControl w:val="0"/>
              <w:numPr>
                <w:ilvl w:val="1"/>
                <w:numId w:val="18"/>
              </w:numPr>
              <w:tabs>
                <w:tab w:val="clear" w:pos="1135"/>
                <w:tab w:val="num" w:pos="360"/>
              </w:tabs>
              <w:spacing w:before="120" w:line="300" w:lineRule="exact"/>
              <w:ind w:left="360" w:hanging="360"/>
              <w:outlineLvl w:val="1"/>
              <w:rPr>
                <w:kern w:val="28"/>
                <w:szCs w:val="26"/>
              </w:rPr>
            </w:pPr>
            <w:bookmarkStart w:id="656" w:name="_Toc138231632"/>
            <w:bookmarkStart w:id="657" w:name="_Toc157239845"/>
            <w:bookmarkStart w:id="658" w:name="_Toc157306212"/>
            <w:bookmarkStart w:id="659" w:name="_Toc157306759"/>
            <w:bookmarkStart w:id="660" w:name="_Toc157309541"/>
            <w:bookmarkStart w:id="661" w:name="_Toc157315903"/>
            <w:bookmarkStart w:id="662" w:name="_Toc157498818"/>
            <w:bookmarkStart w:id="663" w:name="_Toc157500799"/>
            <w:r w:rsidRPr="00FE2EB7">
              <w:rPr>
                <w:kern w:val="28"/>
                <w:szCs w:val="26"/>
              </w:rPr>
              <w:lastRenderedPageBreak/>
              <w:t>Quyết định mua lại trên 10% tổng số cổ phần đã bán của mỗi loại;</w:t>
            </w:r>
            <w:bookmarkEnd w:id="656"/>
            <w:bookmarkEnd w:id="657"/>
            <w:bookmarkEnd w:id="658"/>
            <w:bookmarkEnd w:id="659"/>
            <w:bookmarkEnd w:id="660"/>
            <w:bookmarkEnd w:id="661"/>
            <w:bookmarkEnd w:id="662"/>
            <w:bookmarkEnd w:id="663"/>
          </w:p>
          <w:p w14:paraId="7E70A536" w14:textId="77777777" w:rsidR="003213FD" w:rsidRPr="00FE2EB7" w:rsidRDefault="003213FD" w:rsidP="00D63733">
            <w:pPr>
              <w:widowControl w:val="0"/>
              <w:numPr>
                <w:ilvl w:val="1"/>
                <w:numId w:val="18"/>
              </w:numPr>
              <w:tabs>
                <w:tab w:val="clear" w:pos="1135"/>
                <w:tab w:val="num" w:pos="360"/>
              </w:tabs>
              <w:spacing w:before="120" w:line="300" w:lineRule="exact"/>
              <w:ind w:left="360" w:hanging="360"/>
              <w:outlineLvl w:val="1"/>
              <w:rPr>
                <w:kern w:val="28"/>
                <w:szCs w:val="26"/>
              </w:rPr>
            </w:pPr>
            <w:bookmarkStart w:id="664" w:name="_Toc138231633"/>
            <w:bookmarkStart w:id="665" w:name="_Toc157239846"/>
            <w:bookmarkStart w:id="666" w:name="_Toc157306213"/>
            <w:bookmarkStart w:id="667" w:name="_Toc157306760"/>
            <w:bookmarkStart w:id="668" w:name="_Toc157309542"/>
            <w:bookmarkStart w:id="669" w:name="_Toc157315904"/>
            <w:bookmarkStart w:id="670" w:name="_Toc157498819"/>
            <w:bookmarkStart w:id="671" w:name="_Toc157500800"/>
            <w:r w:rsidRPr="00FE2EB7">
              <w:rPr>
                <w:kern w:val="28"/>
                <w:szCs w:val="26"/>
              </w:rPr>
              <w:t>Xem xét và xử lý các vi phạm của HĐQT, BKSgây thiệt hại cho Công ty và cổ đông Công ty;</w:t>
            </w:r>
            <w:bookmarkEnd w:id="664"/>
            <w:bookmarkEnd w:id="665"/>
            <w:bookmarkEnd w:id="666"/>
            <w:bookmarkEnd w:id="667"/>
            <w:bookmarkEnd w:id="668"/>
            <w:bookmarkEnd w:id="669"/>
            <w:bookmarkEnd w:id="670"/>
            <w:bookmarkEnd w:id="671"/>
          </w:p>
          <w:p w14:paraId="427EF33E" w14:textId="77777777" w:rsidR="003213FD" w:rsidRPr="00FE2EB7" w:rsidRDefault="003213FD" w:rsidP="00D63733">
            <w:pPr>
              <w:widowControl w:val="0"/>
              <w:numPr>
                <w:ilvl w:val="1"/>
                <w:numId w:val="18"/>
              </w:numPr>
              <w:tabs>
                <w:tab w:val="clear" w:pos="1135"/>
                <w:tab w:val="num" w:pos="360"/>
              </w:tabs>
              <w:spacing w:before="120" w:line="300" w:lineRule="exact"/>
              <w:ind w:left="360" w:hanging="360"/>
              <w:outlineLvl w:val="1"/>
              <w:rPr>
                <w:kern w:val="28"/>
                <w:szCs w:val="26"/>
              </w:rPr>
            </w:pPr>
            <w:bookmarkStart w:id="672" w:name="_Toc138231634"/>
            <w:bookmarkStart w:id="673" w:name="_Toc157239847"/>
            <w:bookmarkStart w:id="674" w:name="_Toc157306214"/>
            <w:bookmarkStart w:id="675" w:name="_Toc157306761"/>
            <w:bookmarkStart w:id="676" w:name="_Toc157309543"/>
            <w:bookmarkStart w:id="677" w:name="_Toc157315905"/>
            <w:bookmarkStart w:id="678" w:name="_Toc157498820"/>
            <w:bookmarkStart w:id="679" w:name="_Toc157500801"/>
            <w:r w:rsidRPr="00FE2EB7">
              <w:rPr>
                <w:kern w:val="28"/>
                <w:szCs w:val="26"/>
              </w:rPr>
              <w:t>Quyết định tổ chức lại, giải thể Công ty;</w:t>
            </w:r>
            <w:bookmarkEnd w:id="672"/>
            <w:bookmarkEnd w:id="673"/>
            <w:bookmarkEnd w:id="674"/>
            <w:bookmarkEnd w:id="675"/>
            <w:bookmarkEnd w:id="676"/>
            <w:bookmarkEnd w:id="677"/>
            <w:bookmarkEnd w:id="678"/>
            <w:bookmarkEnd w:id="679"/>
          </w:p>
          <w:p w14:paraId="569E99A6" w14:textId="43A065E6" w:rsidR="003213FD" w:rsidRPr="00FE2EB7" w:rsidRDefault="003213FD" w:rsidP="00D63733">
            <w:pPr>
              <w:widowControl w:val="0"/>
              <w:numPr>
                <w:ilvl w:val="1"/>
                <w:numId w:val="18"/>
              </w:numPr>
              <w:tabs>
                <w:tab w:val="clear" w:pos="1135"/>
                <w:tab w:val="num" w:pos="360"/>
              </w:tabs>
              <w:spacing w:before="120" w:line="300" w:lineRule="exact"/>
              <w:ind w:left="360" w:hanging="360"/>
              <w:outlineLvl w:val="1"/>
              <w:rPr>
                <w:kern w:val="28"/>
                <w:sz w:val="26"/>
                <w:szCs w:val="26"/>
              </w:rPr>
            </w:pPr>
            <w:bookmarkStart w:id="680" w:name="_Toc138231635"/>
            <w:bookmarkStart w:id="681" w:name="_Toc157239848"/>
            <w:bookmarkStart w:id="682" w:name="_Toc157306215"/>
            <w:bookmarkStart w:id="683" w:name="_Toc157306762"/>
            <w:bookmarkStart w:id="684" w:name="_Toc157309544"/>
            <w:bookmarkStart w:id="685" w:name="_Toc157315906"/>
            <w:bookmarkStart w:id="686" w:name="_Toc157498821"/>
            <w:bookmarkStart w:id="687" w:name="_Toc157500802"/>
            <w:r w:rsidRPr="00FE2EB7">
              <w:rPr>
                <w:kern w:val="28"/>
                <w:szCs w:val="26"/>
              </w:rPr>
              <w:t>Các quyền và nhiệm vụ khác theo quy định của pháp luật và Điều lệ Công ty.</w:t>
            </w:r>
            <w:bookmarkEnd w:id="680"/>
            <w:bookmarkEnd w:id="681"/>
            <w:bookmarkEnd w:id="682"/>
            <w:bookmarkEnd w:id="683"/>
            <w:bookmarkEnd w:id="684"/>
            <w:bookmarkEnd w:id="685"/>
            <w:bookmarkEnd w:id="686"/>
            <w:bookmarkEnd w:id="687"/>
          </w:p>
        </w:tc>
        <w:tc>
          <w:tcPr>
            <w:tcW w:w="5577" w:type="dxa"/>
            <w:shd w:val="clear" w:color="auto" w:fill="auto"/>
          </w:tcPr>
          <w:p w14:paraId="3867910C" w14:textId="77777777" w:rsidR="00604CDE" w:rsidRPr="00FE2EB7" w:rsidRDefault="00604CDE" w:rsidP="00604CDE">
            <w:pPr>
              <w:pStyle w:val="Heading1"/>
              <w:rPr>
                <w:b w:val="0"/>
                <w:szCs w:val="24"/>
              </w:rPr>
            </w:pPr>
            <w:bookmarkStart w:id="688" w:name="_Toc509955428"/>
            <w:r w:rsidRPr="00FE2EB7">
              <w:rPr>
                <w:szCs w:val="24"/>
              </w:rPr>
              <w:lastRenderedPageBreak/>
              <w:t>Điều 15. Quyền và nhiệm vụ của Đại hội đồng cổ đông</w:t>
            </w:r>
            <w:bookmarkEnd w:id="688"/>
          </w:p>
          <w:p w14:paraId="78344290" w14:textId="77777777" w:rsidR="00604CDE" w:rsidRPr="00FE2EB7" w:rsidRDefault="00604CDE" w:rsidP="00604CDE">
            <w:r w:rsidRPr="00FE2EB7">
              <w:t>1. Đại hội đồng cổ đông thường niên có quyền thảo luận và thông qua các vấn đề sau:</w:t>
            </w:r>
          </w:p>
          <w:p w14:paraId="07EA79EA" w14:textId="77777777" w:rsidR="00604CDE" w:rsidRPr="00FE2EB7" w:rsidRDefault="00604CDE" w:rsidP="00604CDE">
            <w:r w:rsidRPr="00FE2EB7">
              <w:t>a. Báo cáo tài chính năm đã được kiểm toán;</w:t>
            </w:r>
          </w:p>
          <w:p w14:paraId="4953B330" w14:textId="77777777" w:rsidR="00604CDE" w:rsidRPr="00FE2EB7" w:rsidRDefault="00604CDE" w:rsidP="00604CDE">
            <w:r w:rsidRPr="00FE2EB7">
              <w:t>b. Báo cáo của Hội đồng quản trị;</w:t>
            </w:r>
          </w:p>
          <w:p w14:paraId="2B0E2695" w14:textId="77777777" w:rsidR="00604CDE" w:rsidRPr="00FE2EB7" w:rsidRDefault="00604CDE" w:rsidP="00604CDE">
            <w:r w:rsidRPr="00FE2EB7">
              <w:t>c. Báo cáo của Ban kiểm soát;</w:t>
            </w:r>
          </w:p>
          <w:p w14:paraId="58EAFC6B" w14:textId="77777777" w:rsidR="00604CDE" w:rsidRPr="00FE2EB7" w:rsidRDefault="00604CDE" w:rsidP="00604CDE">
            <w:r w:rsidRPr="00FE2EB7">
              <w:t>d. Kế hoạch phát triển ngắn hạn và dài hạn của Công ty.</w:t>
            </w:r>
          </w:p>
          <w:p w14:paraId="49E269FD" w14:textId="77777777" w:rsidR="00604CDE" w:rsidRPr="00FE2EB7" w:rsidRDefault="00604CDE" w:rsidP="00604CDE">
            <w:r w:rsidRPr="00FE2EB7">
              <w:t>2. Đại hội đồng cổ đông thông qua quyết định về các vấn đề sau:</w:t>
            </w:r>
          </w:p>
          <w:p w14:paraId="0E08F5F1" w14:textId="77777777" w:rsidR="00604CDE" w:rsidRPr="00FE2EB7" w:rsidRDefault="00604CDE" w:rsidP="00604CDE">
            <w:r w:rsidRPr="00FE2EB7">
              <w:t>a. Thông qua các báo cáo tài chính năm;</w:t>
            </w:r>
          </w:p>
          <w:p w14:paraId="08CFC8AA" w14:textId="77777777" w:rsidR="00604CDE" w:rsidRPr="00FE2EB7" w:rsidRDefault="00604CDE" w:rsidP="00604CDE">
            <w:r w:rsidRPr="00FE2EB7">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14:paraId="2651D862" w14:textId="77777777" w:rsidR="00604CDE" w:rsidRPr="00FE2EB7" w:rsidRDefault="00604CDE" w:rsidP="00604CDE">
            <w:r w:rsidRPr="00FE2EB7">
              <w:t>c. Số lượng thành viên Hội đồng quản trị, Kiểm soát viên;</w:t>
            </w:r>
          </w:p>
          <w:p w14:paraId="2CE6EB0A" w14:textId="77777777" w:rsidR="00604CDE" w:rsidRPr="00FE2EB7" w:rsidRDefault="00604CDE" w:rsidP="00604CDE">
            <w:r w:rsidRPr="00FE2EB7">
              <w:lastRenderedPageBreak/>
              <w:t>d.Lựa chọn công ty kiểm toán độc lập;</w:t>
            </w:r>
          </w:p>
          <w:p w14:paraId="31D3A464" w14:textId="77777777" w:rsidR="00604CDE" w:rsidRPr="00FE2EB7" w:rsidRDefault="00604CDE" w:rsidP="00604CDE">
            <w:r w:rsidRPr="00FE2EB7">
              <w:t>e. Bầu, miễn nhiệm, bãi nhiệm và thay thế thành viên Hội đồng quản trị và Ban kiểm soát;</w:t>
            </w:r>
          </w:p>
          <w:p w14:paraId="1F566E4A" w14:textId="77777777" w:rsidR="00604CDE" w:rsidRPr="00FE2EB7" w:rsidRDefault="00604CDE" w:rsidP="00604CDE">
            <w:r w:rsidRPr="00FE2EB7">
              <w:t>f. Tổng số tiền thù lao của các thành viên Hội đồng quản trị và Báo cáo tiền thù lao của Hội đồng quản trị;</w:t>
            </w:r>
          </w:p>
          <w:p w14:paraId="51D1DE2E" w14:textId="77777777" w:rsidR="00604CDE" w:rsidRPr="00FE2EB7" w:rsidRDefault="00604CDE" w:rsidP="00604CDE">
            <w:r w:rsidRPr="00FE2EB7">
              <w:t>g. Bổ sung và sửa đổi Điều lệ công ty;</w:t>
            </w:r>
          </w:p>
          <w:p w14:paraId="7B45679E" w14:textId="77777777" w:rsidR="00604CDE" w:rsidRPr="00FE2EB7" w:rsidRDefault="00604CDE" w:rsidP="00604CDE">
            <w:r w:rsidRPr="00FE2EB7">
              <w:t>h. Loại cổ phần và số lượng cổ phần mới được phát hành đối với mỗi loại cổ phần;</w:t>
            </w:r>
          </w:p>
          <w:p w14:paraId="30A52198" w14:textId="77777777" w:rsidR="00604CDE" w:rsidRPr="00FE2EB7" w:rsidRDefault="00604CDE" w:rsidP="00604CDE">
            <w:r w:rsidRPr="00FE2EB7">
              <w:t>i. Chia, tách, hợp nhất, sáp nhập hoặc chuyển đổi Công ty;</w:t>
            </w:r>
          </w:p>
          <w:p w14:paraId="4A068E2C" w14:textId="77777777" w:rsidR="00604CDE" w:rsidRPr="00FE2EB7" w:rsidRDefault="00604CDE" w:rsidP="00604CDE">
            <w:r w:rsidRPr="00FE2EB7">
              <w:t>j. Tổ chức lại và giải thể (thanh lý) Công ty và chỉ định người thanh lý;</w:t>
            </w:r>
          </w:p>
          <w:p w14:paraId="78891289" w14:textId="77777777" w:rsidR="00604CDE" w:rsidRPr="00FE2EB7" w:rsidRDefault="00604CDE" w:rsidP="00604CDE">
            <w:r w:rsidRPr="00FE2EB7">
              <w:t>k. Kiểm tra và xử lý các vi phạm của Hội đồng quản trị, Ban kiểm soát gây thiệt hại cho Công ty và cổ đông;</w:t>
            </w:r>
          </w:p>
          <w:p w14:paraId="3D9908D5" w14:textId="77777777" w:rsidR="00604CDE" w:rsidRPr="00FE2EB7" w:rsidRDefault="00604CDE" w:rsidP="00604CDE">
            <w:pPr>
              <w:pStyle w:val="NormalWeb"/>
              <w:spacing w:before="60" w:beforeAutospacing="0" w:after="60" w:afterAutospacing="0"/>
            </w:pPr>
            <w:r w:rsidRPr="00FE2EB7">
              <w:t>l. Quyết định giao dịch</w:t>
            </w:r>
            <w:r w:rsidRPr="00FE2EB7">
              <w:rPr>
                <w:lang w:val="vi-VN"/>
              </w:rPr>
              <w:t xml:space="preserve"> đầu tư</w:t>
            </w:r>
            <w:r w:rsidRPr="00FE2EB7">
              <w:t>/bán</w:t>
            </w:r>
            <w:r w:rsidRPr="00FE2EB7">
              <w:rPr>
                <w:lang w:val="vi-VN"/>
              </w:rPr>
              <w:t xml:space="preserve"> số</w:t>
            </w:r>
            <w:r w:rsidRPr="00FE2EB7">
              <w:t xml:space="preserve"> tài sản Công ty có giá trị từ </w:t>
            </w:r>
            <w:r w:rsidRPr="00FE2EB7">
              <w:rPr>
                <w:lang w:val="vi-VN"/>
              </w:rPr>
              <w:t>35</w:t>
            </w:r>
            <w:r w:rsidRPr="00FE2EB7">
              <w:t>% trở lên tổng giá trị tài sản của Công ty được ghi trong báo cáo tài chính gần nhất;</w:t>
            </w:r>
          </w:p>
          <w:p w14:paraId="32F49EFC" w14:textId="77777777" w:rsidR="00604CDE" w:rsidRPr="00FE2EB7" w:rsidRDefault="00604CDE" w:rsidP="00604CDE">
            <w:pPr>
              <w:pStyle w:val="NormalWeb"/>
              <w:spacing w:before="60" w:beforeAutospacing="0" w:after="60" w:afterAutospacing="0"/>
            </w:pPr>
            <w:r w:rsidRPr="00FE2EB7">
              <w:t xml:space="preserve">m. </w:t>
            </w:r>
            <w:r w:rsidRPr="00FE2EB7">
              <w:rPr>
                <w:lang w:val="vi-VN"/>
              </w:rPr>
              <w:t>Quyết định mua lại trên</w:t>
            </w:r>
            <w:r w:rsidRPr="00FE2EB7">
              <w:t xml:space="preserve"> 10% </w:t>
            </w:r>
            <w:r w:rsidRPr="00FE2EB7">
              <w:rPr>
                <w:lang w:val="vi-VN"/>
              </w:rPr>
              <w:t xml:space="preserve">tổng số </w:t>
            </w:r>
            <w:r w:rsidRPr="00FE2EB7">
              <w:t>cổ phần</w:t>
            </w:r>
            <w:r w:rsidRPr="00FE2EB7">
              <w:rPr>
                <w:lang w:val="vi-VN"/>
              </w:rPr>
              <w:t xml:space="preserve"> đã</w:t>
            </w:r>
            <w:r w:rsidRPr="00FE2EB7">
              <w:t xml:space="preserve"> phát hành</w:t>
            </w:r>
            <w:r w:rsidRPr="00FE2EB7">
              <w:rPr>
                <w:lang w:val="vi-VN"/>
              </w:rPr>
              <w:t xml:space="preserve"> của mỗi loại</w:t>
            </w:r>
            <w:r w:rsidRPr="00FE2EB7">
              <w:t>;</w:t>
            </w:r>
          </w:p>
          <w:p w14:paraId="6D83E796" w14:textId="77777777" w:rsidR="00604CDE" w:rsidRPr="00FE2EB7" w:rsidRDefault="00604CDE" w:rsidP="00604CDE">
            <w:pPr>
              <w:pStyle w:val="NormalWeb"/>
              <w:spacing w:before="60" w:beforeAutospacing="0" w:after="60" w:afterAutospacing="0"/>
            </w:pPr>
            <w:r w:rsidRPr="00FE2EB7">
              <w:t>n. Công ty ký kết hợp đồng</w:t>
            </w:r>
            <w:r w:rsidRPr="00FE2EB7">
              <w:rPr>
                <w:lang w:val="vi-VN"/>
              </w:rPr>
              <w:t xml:space="preserve"> giao dịch</w:t>
            </w:r>
            <w:r w:rsidRPr="00FE2EB7">
              <w:t xml:space="preserve"> với những </w:t>
            </w:r>
            <w:r w:rsidRPr="00FE2EB7">
              <w:rPr>
                <w:lang w:val="vi-VN"/>
              </w:rPr>
              <w:t>đối tượng</w:t>
            </w:r>
            <w:r w:rsidRPr="00FE2EB7">
              <w:t xml:space="preserve"> được quy định tại Khoản 1 Điều </w:t>
            </w:r>
            <w:r w:rsidRPr="00FE2EB7">
              <w:rPr>
                <w:lang w:val="vi-VN"/>
              </w:rPr>
              <w:t>162</w:t>
            </w:r>
            <w:r w:rsidRPr="00FE2EB7">
              <w:t xml:space="preserve"> Luật Doanh nghiệp với giá trị bằng hoặc lớn hơn </w:t>
            </w:r>
            <w:r w:rsidRPr="00FE2EB7">
              <w:rPr>
                <w:lang w:val="vi-VN"/>
              </w:rPr>
              <w:t>35</w:t>
            </w:r>
            <w:r w:rsidRPr="00FE2EB7">
              <w:t>% tổng giá trị tài sản của Công ty được ghi trong báo cáo tài chính gần nhất;</w:t>
            </w:r>
          </w:p>
          <w:p w14:paraId="78584E9D" w14:textId="77777777" w:rsidR="00604CDE" w:rsidRPr="00FE2EB7" w:rsidRDefault="00604CDE" w:rsidP="00604CDE">
            <w:r w:rsidRPr="00FE2EB7">
              <w:t>o. Các vấn đề khác theo quy định của pháp luật và Điều lệ này.</w:t>
            </w:r>
          </w:p>
          <w:p w14:paraId="6ECCD73E" w14:textId="77777777" w:rsidR="00604CDE" w:rsidRPr="00FE2EB7" w:rsidRDefault="00604CDE" w:rsidP="00604CDE">
            <w:r w:rsidRPr="00FE2EB7">
              <w:lastRenderedPageBreak/>
              <w:t>3. Cổ đông không được tham gia bỏ phiếu trong các trường hợp sau đây:</w:t>
            </w:r>
          </w:p>
          <w:p w14:paraId="436A4941" w14:textId="77777777" w:rsidR="00604CDE" w:rsidRPr="00FE2EB7" w:rsidRDefault="00604CDE" w:rsidP="00604CDE">
            <w:r w:rsidRPr="00FE2EB7">
              <w:t>a. Thông qua các hợp đồng quy định tại khoản 2 Điều này khi cổ đông đó hoặc người có liên quan tới cổ đông đó là một bên của hợp đồng;</w:t>
            </w:r>
          </w:p>
          <w:p w14:paraId="5F891376" w14:textId="77777777" w:rsidR="00604CDE" w:rsidRPr="00FE2EB7" w:rsidRDefault="00604CDE" w:rsidP="00604CDE">
            <w:r w:rsidRPr="00FE2EB7">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14:paraId="28BC6F55" w14:textId="77777777" w:rsidR="00604CDE" w:rsidRPr="00FE2EB7" w:rsidRDefault="00604CDE" w:rsidP="00604CDE">
            <w:r w:rsidRPr="00FE2EB7">
              <w:t>4. Tất cả các nghị quyết và các vấn đề đã được đưa vào chương trình họp phải được đưa ra thảo luận và biểu quyết tại cuộc họp Đại hội đồng cổ đông.</w:t>
            </w:r>
          </w:p>
          <w:p w14:paraId="1D795A3C" w14:textId="77777777" w:rsidR="003213FD" w:rsidRPr="00FE2EB7" w:rsidRDefault="003213FD" w:rsidP="003213FD">
            <w:pPr>
              <w:pStyle w:val="Heading2"/>
              <w:spacing w:before="120" w:after="120"/>
              <w:rPr>
                <w:rFonts w:ascii="Times New Roman" w:hAnsi="Times New Roman"/>
                <w:i w:val="0"/>
                <w:sz w:val="24"/>
                <w:szCs w:val="24"/>
              </w:rPr>
            </w:pPr>
          </w:p>
        </w:tc>
        <w:tc>
          <w:tcPr>
            <w:tcW w:w="2818" w:type="dxa"/>
            <w:shd w:val="clear" w:color="auto" w:fill="auto"/>
            <w:vAlign w:val="center"/>
          </w:tcPr>
          <w:p w14:paraId="442D396D" w14:textId="2A914301" w:rsidR="003213FD" w:rsidRPr="00FE2EB7" w:rsidRDefault="00604CDE" w:rsidP="003213FD">
            <w:pPr>
              <w:suppressAutoHyphens/>
              <w:spacing w:before="120" w:after="120"/>
              <w:rPr>
                <w:i/>
                <w:lang w:val="nl-NL"/>
              </w:rPr>
            </w:pPr>
            <w:r w:rsidRPr="00FE2EB7">
              <w:rPr>
                <w:i/>
                <w:lang w:val="nl-NL"/>
              </w:rPr>
              <w:lastRenderedPageBreak/>
              <w:t>Sửa đổi phù hợp Điều 135 LDN 2014</w:t>
            </w:r>
          </w:p>
          <w:p w14:paraId="1600DD66" w14:textId="77777777" w:rsidR="00604CDE" w:rsidRPr="00FE2EB7" w:rsidRDefault="00604CDE" w:rsidP="003213FD">
            <w:pPr>
              <w:suppressAutoHyphens/>
              <w:spacing w:before="120" w:after="120"/>
              <w:rPr>
                <w:i/>
                <w:lang w:val="nl-NL"/>
              </w:rPr>
            </w:pPr>
          </w:p>
          <w:p w14:paraId="3A3A5185" w14:textId="77777777" w:rsidR="00604CDE" w:rsidRPr="00FE2EB7" w:rsidRDefault="00604CDE" w:rsidP="003213FD">
            <w:pPr>
              <w:suppressAutoHyphens/>
              <w:spacing w:before="120" w:after="120"/>
              <w:rPr>
                <w:i/>
                <w:lang w:val="nl-NL"/>
              </w:rPr>
            </w:pPr>
          </w:p>
          <w:p w14:paraId="6A562F62" w14:textId="77777777" w:rsidR="00604CDE" w:rsidRPr="00FE2EB7" w:rsidRDefault="00604CDE" w:rsidP="003213FD">
            <w:pPr>
              <w:suppressAutoHyphens/>
              <w:spacing w:before="120" w:after="120"/>
              <w:rPr>
                <w:i/>
                <w:lang w:val="nl-NL"/>
              </w:rPr>
            </w:pPr>
          </w:p>
          <w:p w14:paraId="0764BB2A" w14:textId="77777777" w:rsidR="00604CDE" w:rsidRPr="00FE2EB7" w:rsidRDefault="00604CDE" w:rsidP="003213FD">
            <w:pPr>
              <w:suppressAutoHyphens/>
              <w:spacing w:before="120" w:after="120"/>
              <w:rPr>
                <w:i/>
                <w:lang w:val="nl-NL"/>
              </w:rPr>
            </w:pPr>
          </w:p>
          <w:p w14:paraId="3E6CF7B3" w14:textId="77777777" w:rsidR="00604CDE" w:rsidRPr="00FE2EB7" w:rsidRDefault="00604CDE" w:rsidP="003213FD">
            <w:pPr>
              <w:suppressAutoHyphens/>
              <w:spacing w:before="120" w:after="120"/>
              <w:rPr>
                <w:i/>
                <w:lang w:val="nl-NL"/>
              </w:rPr>
            </w:pPr>
          </w:p>
          <w:p w14:paraId="756765C4" w14:textId="77777777" w:rsidR="00604CDE" w:rsidRPr="00FE2EB7" w:rsidRDefault="00604CDE" w:rsidP="003213FD">
            <w:pPr>
              <w:suppressAutoHyphens/>
              <w:spacing w:before="120" w:after="120"/>
              <w:rPr>
                <w:i/>
                <w:lang w:val="nl-NL"/>
              </w:rPr>
            </w:pPr>
          </w:p>
          <w:p w14:paraId="1AB804F2" w14:textId="77777777" w:rsidR="00604CDE" w:rsidRPr="00FE2EB7" w:rsidRDefault="00604CDE" w:rsidP="003213FD">
            <w:pPr>
              <w:suppressAutoHyphens/>
              <w:spacing w:before="120" w:after="120"/>
              <w:rPr>
                <w:i/>
                <w:lang w:val="nl-NL"/>
              </w:rPr>
            </w:pPr>
          </w:p>
          <w:p w14:paraId="20A26B64" w14:textId="77777777" w:rsidR="00604CDE" w:rsidRPr="00FE2EB7" w:rsidRDefault="00604CDE" w:rsidP="003213FD">
            <w:pPr>
              <w:suppressAutoHyphens/>
              <w:spacing w:before="120" w:after="120"/>
              <w:rPr>
                <w:i/>
                <w:lang w:val="nl-NL"/>
              </w:rPr>
            </w:pPr>
          </w:p>
          <w:p w14:paraId="11FEAD01" w14:textId="77777777" w:rsidR="00604CDE" w:rsidRPr="00FE2EB7" w:rsidRDefault="00604CDE" w:rsidP="003213FD">
            <w:pPr>
              <w:suppressAutoHyphens/>
              <w:spacing w:before="120" w:after="120"/>
              <w:rPr>
                <w:i/>
                <w:lang w:val="nl-NL"/>
              </w:rPr>
            </w:pPr>
          </w:p>
          <w:p w14:paraId="723FB263" w14:textId="77777777" w:rsidR="00604CDE" w:rsidRPr="00FE2EB7" w:rsidRDefault="00604CDE" w:rsidP="003213FD">
            <w:pPr>
              <w:suppressAutoHyphens/>
              <w:spacing w:before="120" w:after="120"/>
              <w:rPr>
                <w:i/>
                <w:lang w:val="nl-NL"/>
              </w:rPr>
            </w:pPr>
          </w:p>
          <w:p w14:paraId="10AB748E" w14:textId="77777777" w:rsidR="00604CDE" w:rsidRPr="00FE2EB7" w:rsidRDefault="00604CDE" w:rsidP="003213FD">
            <w:pPr>
              <w:suppressAutoHyphens/>
              <w:spacing w:before="120" w:after="120"/>
              <w:rPr>
                <w:i/>
                <w:lang w:val="nl-NL"/>
              </w:rPr>
            </w:pPr>
          </w:p>
          <w:p w14:paraId="1CA33757" w14:textId="77777777" w:rsidR="00604CDE" w:rsidRPr="00FE2EB7" w:rsidRDefault="00604CDE" w:rsidP="003213FD">
            <w:pPr>
              <w:suppressAutoHyphens/>
              <w:spacing w:before="120" w:after="120"/>
              <w:rPr>
                <w:i/>
                <w:lang w:val="nl-NL"/>
              </w:rPr>
            </w:pPr>
          </w:p>
          <w:p w14:paraId="3C8ED095" w14:textId="77777777" w:rsidR="00604CDE" w:rsidRPr="00FE2EB7" w:rsidRDefault="00604CDE" w:rsidP="003213FD">
            <w:pPr>
              <w:suppressAutoHyphens/>
              <w:spacing w:before="120" w:after="120"/>
              <w:rPr>
                <w:i/>
                <w:lang w:val="nl-NL"/>
              </w:rPr>
            </w:pPr>
          </w:p>
          <w:p w14:paraId="4DE4C503" w14:textId="77777777" w:rsidR="00604CDE" w:rsidRPr="00FE2EB7" w:rsidRDefault="00604CDE" w:rsidP="003213FD">
            <w:pPr>
              <w:suppressAutoHyphens/>
              <w:spacing w:before="120" w:after="120"/>
              <w:rPr>
                <w:i/>
                <w:lang w:val="nl-NL"/>
              </w:rPr>
            </w:pPr>
          </w:p>
          <w:p w14:paraId="5C66D89C" w14:textId="77777777" w:rsidR="00604CDE" w:rsidRPr="00FE2EB7" w:rsidRDefault="00604CDE" w:rsidP="003213FD">
            <w:pPr>
              <w:suppressAutoHyphens/>
              <w:spacing w:before="120" w:after="120"/>
              <w:rPr>
                <w:i/>
                <w:lang w:val="nl-NL"/>
              </w:rPr>
            </w:pPr>
          </w:p>
          <w:p w14:paraId="7090AE50" w14:textId="77777777" w:rsidR="00604CDE" w:rsidRPr="00FE2EB7" w:rsidRDefault="00604CDE" w:rsidP="003213FD">
            <w:pPr>
              <w:suppressAutoHyphens/>
              <w:spacing w:before="120" w:after="120"/>
              <w:rPr>
                <w:i/>
                <w:lang w:val="nl-NL"/>
              </w:rPr>
            </w:pPr>
          </w:p>
          <w:p w14:paraId="797C2480" w14:textId="77777777" w:rsidR="00604CDE" w:rsidRPr="00FE2EB7" w:rsidRDefault="00604CDE" w:rsidP="003213FD">
            <w:pPr>
              <w:suppressAutoHyphens/>
              <w:spacing w:before="120" w:after="120"/>
              <w:rPr>
                <w:i/>
                <w:lang w:val="nl-NL"/>
              </w:rPr>
            </w:pPr>
          </w:p>
          <w:p w14:paraId="53877CF9" w14:textId="02CB1690" w:rsidR="00604CDE" w:rsidRPr="00FE2EB7" w:rsidRDefault="00604CDE" w:rsidP="003213FD">
            <w:pPr>
              <w:suppressAutoHyphens/>
              <w:spacing w:before="120" w:after="120"/>
              <w:rPr>
                <w:i/>
              </w:rPr>
            </w:pPr>
          </w:p>
        </w:tc>
      </w:tr>
      <w:tr w:rsidR="00FE2EB7" w:rsidRPr="00FE2EB7" w14:paraId="23C2B5A8" w14:textId="77777777" w:rsidTr="001A38A9">
        <w:trPr>
          <w:trHeight w:val="800"/>
        </w:trPr>
        <w:tc>
          <w:tcPr>
            <w:tcW w:w="950" w:type="dxa"/>
            <w:shd w:val="clear" w:color="auto" w:fill="FFFFFF"/>
          </w:tcPr>
          <w:p w14:paraId="18E00F10" w14:textId="5DD48F76" w:rsidR="003213FD" w:rsidRPr="00FE2EB7" w:rsidRDefault="003213FD" w:rsidP="003213FD">
            <w:pPr>
              <w:pStyle w:val="ListParagraph"/>
              <w:numPr>
                <w:ilvl w:val="0"/>
                <w:numId w:val="1"/>
              </w:numPr>
              <w:jc w:val="left"/>
              <w:rPr>
                <w:b/>
              </w:rPr>
            </w:pPr>
          </w:p>
        </w:tc>
        <w:tc>
          <w:tcPr>
            <w:tcW w:w="5055" w:type="dxa"/>
            <w:shd w:val="clear" w:color="auto" w:fill="auto"/>
          </w:tcPr>
          <w:p w14:paraId="73B6F44B" w14:textId="77777777"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25</w:t>
            </w:r>
          </w:p>
          <w:p w14:paraId="3B546830" w14:textId="7D499985" w:rsidR="003213FD" w:rsidRPr="00FE2EB7" w:rsidRDefault="00604CDE" w:rsidP="003213FD">
            <w:r w:rsidRPr="00FE2EB7">
              <w:t xml:space="preserve">1. </w:t>
            </w:r>
            <w:r w:rsidR="003213FD" w:rsidRPr="00FE2EB7">
              <w:t xml:space="preserve">ĐHĐCĐ họp thường niên hoặc bất thường; ít nhất mỗi năm họp một lần. Địa điểm họp ĐHĐCĐ phải ở trên lãnh thổ Việt Nam. </w:t>
            </w:r>
          </w:p>
          <w:p w14:paraId="302DBD40" w14:textId="3385A9F2" w:rsidR="003213FD" w:rsidRPr="00FE2EB7" w:rsidRDefault="00604CDE" w:rsidP="003213FD">
            <w:r w:rsidRPr="00FE2EB7">
              <w:t xml:space="preserve">2. </w:t>
            </w:r>
            <w:r w:rsidR="003213FD" w:rsidRPr="00FE2EB7">
              <w:t xml:space="preserve">ĐHĐCĐ thường niên phải họp trong thời hạn bốn tháng, kể từ ngày kết thúc năm tài chính. Trong truờng hợp đăc biệt theo đề nghị của HĐQT và được cơ quan đăng ký kinh doanh cho phép, có thể gia hạn nhưng không quá sáu tháng, kể từ ngày kết thúc năm tài chính. </w:t>
            </w:r>
          </w:p>
          <w:p w14:paraId="65C2027C" w14:textId="77777777" w:rsidR="003213FD" w:rsidRPr="00FE2EB7" w:rsidRDefault="003213FD" w:rsidP="003213FD">
            <w:r w:rsidRPr="00FE2EB7">
              <w:lastRenderedPageBreak/>
              <w:t xml:space="preserve">ĐHĐCĐ thường niên thảo luận và thông qua các vấn đề sau đây: </w:t>
            </w:r>
          </w:p>
          <w:p w14:paraId="5EE63EC3" w14:textId="652148C6" w:rsidR="003213FD" w:rsidRPr="00FE2EB7" w:rsidRDefault="00604CDE" w:rsidP="003213FD">
            <w:r w:rsidRPr="00FE2EB7">
              <w:t xml:space="preserve">a. </w:t>
            </w:r>
            <w:r w:rsidR="003213FD" w:rsidRPr="00FE2EB7">
              <w:t>Báo cáo tài chính hằng năm;</w:t>
            </w:r>
          </w:p>
          <w:p w14:paraId="4202B860" w14:textId="5B2CEDB1" w:rsidR="003213FD" w:rsidRPr="00FE2EB7" w:rsidRDefault="00604CDE" w:rsidP="003213FD">
            <w:r w:rsidRPr="00FE2EB7">
              <w:t xml:space="preserve">b. </w:t>
            </w:r>
            <w:r w:rsidR="003213FD" w:rsidRPr="00FE2EB7">
              <w:t>Báo cáo của HĐQT đánh giá thực trạng công tác quản lý kinh doanh ở Công ty;</w:t>
            </w:r>
          </w:p>
          <w:p w14:paraId="7D68062D" w14:textId="100CABD1" w:rsidR="003213FD" w:rsidRPr="00FE2EB7" w:rsidRDefault="00604CDE" w:rsidP="003213FD">
            <w:r w:rsidRPr="00FE2EB7">
              <w:t xml:space="preserve">c. </w:t>
            </w:r>
            <w:r w:rsidR="003213FD" w:rsidRPr="00FE2EB7">
              <w:t>Báo cáo của BKS về quản lý Công ty của HĐQT, Tổng giám đốc;</w:t>
            </w:r>
          </w:p>
          <w:p w14:paraId="1AC1DB3E" w14:textId="3FEB5D6A" w:rsidR="003213FD" w:rsidRPr="00FE2EB7" w:rsidRDefault="00604CDE" w:rsidP="003213FD">
            <w:r w:rsidRPr="00FE2EB7">
              <w:t xml:space="preserve">d. </w:t>
            </w:r>
            <w:r w:rsidR="003213FD" w:rsidRPr="00FE2EB7">
              <w:t>Mức cổ tức đối với mỗi cổ phần của từng loại;</w:t>
            </w:r>
          </w:p>
          <w:p w14:paraId="1A04ACC5" w14:textId="1CFCCCED" w:rsidR="003213FD" w:rsidRPr="00FE2EB7" w:rsidRDefault="00604CDE" w:rsidP="003213FD">
            <w:r w:rsidRPr="00FE2EB7">
              <w:t xml:space="preserve">e. </w:t>
            </w:r>
            <w:r w:rsidR="003213FD" w:rsidRPr="00FE2EB7">
              <w:t>Các vấn đề khác thuộc thẩm quyền.</w:t>
            </w:r>
          </w:p>
          <w:p w14:paraId="4064D3D7" w14:textId="5EC81409" w:rsidR="003213FD" w:rsidRPr="00FE2EB7" w:rsidRDefault="00604CDE" w:rsidP="003213FD">
            <w:r w:rsidRPr="00FE2EB7">
              <w:t xml:space="preserve">3. </w:t>
            </w:r>
            <w:r w:rsidR="003213FD" w:rsidRPr="00FE2EB7">
              <w:t xml:space="preserve">HĐQT phải triệu tập họp bất thường ĐHĐCĐ  trong các trường hợp sau đây: </w:t>
            </w:r>
          </w:p>
          <w:p w14:paraId="771FA383" w14:textId="5F40A13E" w:rsidR="003213FD" w:rsidRPr="00FE2EB7" w:rsidRDefault="00604CDE" w:rsidP="003213FD">
            <w:r w:rsidRPr="00FE2EB7">
              <w:t xml:space="preserve">a. </w:t>
            </w:r>
            <w:r w:rsidR="003213FD" w:rsidRPr="00FE2EB7">
              <w:t>HĐQT xét thấy cần thiết vì lợi ích của Công ty;</w:t>
            </w:r>
          </w:p>
          <w:p w14:paraId="13D0D293" w14:textId="3E3C2E82" w:rsidR="003213FD" w:rsidRPr="00FE2EB7" w:rsidRDefault="00604CDE" w:rsidP="003213FD">
            <w:r w:rsidRPr="00FE2EB7">
              <w:t xml:space="preserve">b. </w:t>
            </w:r>
            <w:r w:rsidR="003213FD" w:rsidRPr="00FE2EB7">
              <w:t>Số thành viên HĐQT, BKS giảm quá một phần ba theo quy định của Điều lệ này;</w:t>
            </w:r>
          </w:p>
          <w:p w14:paraId="4D2B2027" w14:textId="417E9A74" w:rsidR="003213FD" w:rsidRPr="00FE2EB7" w:rsidRDefault="00604CDE" w:rsidP="003213FD">
            <w:r w:rsidRPr="00FE2EB7">
              <w:t xml:space="preserve">c. </w:t>
            </w:r>
            <w:r w:rsidR="003213FD" w:rsidRPr="00FE2EB7">
              <w:t>Theo yêu cầu của cổ đông hoặc nhóm cổ đông quy định tại khoản 2 Điều 15 của Điều lệ này;</w:t>
            </w:r>
          </w:p>
          <w:p w14:paraId="0A7D4E57" w14:textId="056BD012" w:rsidR="003213FD" w:rsidRPr="00FE2EB7" w:rsidRDefault="00604CDE" w:rsidP="003213FD">
            <w:r w:rsidRPr="00FE2EB7">
              <w:t xml:space="preserve">d. </w:t>
            </w:r>
            <w:r w:rsidR="003213FD" w:rsidRPr="00FE2EB7">
              <w:t>Theo yêu cầu của Ban kiểm soát;</w:t>
            </w:r>
          </w:p>
          <w:p w14:paraId="04330EBD" w14:textId="5A9488DB" w:rsidR="003213FD" w:rsidRPr="00FE2EB7" w:rsidRDefault="00604CDE" w:rsidP="003213FD">
            <w:r w:rsidRPr="00FE2EB7">
              <w:t xml:space="preserve">e. </w:t>
            </w:r>
            <w:r w:rsidR="003213FD" w:rsidRPr="00FE2EB7">
              <w:t>Các trường hợp khác theo quy định của pháp luật và Điều lệ này.</w:t>
            </w:r>
          </w:p>
          <w:p w14:paraId="35C925CD" w14:textId="185B3AA8" w:rsidR="003213FD" w:rsidRPr="00FE2EB7" w:rsidRDefault="00604CDE" w:rsidP="003213FD">
            <w:r w:rsidRPr="00FE2EB7">
              <w:t xml:space="preserve">4. </w:t>
            </w:r>
            <w:r w:rsidR="003213FD" w:rsidRPr="00FE2EB7">
              <w:t>HĐQT phải triệu tập họp ĐHĐCĐ  trong thời hạn ba mươi ngày, kể từ ngày số thành viên HĐQT còn lại như quy định tại điểm b hoặc nhận được yêu cầu quy định tại điểm c và điểm d khoản 3 Điều này.</w:t>
            </w:r>
          </w:p>
          <w:p w14:paraId="00BC0BB5" w14:textId="77777777" w:rsidR="003213FD" w:rsidRPr="00FE2EB7" w:rsidRDefault="003213FD" w:rsidP="003213FD">
            <w:r w:rsidRPr="00FE2EB7">
              <w:t>Trường hợp HĐQT không triệu tập họp ĐHĐCĐ  như quy định thì Chủ tịch HĐQT phải chịu trách nhiệm trước pháp luật và phải bồi thường thiệt hại phát sinh đối với Công ty.</w:t>
            </w:r>
          </w:p>
          <w:p w14:paraId="4919D740" w14:textId="1FC8F612" w:rsidR="003213FD" w:rsidRPr="00FE2EB7" w:rsidRDefault="00604CDE" w:rsidP="00604CDE">
            <w:r w:rsidRPr="00FE2EB7">
              <w:lastRenderedPageBreak/>
              <w:t xml:space="preserve">5. </w:t>
            </w:r>
            <w:r w:rsidR="003213FD" w:rsidRPr="00FE2EB7">
              <w:t xml:space="preserve">Trường hợp HĐQT không triệu tập họp ĐHĐCĐ  theo quy định tại khoản 4 Điều này thì trong thời hạn ba mươi ngày tiếp theo, BKS thay thế HĐQT triệu tập họp ĐHĐCĐ  theo quy định của Điều lệ này. </w:t>
            </w:r>
          </w:p>
          <w:p w14:paraId="7F638A70" w14:textId="77777777" w:rsidR="003213FD" w:rsidRPr="00FE2EB7" w:rsidRDefault="003213FD" w:rsidP="003213FD">
            <w:r w:rsidRPr="00FE2EB7">
              <w:t xml:space="preserve">Trường hợp BKS không triệu tập họp ĐHĐCĐ  như quy định thì Trưởng BKS phải chịu trách nhiệm trước pháp luật và phải bồi thường thiệt hại phát sinh đối với Công ty. </w:t>
            </w:r>
          </w:p>
          <w:p w14:paraId="28C2EE57" w14:textId="6AD0F77A" w:rsidR="003213FD" w:rsidRPr="00FE2EB7" w:rsidRDefault="00604CDE" w:rsidP="003213FD">
            <w:r w:rsidRPr="00FE2EB7">
              <w:t xml:space="preserve">6. </w:t>
            </w:r>
            <w:r w:rsidR="003213FD" w:rsidRPr="00FE2EB7">
              <w:t>Trường hợp BKS không triệu tập họp ĐHĐCĐ  theo quy định tại khoản 5 Điều này thì cổ đông hoặc nhóm cổ đông quy định tại khoản 2 Điều 16 của Điều lệ này đã yêu cầu có quyền thay thế HĐQT, BKS triệu tập họp ĐHĐCĐ  theo quy định của Điều lệ này. Nếu xét thấy cần thiết cổ đông hoặc nhóm cổ đông này có thể đề nghị cơ quan đăng ký kinh doanh giám sát việc triệu tập và tiến hành  họp ĐHĐCĐ.</w:t>
            </w:r>
          </w:p>
          <w:p w14:paraId="593E38A0" w14:textId="4F371250" w:rsidR="003213FD" w:rsidRPr="00FE2EB7" w:rsidRDefault="00604CDE" w:rsidP="003213FD">
            <w:r w:rsidRPr="00FE2EB7">
              <w:t xml:space="preserve">7. </w:t>
            </w:r>
            <w:r w:rsidR="003213FD" w:rsidRPr="00FE2EB7">
              <w:t>Người triệu tập phải lập danh sách cổ đông có quyền dự họp ĐHĐCĐ,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 theo quy định của Điều lệ này.</w:t>
            </w:r>
          </w:p>
          <w:p w14:paraId="66AE9CC5" w14:textId="7E2E617B" w:rsidR="003213FD" w:rsidRPr="00FE2EB7" w:rsidRDefault="00604CDE" w:rsidP="003213FD">
            <w:r w:rsidRPr="00FE2EB7">
              <w:t xml:space="preserve">8. </w:t>
            </w:r>
            <w:r w:rsidR="003213FD" w:rsidRPr="00FE2EB7">
              <w:t>Chi phí cho việc triệu tập và tiến hành họp ĐĐHCĐ  theo quy định tại các khoản 4, 5 và 6 của Điều này sẽ được Công ty hoàn lại.</w:t>
            </w:r>
          </w:p>
        </w:tc>
        <w:tc>
          <w:tcPr>
            <w:tcW w:w="5577" w:type="dxa"/>
            <w:shd w:val="clear" w:color="auto" w:fill="auto"/>
          </w:tcPr>
          <w:p w14:paraId="5EB305E8" w14:textId="77777777" w:rsidR="00604CDE" w:rsidRPr="00FE2EB7" w:rsidRDefault="00604CDE" w:rsidP="00604CDE">
            <w:pPr>
              <w:pStyle w:val="Heading1"/>
              <w:rPr>
                <w:szCs w:val="24"/>
              </w:rPr>
            </w:pPr>
            <w:bookmarkStart w:id="689" w:name="_Toc509955427"/>
            <w:r w:rsidRPr="00FE2EB7">
              <w:rPr>
                <w:szCs w:val="24"/>
              </w:rPr>
              <w:lastRenderedPageBreak/>
              <w:t>Điều 14. Đại hội đồng cổ đông</w:t>
            </w:r>
            <w:bookmarkEnd w:id="689"/>
          </w:p>
          <w:p w14:paraId="14F684DA" w14:textId="77777777" w:rsidR="00604CDE" w:rsidRPr="00FE2EB7" w:rsidRDefault="00604CDE" w:rsidP="00604CDE">
            <w:r w:rsidRPr="00FE2EB7">
              <w:t>1. Đại hội đồng cổ đông là cơ quan có thẩm quyền cao nhất của Công ty. Đại hội đồng cổ đông thường niên được tổ chức mỗi năm một (01) lần. Đại hội đồng cổ đông phải họp thường niên trong thời hạn bốn (04) tháng kể từ ngày kết thúc năm tài chính. Theo đề nghị của Hội đồng quản trị, cơ quan đăng ký kinh doanh có thể gia hạn, nhưng không quá sáu (06) tháng, kể từ ngày kết thúc năm tài chính.</w:t>
            </w:r>
          </w:p>
          <w:p w14:paraId="5053646E" w14:textId="77777777" w:rsidR="00604CDE" w:rsidRPr="00FE2EB7" w:rsidRDefault="00604CDE" w:rsidP="00604CDE">
            <w:r w:rsidRPr="00FE2EB7">
              <w:lastRenderedPageBreak/>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14:paraId="2A40A382" w14:textId="77777777" w:rsidR="00604CDE" w:rsidRPr="00FE2EB7" w:rsidRDefault="00604CDE" w:rsidP="00604CDE">
            <w:r w:rsidRPr="00FE2EB7">
              <w:t>3. Hội đồng quản trị phải triệu tập họp Đại hội đồng cổ đông bất thường trong các trường hợp sau:</w:t>
            </w:r>
          </w:p>
          <w:p w14:paraId="0CCD7A03" w14:textId="77777777" w:rsidR="00604CDE" w:rsidRPr="00FE2EB7" w:rsidRDefault="00604CDE" w:rsidP="00604CDE">
            <w:r w:rsidRPr="00FE2EB7">
              <w:t>a. Hội đồng quản trị xét thấy cần thiết vì lợi ích của Công ty;</w:t>
            </w:r>
          </w:p>
          <w:p w14:paraId="41CE7904" w14:textId="77777777" w:rsidR="00604CDE" w:rsidRPr="00FE2EB7" w:rsidRDefault="00604CDE" w:rsidP="00604CDE">
            <w:r w:rsidRPr="00FE2EB7">
              <w:t>b. Báo cáo tài chính kiểm toán của năm tài chính phản ánh vốn chủ sở hữu đã bị mất một nửa (1/2) so với số đầu kỳ;</w:t>
            </w:r>
          </w:p>
          <w:p w14:paraId="29056393" w14:textId="77777777" w:rsidR="00604CDE" w:rsidRPr="00FE2EB7" w:rsidRDefault="00604CDE" w:rsidP="00604CDE">
            <w:r w:rsidRPr="00FE2EB7">
              <w:t>c. Số thành viên Hội đồng quản trị, thành viên độc lập Hội đồng quản trị, Kiểm soát viên ít hơn số thành viên theo quy định của pháp luật hoặc số thành viên Hội đồng quản trị bị giảm quá một phần ba (1/3) so với số thành viên quy định tại Điều lệ này;</w:t>
            </w:r>
          </w:p>
          <w:p w14:paraId="4EC9BF11" w14:textId="77777777" w:rsidR="00604CDE" w:rsidRPr="00FE2EB7" w:rsidRDefault="00604CDE" w:rsidP="00604CDE">
            <w:r w:rsidRPr="00FE2EB7">
              <w:t xml:space="preserve">d. Cổ đông hoặc nhóm cổ đông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w:t>
            </w:r>
            <w:r w:rsidRPr="00FE2EB7">
              <w:lastRenderedPageBreak/>
              <w:t>quan hoặc văn bản yêu cầu được lập thành nhiều bản và tập hợp đủ chữ ký của các cổ đông có liên quan;</w:t>
            </w:r>
          </w:p>
          <w:p w14:paraId="2CB3BFA6" w14:textId="77777777" w:rsidR="00604CDE" w:rsidRPr="00FE2EB7" w:rsidRDefault="00604CDE" w:rsidP="00604CDE">
            <w:r w:rsidRPr="00FE2EB7">
              <w:t>e.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14:paraId="06CC204B" w14:textId="77777777" w:rsidR="00604CDE" w:rsidRPr="00FE2EB7" w:rsidRDefault="00604CDE" w:rsidP="00604CDE">
            <w:r w:rsidRPr="00FE2EB7">
              <w:t>f. Các trường hợp khác theo quy định của pháp luật và Điều lệ này.</w:t>
            </w:r>
          </w:p>
          <w:p w14:paraId="5FFFA0AE" w14:textId="77777777" w:rsidR="00604CDE" w:rsidRPr="00FE2EB7" w:rsidRDefault="00604CDE" w:rsidP="00604CDE">
            <w:r w:rsidRPr="00FE2EB7">
              <w:t>4. Triệu tập họp Đại hội đồng cổ đông bất thường</w:t>
            </w:r>
          </w:p>
          <w:p w14:paraId="6CC41F54" w14:textId="77777777" w:rsidR="00604CDE" w:rsidRPr="00FE2EB7" w:rsidRDefault="00604CDE" w:rsidP="00604CDE">
            <w:r w:rsidRPr="00FE2EB7">
              <w:t>a. Hội đồng quản trị phải triệu tập họp Đại hội đồng cổ đông trong thời hạn ba mươi (30) ngày kể từ ngày số thành viên Hội đồng quản trị, thành viên độc lập Hội đồng quản trị hoặc Kiểm soát viên còn lại như quy định tại Điểm c khoản 3 Điều này hoặc nhận được yêu cầu quy định tại Điểm d và Điểm e khoản 3 Điều này;</w:t>
            </w:r>
          </w:p>
          <w:p w14:paraId="3AF2DDD7" w14:textId="77777777" w:rsidR="00604CDE" w:rsidRPr="00FE2EB7" w:rsidRDefault="00604CDE" w:rsidP="00604CDE">
            <w:r w:rsidRPr="00FE2EB7">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5 Điều 136 Luật doanh nghiệp;</w:t>
            </w:r>
          </w:p>
          <w:p w14:paraId="1235528E" w14:textId="77777777" w:rsidR="00604CDE" w:rsidRPr="00FE2EB7" w:rsidRDefault="00604CDE" w:rsidP="00604CDE">
            <w:r w:rsidRPr="00FE2EB7">
              <w:t xml:space="preserve">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w:t>
            </w:r>
            <w:r w:rsidRPr="00FE2EB7">
              <w:lastRenderedPageBreak/>
              <w:t>Ban kiểm soát triệu tập họp Đại hội đồng cổ đông theo quy định tại khoản 6 Điều 136 Luật doanh nghiệp.</w:t>
            </w:r>
          </w:p>
          <w:p w14:paraId="53C1281A" w14:textId="22ACD613" w:rsidR="003213FD" w:rsidRPr="00FE2EB7" w:rsidRDefault="00604CDE" w:rsidP="00604CDE">
            <w:pPr>
              <w:pStyle w:val="Heading2"/>
              <w:spacing w:before="120" w:after="120"/>
              <w:rPr>
                <w:rFonts w:ascii="Times New Roman" w:hAnsi="Times New Roman"/>
                <w:i w:val="0"/>
                <w:sz w:val="24"/>
                <w:szCs w:val="24"/>
              </w:rPr>
            </w:pPr>
            <w:r w:rsidRPr="00FE2EB7">
              <w:rPr>
                <w:rFonts w:ascii="Times New Roman" w:eastAsiaTheme="minorHAnsi" w:hAnsi="Times New Roman"/>
                <w:b w:val="0"/>
                <w:bCs w:val="0"/>
                <w:i w:val="0"/>
                <w:iCs w:val="0"/>
                <w:sz w:val="24"/>
                <w:szCs w:val="24"/>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tc>
        <w:tc>
          <w:tcPr>
            <w:tcW w:w="2818" w:type="dxa"/>
            <w:shd w:val="clear" w:color="auto" w:fill="auto"/>
            <w:vAlign w:val="center"/>
          </w:tcPr>
          <w:p w14:paraId="72058E54" w14:textId="77777777" w:rsidR="00604CDE" w:rsidRPr="00FE2EB7" w:rsidRDefault="00604CDE" w:rsidP="00604CDE">
            <w:pPr>
              <w:suppressAutoHyphens/>
              <w:spacing w:before="120" w:after="120"/>
              <w:rPr>
                <w:i/>
                <w:lang w:val="nl-NL"/>
              </w:rPr>
            </w:pPr>
            <w:r w:rsidRPr="00FE2EB7">
              <w:rPr>
                <w:i/>
                <w:lang w:val="nl-NL"/>
              </w:rPr>
              <w:lastRenderedPageBreak/>
              <w:t>Sửa đổi phù hợp Điều 136 Luật DN 2014</w:t>
            </w:r>
          </w:p>
          <w:p w14:paraId="5A32200E" w14:textId="77777777" w:rsidR="00604CDE" w:rsidRPr="00FE2EB7" w:rsidRDefault="00604CDE" w:rsidP="00604CDE">
            <w:pPr>
              <w:spacing w:before="60" w:after="60" w:line="276" w:lineRule="auto"/>
              <w:rPr>
                <w:i/>
              </w:rPr>
            </w:pPr>
            <w:r w:rsidRPr="00FE2EB7">
              <w:rPr>
                <w:i/>
              </w:rPr>
              <w:t>Sửa đổi phù hợp Khoản 4, Điều 8 NĐ 71/2017/NĐ-CP</w:t>
            </w:r>
          </w:p>
          <w:p w14:paraId="342C54EC" w14:textId="77777777" w:rsidR="003213FD" w:rsidRPr="00FE2EB7" w:rsidRDefault="003213FD" w:rsidP="003213FD">
            <w:pPr>
              <w:suppressAutoHyphens/>
              <w:spacing w:before="120" w:after="120"/>
              <w:rPr>
                <w:i/>
              </w:rPr>
            </w:pPr>
          </w:p>
        </w:tc>
      </w:tr>
      <w:tr w:rsidR="00FE2EB7" w:rsidRPr="00FE2EB7" w14:paraId="69DFDD1C" w14:textId="77777777" w:rsidTr="001A38A9">
        <w:trPr>
          <w:trHeight w:val="800"/>
        </w:trPr>
        <w:tc>
          <w:tcPr>
            <w:tcW w:w="950" w:type="dxa"/>
            <w:shd w:val="clear" w:color="auto" w:fill="FFFFFF"/>
          </w:tcPr>
          <w:p w14:paraId="504E9E23" w14:textId="4CC6CC05" w:rsidR="003213FD" w:rsidRPr="00FE2EB7" w:rsidRDefault="003213FD" w:rsidP="003213FD">
            <w:pPr>
              <w:pStyle w:val="ListParagraph"/>
              <w:numPr>
                <w:ilvl w:val="0"/>
                <w:numId w:val="1"/>
              </w:numPr>
              <w:jc w:val="left"/>
              <w:rPr>
                <w:b/>
              </w:rPr>
            </w:pPr>
          </w:p>
        </w:tc>
        <w:tc>
          <w:tcPr>
            <w:tcW w:w="5055" w:type="dxa"/>
            <w:shd w:val="clear" w:color="auto" w:fill="auto"/>
          </w:tcPr>
          <w:p w14:paraId="464FA0BA" w14:textId="77777777"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26</w:t>
            </w:r>
          </w:p>
          <w:p w14:paraId="34E2E208" w14:textId="76EBBCB4" w:rsidR="003213FD" w:rsidRPr="00FE2EB7" w:rsidRDefault="00604CDE" w:rsidP="003213FD">
            <w:r w:rsidRPr="00FE2EB7">
              <w:t xml:space="preserve">1. </w:t>
            </w:r>
            <w:r w:rsidR="003213FD" w:rsidRPr="00FE2EB7">
              <w:t>Danh sách cổ đông có quyền tham dự Đại hội cổ đông là danh sách các cổ đông sở hữu cổ phần được lập dựa trên sổ đăng ký cổ đông của Công ty. Danh sách này được lập khi có quyết định triệu tập và phải lập xong chậm nhất ba mươi ngày trước ngày khai mạc họp ĐHĐCĐ.</w:t>
            </w:r>
          </w:p>
          <w:p w14:paraId="7F060FAA" w14:textId="1575FEE7" w:rsidR="003213FD" w:rsidRPr="00FE2EB7" w:rsidRDefault="00604CDE" w:rsidP="003213FD">
            <w:r w:rsidRPr="00FE2EB7">
              <w:t xml:space="preserve">2. </w:t>
            </w:r>
            <w:r w:rsidR="003213FD" w:rsidRPr="00FE2EB7">
              <w:t>Danh sách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số và ngày đăng ký cổ đông của từng cổ đông.</w:t>
            </w:r>
          </w:p>
          <w:p w14:paraId="2693E6E5" w14:textId="172AD917" w:rsidR="003213FD" w:rsidRPr="00FE2EB7" w:rsidRDefault="00604CDE" w:rsidP="003213FD">
            <w:r w:rsidRPr="00FE2EB7">
              <w:lastRenderedPageBreak/>
              <w:t xml:space="preserve">3. </w:t>
            </w:r>
            <w:r w:rsidR="003213FD" w:rsidRPr="00FE2EB7">
              <w:t xml:space="preserve">Các cổ đông trong </w:t>
            </w:r>
            <w:r w:rsidRPr="00FE2EB7">
              <w:t xml:space="preserve">danh sách </w:t>
            </w:r>
            <w:r w:rsidR="003213FD" w:rsidRPr="00FE2EB7">
              <w:t>vì lí do cá nhân không thề đến dự ĐHĐCĐ được thì có thể uỷ quyền cho đại diện thay thế theo quy định tại Điều 27 của Điều lệ này.</w:t>
            </w:r>
          </w:p>
          <w:p w14:paraId="130D95AB" w14:textId="75B339C5" w:rsidR="003213FD" w:rsidRPr="00FE2EB7" w:rsidRDefault="00604CDE" w:rsidP="003213FD">
            <w:r w:rsidRPr="00FE2EB7">
              <w:t xml:space="preserve">4. </w:t>
            </w:r>
            <w:r w:rsidR="003213FD" w:rsidRPr="00FE2EB7">
              <w:t>Các cổ đông sở hữu không đủ số lượng cổ phần tối thiểu phải tự nhóm lại cử đại diện tham dự ĐH theo thể thức quy định tại Điều 27 của điều lệ này.</w:t>
            </w:r>
          </w:p>
          <w:p w14:paraId="0B3376A0" w14:textId="0753357E" w:rsidR="003213FD" w:rsidRPr="00FE2EB7" w:rsidRDefault="00604CDE" w:rsidP="003213FD">
            <w:r w:rsidRPr="00FE2EB7">
              <w:t xml:space="preserve">5. </w:t>
            </w:r>
            <w:r w:rsidR="003213FD" w:rsidRPr="00FE2EB7">
              <w:t>Cổ đông chuyển nhượng cổ phần sau khi lập xong danh sách và trước khi khai mạc kỳ họp ĐHĐCĐ thì người chuyển nhượng vẫn được quyền tham dự cuộc họp Đại hội cổ đông đó.</w:t>
            </w:r>
          </w:p>
          <w:p w14:paraId="505A7FC3" w14:textId="5F0C27F4" w:rsidR="003213FD" w:rsidRPr="00FE2EB7" w:rsidRDefault="00604CDE" w:rsidP="003213FD">
            <w:r w:rsidRPr="00FE2EB7">
              <w:t xml:space="preserve">6. </w:t>
            </w:r>
            <w:r w:rsidR="003213FD" w:rsidRPr="00FE2EB7">
              <w:t>Cổ đông sở hữu cổ phần vào thời điểm sau khi danh sách đã lập xong thì không có quyền dự đại hội.</w:t>
            </w:r>
          </w:p>
          <w:p w14:paraId="3AE4390D" w14:textId="0903E93B" w:rsidR="003213FD" w:rsidRPr="00FE2EB7" w:rsidRDefault="00604CDE" w:rsidP="003213FD">
            <w:r w:rsidRPr="00FE2EB7">
              <w:t xml:space="preserve">7. </w:t>
            </w:r>
            <w:r w:rsidR="003213FD" w:rsidRPr="00FE2EB7">
              <w:t xml:space="preserve">Cổ đông có quyền kiểm tra, tra cứu, trích lục danh sách; yêu cầu sửa đổi những thông tin sai lệch hoặc bổ sung thêm những thông tin cần thiết trong danh sách. </w:t>
            </w:r>
          </w:p>
          <w:p w14:paraId="731587B1" w14:textId="74B23700" w:rsidR="003213FD" w:rsidRPr="00FE2EB7" w:rsidRDefault="00604CDE" w:rsidP="003213FD">
            <w:r w:rsidRPr="00FE2EB7">
              <w:t xml:space="preserve">8. </w:t>
            </w:r>
            <w:r w:rsidR="003213FD" w:rsidRPr="00FE2EB7">
              <w:t>Thành viên HĐQT, BKS, Giám Đốc Công ty không phải là cổ đông của Công ty, là đại biểu dự Đại hội nhưng không có quyền biểu quyết.</w:t>
            </w:r>
          </w:p>
        </w:tc>
        <w:tc>
          <w:tcPr>
            <w:tcW w:w="5577" w:type="dxa"/>
            <w:shd w:val="clear" w:color="auto" w:fill="auto"/>
          </w:tcPr>
          <w:p w14:paraId="315CAD73" w14:textId="77777777" w:rsidR="00604CDE" w:rsidRPr="00FE2EB7" w:rsidRDefault="00604CDE" w:rsidP="00604CDE">
            <w:pPr>
              <w:pStyle w:val="Heading2"/>
              <w:spacing w:before="120" w:after="120"/>
              <w:rPr>
                <w:rFonts w:ascii="Times New Roman" w:hAnsi="Times New Roman"/>
                <w:lang w:val="en-AU"/>
              </w:rPr>
            </w:pPr>
            <w:r w:rsidRPr="00FE2EB7">
              <w:rPr>
                <w:rFonts w:ascii="Times New Roman" w:hAnsi="Times New Roman"/>
                <w:bCs w:val="0"/>
                <w:i w:val="0"/>
                <w:iCs w:val="0"/>
                <w:lang w:val="en-AU"/>
              </w:rPr>
              <w:lastRenderedPageBreak/>
              <w:t>FPTS đề xuất bỏ bởi vì:</w:t>
            </w:r>
          </w:p>
          <w:p w14:paraId="4B76DA89" w14:textId="77777777" w:rsidR="00604CDE" w:rsidRPr="00FE2EB7" w:rsidRDefault="00604CDE" w:rsidP="00604CDE">
            <w:pPr>
              <w:rPr>
                <w:lang w:val="en-AU"/>
              </w:rPr>
            </w:pPr>
            <w:r w:rsidRPr="00FE2EB7">
              <w:rPr>
                <w:lang w:val="en-AU"/>
              </w:rPr>
              <w:t>1. Theo quy định về Điều lệ công ty tại Điều 25 Luật DN 2014 thì không yêu cầu có nội dung này trong Điều lệ</w:t>
            </w:r>
          </w:p>
          <w:p w14:paraId="29AA97BB" w14:textId="77777777" w:rsidR="00604CDE" w:rsidRPr="00FE2EB7" w:rsidRDefault="00604CDE" w:rsidP="00604C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1C038F7C" w14:textId="108BB23C" w:rsidR="003213FD" w:rsidRPr="00FE2EB7" w:rsidRDefault="00604CDE" w:rsidP="00604CDE">
            <w:pPr>
              <w:pStyle w:val="Heading2"/>
              <w:spacing w:before="120" w:after="120"/>
              <w:rPr>
                <w:rFonts w:ascii="Times New Roman" w:hAnsi="Times New Roman"/>
                <w:i w:val="0"/>
                <w:sz w:val="24"/>
                <w:szCs w:val="24"/>
              </w:rPr>
            </w:pPr>
            <w:r w:rsidRPr="00FE2EB7">
              <w:rPr>
                <w:rFonts w:ascii="Times New Roman" w:eastAsiaTheme="minorHAnsi" w:hAnsi="Times New Roman"/>
                <w:b w:val="0"/>
                <w:bCs w:val="0"/>
                <w:i w:val="0"/>
                <w:iCs w:val="0"/>
                <w:sz w:val="24"/>
                <w:szCs w:val="24"/>
                <w:lang w:val="en-AU"/>
              </w:rPr>
              <w:t>=&gt; FPTS khuyến nghị DN nên sửa Điều lệ theo chuẩn của Điều lệ mẫu đã quy định.</w:t>
            </w:r>
          </w:p>
        </w:tc>
        <w:tc>
          <w:tcPr>
            <w:tcW w:w="2818" w:type="dxa"/>
            <w:shd w:val="clear" w:color="auto" w:fill="auto"/>
            <w:vAlign w:val="center"/>
          </w:tcPr>
          <w:p w14:paraId="4FA43707" w14:textId="77777777" w:rsidR="003213FD" w:rsidRPr="00FE2EB7" w:rsidRDefault="003213FD" w:rsidP="003213FD">
            <w:pPr>
              <w:suppressAutoHyphens/>
              <w:spacing w:before="120" w:after="120"/>
              <w:rPr>
                <w:i/>
              </w:rPr>
            </w:pPr>
          </w:p>
        </w:tc>
      </w:tr>
      <w:tr w:rsidR="00FE2EB7" w:rsidRPr="00FE2EB7" w14:paraId="3848C851" w14:textId="77777777" w:rsidTr="001A38A9">
        <w:trPr>
          <w:trHeight w:val="800"/>
        </w:trPr>
        <w:tc>
          <w:tcPr>
            <w:tcW w:w="950" w:type="dxa"/>
            <w:shd w:val="clear" w:color="auto" w:fill="FFFFFF"/>
          </w:tcPr>
          <w:p w14:paraId="4F3D3970" w14:textId="77777777" w:rsidR="003213FD" w:rsidRPr="00FE2EB7" w:rsidRDefault="003213FD" w:rsidP="003213FD">
            <w:pPr>
              <w:pStyle w:val="ListParagraph"/>
              <w:numPr>
                <w:ilvl w:val="0"/>
                <w:numId w:val="1"/>
              </w:numPr>
              <w:jc w:val="left"/>
              <w:rPr>
                <w:b/>
              </w:rPr>
            </w:pPr>
          </w:p>
        </w:tc>
        <w:tc>
          <w:tcPr>
            <w:tcW w:w="5055" w:type="dxa"/>
            <w:shd w:val="clear" w:color="auto" w:fill="auto"/>
          </w:tcPr>
          <w:p w14:paraId="7AD15D25" w14:textId="77777777" w:rsidR="003213FD" w:rsidRPr="00FE2EB7" w:rsidRDefault="003213FD" w:rsidP="003213FD">
            <w:pPr>
              <w:pStyle w:val="Heading2"/>
              <w:tabs>
                <w:tab w:val="center" w:pos="2419"/>
              </w:tabs>
              <w:spacing w:before="120" w:after="120"/>
              <w:rPr>
                <w:rFonts w:ascii="Times New Roman" w:hAnsi="Times New Roman"/>
                <w:i w:val="0"/>
                <w:sz w:val="24"/>
                <w:szCs w:val="24"/>
              </w:rPr>
            </w:pPr>
          </w:p>
        </w:tc>
        <w:tc>
          <w:tcPr>
            <w:tcW w:w="5577" w:type="dxa"/>
            <w:shd w:val="clear" w:color="auto" w:fill="auto"/>
          </w:tcPr>
          <w:p w14:paraId="4CEF3E04" w14:textId="5B39977A" w:rsidR="003213FD" w:rsidRPr="00FE2EB7" w:rsidRDefault="003213FD" w:rsidP="003213FD">
            <w:pPr>
              <w:pStyle w:val="Heading2"/>
              <w:spacing w:before="120" w:after="120"/>
              <w:rPr>
                <w:rFonts w:ascii="Times New Roman" w:hAnsi="Times New Roman"/>
                <w:i w:val="0"/>
                <w:sz w:val="24"/>
                <w:szCs w:val="24"/>
              </w:rPr>
            </w:pPr>
            <w:r w:rsidRPr="00FE2EB7">
              <w:rPr>
                <w:rFonts w:ascii="Times New Roman" w:hAnsi="Times New Roman"/>
                <w:i w:val="0"/>
                <w:sz w:val="24"/>
                <w:szCs w:val="24"/>
              </w:rPr>
              <w:t>CHƯƠNG V: CỔ ĐÔNG VÀ ĐẠI HỘI ĐỒNG CỔ ĐÔNG</w:t>
            </w:r>
          </w:p>
        </w:tc>
        <w:tc>
          <w:tcPr>
            <w:tcW w:w="2818" w:type="dxa"/>
            <w:shd w:val="clear" w:color="auto" w:fill="auto"/>
            <w:vAlign w:val="center"/>
          </w:tcPr>
          <w:p w14:paraId="112AF6BF" w14:textId="77777777" w:rsidR="003213FD" w:rsidRPr="00FE2EB7" w:rsidRDefault="003213FD" w:rsidP="003213FD">
            <w:pPr>
              <w:suppressAutoHyphens/>
              <w:spacing w:before="120" w:after="120"/>
              <w:rPr>
                <w:i/>
              </w:rPr>
            </w:pPr>
          </w:p>
        </w:tc>
      </w:tr>
      <w:tr w:rsidR="00FE2EB7" w:rsidRPr="00FE2EB7" w14:paraId="6A48B92A" w14:textId="77777777" w:rsidTr="001A38A9">
        <w:trPr>
          <w:trHeight w:val="800"/>
        </w:trPr>
        <w:tc>
          <w:tcPr>
            <w:tcW w:w="950" w:type="dxa"/>
            <w:shd w:val="clear" w:color="auto" w:fill="FFFFFF"/>
          </w:tcPr>
          <w:p w14:paraId="3EFAAF37" w14:textId="77D5D56F" w:rsidR="003213FD" w:rsidRPr="00FE2EB7" w:rsidRDefault="003213FD" w:rsidP="003213FD">
            <w:pPr>
              <w:pStyle w:val="ListParagraph"/>
              <w:numPr>
                <w:ilvl w:val="0"/>
                <w:numId w:val="1"/>
              </w:numPr>
              <w:jc w:val="left"/>
              <w:rPr>
                <w:b/>
              </w:rPr>
            </w:pPr>
          </w:p>
        </w:tc>
        <w:tc>
          <w:tcPr>
            <w:tcW w:w="5055" w:type="dxa"/>
            <w:shd w:val="clear" w:color="auto" w:fill="auto"/>
          </w:tcPr>
          <w:p w14:paraId="01FAAC39" w14:textId="79BA5634"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1, Điều 27</w:t>
            </w:r>
          </w:p>
          <w:p w14:paraId="2DD6B0CE" w14:textId="666885B9" w:rsidR="003213FD" w:rsidRPr="00FE2EB7" w:rsidRDefault="00604CDE" w:rsidP="003213FD">
            <w:r w:rsidRPr="00FE2EB7">
              <w:t>1.</w:t>
            </w:r>
            <w:r w:rsidR="003213FD" w:rsidRPr="00FE2EB7">
              <w:t xml:space="preserve">Cổ đông là cá nhân hoặc đại diện nhóm cổ đông là đại biểu dự ĐHĐCĐ, nhưng vì không thể tham </w:t>
            </w:r>
            <w:r w:rsidR="003213FD" w:rsidRPr="00FE2EB7">
              <w:lastRenderedPageBreak/>
              <w:t xml:space="preserve">dự Đại hội thì được phép ủy quyền cho người khác tham dự . ( theo mẫu quy định )    </w:t>
            </w:r>
          </w:p>
          <w:p w14:paraId="2049A0A9" w14:textId="505E995E" w:rsidR="003213FD" w:rsidRPr="00FE2EB7" w:rsidRDefault="00604CDE" w:rsidP="003213FD">
            <w:r w:rsidRPr="00FE2EB7">
              <w:t>2.</w:t>
            </w:r>
            <w:r w:rsidR="003213FD" w:rsidRPr="00FE2EB7">
              <w:t>Cổ đông chỉ được ủy quyền cho một thể nhân trọn vẹn số cổ phần do mình sở hữu mà không được xé lẻ ủy quyền cùng lúc cho nhiều người tham dự  Đại hội .</w:t>
            </w:r>
          </w:p>
          <w:p w14:paraId="43A5345C" w14:textId="0DDE567F" w:rsidR="003213FD" w:rsidRPr="00FE2EB7" w:rsidRDefault="00604CDE" w:rsidP="003213FD">
            <w:r w:rsidRPr="00FE2EB7">
              <w:t>3.</w:t>
            </w:r>
            <w:r w:rsidR="003213FD" w:rsidRPr="00FE2EB7">
              <w:t xml:space="preserve">Trong trường hợp bên ủy quyền là pháp nhân thì văn bản ủy quyền phải được thủ trưởng hoặc đại diện hợp pháp của pháp nhân đó ký, đóng dấu mới có giá trị. </w:t>
            </w:r>
          </w:p>
          <w:p w14:paraId="33D67368" w14:textId="5F5743E0" w:rsidR="003213FD" w:rsidRPr="00FE2EB7" w:rsidRDefault="00604CDE" w:rsidP="003213FD">
            <w:r w:rsidRPr="00FE2EB7">
              <w:t>4.</w:t>
            </w:r>
            <w:r w:rsidR="003213FD" w:rsidRPr="00FE2EB7">
              <w:t>Việc ủy quyền chỉ được thực hiện một lần. Người được ủy quyền không được  ủy quyền lại cho người khác.</w:t>
            </w:r>
          </w:p>
          <w:p w14:paraId="3220A1C1" w14:textId="288B9314" w:rsidR="003213FD" w:rsidRPr="00FE2EB7" w:rsidRDefault="00604CDE" w:rsidP="003213FD">
            <w:r w:rsidRPr="00FE2EB7">
              <w:t>5.</w:t>
            </w:r>
            <w:r w:rsidR="003213FD" w:rsidRPr="00FE2EB7">
              <w:t>Người ủy quyền có thể thu hồi sự ủy quyền bằng cách lập văn bản thông báo  cho HĐQT trước 07 ngày khai mạc Đại hội .</w:t>
            </w:r>
          </w:p>
        </w:tc>
        <w:tc>
          <w:tcPr>
            <w:tcW w:w="5577" w:type="dxa"/>
            <w:shd w:val="clear" w:color="auto" w:fill="auto"/>
          </w:tcPr>
          <w:p w14:paraId="3AAE8741" w14:textId="77777777" w:rsidR="00604CDE" w:rsidRPr="00FE2EB7" w:rsidRDefault="00604CDE" w:rsidP="00604CDE">
            <w:pPr>
              <w:pStyle w:val="Heading1"/>
              <w:ind w:left="0" w:firstLine="0"/>
              <w:rPr>
                <w:b w:val="0"/>
                <w:szCs w:val="24"/>
              </w:rPr>
            </w:pPr>
            <w:bookmarkStart w:id="690" w:name="_Toc509955429"/>
            <w:r w:rsidRPr="00FE2EB7">
              <w:rPr>
                <w:szCs w:val="24"/>
              </w:rPr>
              <w:lastRenderedPageBreak/>
              <w:t>Điều 16. Đại diện theo ủy quyền</w:t>
            </w:r>
            <w:bookmarkEnd w:id="690"/>
          </w:p>
          <w:p w14:paraId="54879B66" w14:textId="77777777" w:rsidR="00604CDE" w:rsidRPr="00FE2EB7" w:rsidRDefault="00604CDE" w:rsidP="00604CDE">
            <w:r w:rsidRPr="00FE2EB7">
              <w:t xml:space="preserve">1. Các cổ đông có quyền tham dự cuộc họp Đại hội đồng cổ đông theo quy định của pháp luật có thể ủy quyền cho </w:t>
            </w:r>
            <w:r w:rsidRPr="00FE2EB7">
              <w:lastRenderedPageBreak/>
              <w:t>cá nhân, tổ chức đại diện tham dự. Trường hợp có nhiều hơn một người đại diện theo ủy quyền thì phải xác định cụ thể số cổ phần và số phiếu được ủy quyền cho mỗi người đại diện.</w:t>
            </w:r>
          </w:p>
          <w:p w14:paraId="71617DF4" w14:textId="77777777" w:rsidR="00604CDE" w:rsidRPr="00FE2EB7" w:rsidRDefault="00604CDE" w:rsidP="00604CDE">
            <w:r w:rsidRPr="00FE2EB7">
              <w:t>2. Việc ủy quyền cho người đại diện dự họp Đại hội đồng cổ đông phải lập thành văn bản theo mẫu của Công ty và phải có chữ ký theo quy định sau đây:</w:t>
            </w:r>
          </w:p>
          <w:p w14:paraId="4429FB0B" w14:textId="77777777" w:rsidR="00604CDE" w:rsidRPr="00FE2EB7" w:rsidRDefault="00604CDE" w:rsidP="00604CDE">
            <w:r w:rsidRPr="00FE2EB7">
              <w:t>a. Trường hợp cổ đông cá nhân là người ủy quyền thì giấy ủy quyền phải có chữ ký của cổ đông đó và cá nhân, người đại diện theo pháp luật của tổ chức được ủy quyền dự họp;</w:t>
            </w:r>
          </w:p>
          <w:p w14:paraId="1990A326" w14:textId="77777777" w:rsidR="00604CDE" w:rsidRPr="00FE2EB7" w:rsidRDefault="00604CDE" w:rsidP="00604CDE">
            <w:r w:rsidRPr="00FE2EB7">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14:paraId="5CCFAD96" w14:textId="77777777" w:rsidR="00604CDE" w:rsidRPr="00FE2EB7" w:rsidRDefault="00604CDE" w:rsidP="00604CDE">
            <w:r w:rsidRPr="00FE2EB7">
              <w:t>c. Trong trường hợp khác thì giấy ủy quyền phải có chữ ký của người đại diện theo pháp luật của cổ đông và người được ủy quyền dự họp.</w:t>
            </w:r>
          </w:p>
          <w:p w14:paraId="264349F5" w14:textId="77777777" w:rsidR="00604CDE" w:rsidRPr="00FE2EB7" w:rsidRDefault="00604CDE" w:rsidP="00604CDE">
            <w:r w:rsidRPr="00FE2EB7">
              <w:t>Người được ủy quyền dự họp Đại hội đồng cổ đông phải nộp văn bản ủy quyền khi đăng ký dự họp trước khi vào phòng họp.</w:t>
            </w:r>
          </w:p>
          <w:p w14:paraId="7E78F625" w14:textId="77777777" w:rsidR="00604CDE" w:rsidRPr="00FE2EB7" w:rsidRDefault="00604CDE" w:rsidP="00604CDE">
            <w:r w:rsidRPr="00FE2EB7">
              <w:t>3. 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hoặc bản sao hợp lệ của giấy ủy quyền đó (nếu trước đó chưa đăng ký với Công ty).</w:t>
            </w:r>
          </w:p>
          <w:p w14:paraId="0187E7D9" w14:textId="77777777" w:rsidR="00604CDE" w:rsidRPr="00FE2EB7" w:rsidRDefault="00604CDE" w:rsidP="00604CDE">
            <w:r w:rsidRPr="00FE2EB7">
              <w:lastRenderedPageBreak/>
              <w:t>4. Trừ trường hợp quy định tại khoản 3 Điều này, phiếu biểu quyết/phiếu bầu cử của người được ủy quyền dự họp trong phạm vi được ủy quyền vẫn có hiệu lực khi xảy ra một trong các trường hợp sau đây:</w:t>
            </w:r>
          </w:p>
          <w:p w14:paraId="55D633CA" w14:textId="77777777" w:rsidR="00604CDE" w:rsidRPr="00FE2EB7" w:rsidRDefault="00604CDE" w:rsidP="00604CDE">
            <w:r w:rsidRPr="00FE2EB7">
              <w:t>a. Người ủy quyền đã chết, bị hạn chế năng lực hành vi dân sự hoặc bị mất năng lực hành vi dân sự;</w:t>
            </w:r>
          </w:p>
          <w:p w14:paraId="158DC2EC" w14:textId="77777777" w:rsidR="00604CDE" w:rsidRPr="00FE2EB7" w:rsidRDefault="00604CDE" w:rsidP="00604CDE">
            <w:r w:rsidRPr="00FE2EB7">
              <w:t>b. Người ủy quyền đã hủy bỏ việc chỉ định ủy quyền;</w:t>
            </w:r>
          </w:p>
          <w:p w14:paraId="7A7BA44F" w14:textId="77777777" w:rsidR="00604CDE" w:rsidRPr="00FE2EB7" w:rsidRDefault="00604CDE" w:rsidP="00604CDE">
            <w:r w:rsidRPr="00FE2EB7">
              <w:t>c. Người ủy quyền đã hủy bỏ thẩm quyền của người thực hiện việc ủy quyền.</w:t>
            </w:r>
          </w:p>
          <w:p w14:paraId="745B5CF6" w14:textId="77777777" w:rsidR="00604CDE" w:rsidRPr="00FE2EB7" w:rsidRDefault="00604CDE" w:rsidP="00604CDE">
            <w:r w:rsidRPr="00FE2EB7">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28EA3B9C" w14:textId="337D2A6C" w:rsidR="003213FD" w:rsidRPr="00FE2EB7" w:rsidRDefault="003213FD" w:rsidP="003213FD"/>
        </w:tc>
        <w:tc>
          <w:tcPr>
            <w:tcW w:w="2818" w:type="dxa"/>
            <w:shd w:val="clear" w:color="auto" w:fill="auto"/>
            <w:vAlign w:val="center"/>
          </w:tcPr>
          <w:p w14:paraId="3CFDA8FD" w14:textId="0D9632EC" w:rsidR="003213FD" w:rsidRPr="00FE2EB7" w:rsidRDefault="00604CDE" w:rsidP="003213FD">
            <w:pPr>
              <w:suppressAutoHyphens/>
              <w:spacing w:before="120" w:after="120"/>
              <w:rPr>
                <w:i/>
              </w:rPr>
            </w:pPr>
            <w:r w:rsidRPr="00FE2EB7">
              <w:rPr>
                <w:i/>
              </w:rPr>
              <w:lastRenderedPageBreak/>
              <w:t>Sửa đổi căn cứ Điều 16 Điều lệ mẫu thông tư 95</w:t>
            </w:r>
          </w:p>
        </w:tc>
      </w:tr>
      <w:tr w:rsidR="00FE2EB7" w:rsidRPr="00FE2EB7" w14:paraId="7BFE3AB4" w14:textId="77777777" w:rsidTr="001A38A9">
        <w:trPr>
          <w:trHeight w:val="800"/>
        </w:trPr>
        <w:tc>
          <w:tcPr>
            <w:tcW w:w="950" w:type="dxa"/>
            <w:shd w:val="clear" w:color="auto" w:fill="FFFFFF"/>
          </w:tcPr>
          <w:p w14:paraId="55461D20" w14:textId="08ADBBC3" w:rsidR="003213FD" w:rsidRPr="00FE2EB7" w:rsidRDefault="003213FD" w:rsidP="003213FD">
            <w:pPr>
              <w:pStyle w:val="ListParagraph"/>
              <w:numPr>
                <w:ilvl w:val="0"/>
                <w:numId w:val="1"/>
              </w:numPr>
              <w:jc w:val="left"/>
              <w:rPr>
                <w:b/>
              </w:rPr>
            </w:pPr>
          </w:p>
        </w:tc>
        <w:tc>
          <w:tcPr>
            <w:tcW w:w="5055" w:type="dxa"/>
            <w:shd w:val="clear" w:color="auto" w:fill="auto"/>
          </w:tcPr>
          <w:p w14:paraId="66FDFFB2" w14:textId="77777777"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28</w:t>
            </w:r>
          </w:p>
          <w:p w14:paraId="1FC52F72" w14:textId="78DD0450" w:rsidR="003213FD" w:rsidRPr="00FE2EB7" w:rsidRDefault="00604CDE" w:rsidP="003213FD">
            <w:r w:rsidRPr="00FE2EB7">
              <w:t xml:space="preserve">1. </w:t>
            </w:r>
            <w:r w:rsidR="003213FD" w:rsidRPr="00FE2EB7">
              <w:t>Người triệu tập họp ĐHĐCĐ phải lập danh sách cổ đông có quyền dự họp; chuẩn bị chương trình, nội dung, tài liệu cuộc họp và dự thảo nghị quyết đối với từng vấn đề trong chương trình họp; xác định thời gian, địa điểm họp và gửi thông báo mời họp đến các cổ đông có quyền dự họp.</w:t>
            </w:r>
          </w:p>
          <w:p w14:paraId="6AB9DC90" w14:textId="1AC4E23B" w:rsidR="003213FD" w:rsidRPr="00FE2EB7" w:rsidRDefault="00604CDE" w:rsidP="003213FD">
            <w:r w:rsidRPr="00FE2EB7">
              <w:t xml:space="preserve">2. </w:t>
            </w:r>
            <w:r w:rsidR="003213FD" w:rsidRPr="00FE2EB7">
              <w:t xml:space="preserve">Cổ đông hoặc nhóm cổ đông quy định tại khoản 2 Điều 16 của Điều lệ này có quyền kiến nghị vấn đề đưa vào chương trình họp ĐHĐCĐ. Kiến nghị phải bằng văn bản và được gửi đến Công ty chậm nhất ba ngày làm việc trước ngày khai mạc. Kiến nghị phải ghi rõ tên cổ đông, số lượng từng loại cổ </w:t>
            </w:r>
            <w:r w:rsidR="003213FD" w:rsidRPr="00FE2EB7">
              <w:lastRenderedPageBreak/>
              <w:t xml:space="preserve">phần của cổ đông, số và ngày đăng ký cổ đông tại Công ty, vấn đề kiến nghị đưa vào chương trình họp. </w:t>
            </w:r>
          </w:p>
          <w:p w14:paraId="774F6A55" w14:textId="261E8014" w:rsidR="003213FD" w:rsidRPr="00FE2EB7" w:rsidRDefault="00604CDE" w:rsidP="003213FD">
            <w:r w:rsidRPr="00FE2EB7">
              <w:t xml:space="preserve">3. </w:t>
            </w:r>
            <w:r w:rsidR="003213FD" w:rsidRPr="00FE2EB7">
              <w:t>Người triệu tập họp ĐHĐCĐ  chỉ có quyền từ chối kiến nghị quy định tại khoản 2 Điều này nếu có một trong các trường hợp sau đây:</w:t>
            </w:r>
          </w:p>
          <w:p w14:paraId="3CAF3FE8" w14:textId="3C0557C9" w:rsidR="003213FD" w:rsidRPr="00FE2EB7" w:rsidRDefault="00604CDE" w:rsidP="003213FD">
            <w:r w:rsidRPr="00FE2EB7">
              <w:t xml:space="preserve">a. </w:t>
            </w:r>
            <w:r w:rsidR="003213FD" w:rsidRPr="00FE2EB7">
              <w:t>Kiến nghị được gửi đến không đúng thời hạn hoặc không đủ, không đúng nội dung;</w:t>
            </w:r>
          </w:p>
          <w:p w14:paraId="2A337908" w14:textId="518B18AF" w:rsidR="003213FD" w:rsidRPr="00FE2EB7" w:rsidRDefault="00604CDE" w:rsidP="003213FD">
            <w:r w:rsidRPr="00FE2EB7">
              <w:t xml:space="preserve">b. </w:t>
            </w:r>
            <w:r w:rsidR="003213FD" w:rsidRPr="00FE2EB7">
              <w:t>Vấn đề kiến nghị không thuộc thẩm quyền quyết định của Đại hội cổ đông;</w:t>
            </w:r>
          </w:p>
          <w:p w14:paraId="13B6E1E7" w14:textId="4ECE62AE" w:rsidR="003213FD" w:rsidRPr="00FE2EB7" w:rsidRDefault="00604CDE" w:rsidP="003213FD">
            <w:r w:rsidRPr="00FE2EB7">
              <w:t xml:space="preserve">c. </w:t>
            </w:r>
            <w:r w:rsidR="003213FD" w:rsidRPr="00FE2EB7">
              <w:t>Trường hợp khác theo quy định của Điều lệ Công ty.</w:t>
            </w:r>
          </w:p>
          <w:p w14:paraId="00BC7AA2" w14:textId="77777777" w:rsidR="003213FD" w:rsidRPr="00FE2EB7" w:rsidRDefault="00604CDE" w:rsidP="003213FD">
            <w:r w:rsidRPr="00FE2EB7">
              <w:t xml:space="preserve">4. </w:t>
            </w:r>
            <w:r w:rsidR="003213FD" w:rsidRPr="00FE2EB7">
              <w:t>Người triệu tập họp ĐHĐCĐ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ĐHĐCĐ chấp thuận.</w:t>
            </w:r>
          </w:p>
          <w:p w14:paraId="59B936BF" w14:textId="77777777" w:rsidR="00604CDE" w:rsidRPr="00FE2EB7" w:rsidRDefault="00604CDE" w:rsidP="00604CDE">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29</w:t>
            </w:r>
          </w:p>
          <w:p w14:paraId="31762970" w14:textId="5D726C57" w:rsidR="00604CDE" w:rsidRPr="00FE2EB7" w:rsidRDefault="00604CDE" w:rsidP="00604CDE">
            <w:r w:rsidRPr="00FE2EB7">
              <w:t xml:space="preserve">1. Người triệu tập họp ĐHĐCĐ  phải gửi thông báo mời họp đến tất cả cổ đông có quyền dự họp chậm nhất bảy ngày làm việc trước ngày khai mạc. Thông báo được gửi bằng phương thức bảo đảm đến được địa chỉ thường trú của cổ đông. </w:t>
            </w:r>
          </w:p>
          <w:p w14:paraId="1D2069C8" w14:textId="77777777" w:rsidR="00604CDE" w:rsidRPr="00FE2EB7" w:rsidRDefault="00604CDE" w:rsidP="00604CDE">
            <w:r w:rsidRPr="00FE2EB7">
              <w:t xml:space="preserve">Thông báo mời họp phải có tên, địa chỉ trụ sở chính, số và ngày cấp Giấy chứng nhận đăng ký kinh doanh, nơi đăng ký kinh doanh của Công ty; </w:t>
            </w:r>
            <w:r w:rsidRPr="00FE2EB7">
              <w:lastRenderedPageBreak/>
              <w:t xml:space="preserve">tên, địa chỉ thường trú của cổ đông hoặc người đại diện theo uỷ quyền của cổ đông; thời gian và địa điểm họp. </w:t>
            </w:r>
          </w:p>
          <w:p w14:paraId="7DD82E03" w14:textId="0ADDC5EA" w:rsidR="00604CDE" w:rsidRPr="00FE2EB7" w:rsidRDefault="00604CDE" w:rsidP="00604CDE">
            <w:pPr>
              <w:rPr>
                <w:b/>
              </w:rPr>
            </w:pPr>
            <w:r w:rsidRPr="00FE2EB7">
              <w:t>2. Kèm theo thông báo mời họp phải có mẫu chỉ định đại diện theo uỷ quyền dự họp, chương trình họp, phiếu biểu quyết, các tài liệu thảo luận làm cơ sở thông qua quyết định và dự thảo nghị quyết đối với từng vấn đề trong chương trình họp</w:t>
            </w:r>
          </w:p>
        </w:tc>
        <w:tc>
          <w:tcPr>
            <w:tcW w:w="5577" w:type="dxa"/>
            <w:shd w:val="clear" w:color="auto" w:fill="auto"/>
          </w:tcPr>
          <w:p w14:paraId="3D939768" w14:textId="77777777" w:rsidR="00604CDE" w:rsidRPr="00FE2EB7" w:rsidRDefault="00604CDE" w:rsidP="00604CDE">
            <w:pPr>
              <w:pStyle w:val="Heading1"/>
              <w:rPr>
                <w:b w:val="0"/>
                <w:szCs w:val="24"/>
              </w:rPr>
            </w:pPr>
            <w:bookmarkStart w:id="691" w:name="_Toc509955431"/>
            <w:r w:rsidRPr="00FE2EB7">
              <w:rPr>
                <w:szCs w:val="24"/>
              </w:rPr>
              <w:lastRenderedPageBreak/>
              <w:t>Điều 18. Triệu tập họp, chương trình họp và thông báo họp Đại hội đồng cổ đông</w:t>
            </w:r>
            <w:bookmarkEnd w:id="691"/>
          </w:p>
          <w:p w14:paraId="622435F0" w14:textId="77777777" w:rsidR="00604CDE" w:rsidRPr="00FE2EB7" w:rsidRDefault="00604CDE" w:rsidP="00604CDE">
            <w:r w:rsidRPr="00FE2EB7">
              <w:t>1. Hội đồng quản trị triệu tập họp Đại hội đồng cổ đông hoặc cuộc họp Đại hội đồng cổ đông được triệu tập theo các trường hợp quy định tại điểm b hoặc điểm c khoản 4 Điều 14 Điều lệ này.</w:t>
            </w:r>
          </w:p>
          <w:p w14:paraId="22362B21" w14:textId="77777777" w:rsidR="00604CDE" w:rsidRPr="00FE2EB7" w:rsidRDefault="00604CDE" w:rsidP="00604CDE">
            <w:r w:rsidRPr="00FE2EB7">
              <w:t>2. Người triệu tập họp Đại hội đồng cổ đông phải thực hiện các công việc sau đây:</w:t>
            </w:r>
          </w:p>
          <w:p w14:paraId="13215CE5" w14:textId="77777777" w:rsidR="00604CDE" w:rsidRPr="00FE2EB7" w:rsidRDefault="00604CDE" w:rsidP="00604CDE">
            <w:r w:rsidRPr="00FE2EB7">
              <w:t>a. Chuẩn bị danh sách cổ đông đủ điều kiện tham gia và biểu quyết/bầu cử tại Đại hội đồng cổ đông. Danh sách cổ đông có quyền dự họp Đại hội đồng cổ đông được lập không sớm hơn mười (10) ngày trước ngày gửi thông báo mời họp Đại hội đồng cổ đông;</w:t>
            </w:r>
          </w:p>
          <w:p w14:paraId="01F570BF" w14:textId="77777777" w:rsidR="00604CDE" w:rsidRPr="00FE2EB7" w:rsidRDefault="00604CDE" w:rsidP="00604CDE">
            <w:r w:rsidRPr="00FE2EB7">
              <w:lastRenderedPageBreak/>
              <w:t>b. Chuẩn bị chương trình, nội dung đại hội;</w:t>
            </w:r>
          </w:p>
          <w:p w14:paraId="3FF301AA" w14:textId="77777777" w:rsidR="00604CDE" w:rsidRPr="00FE2EB7" w:rsidRDefault="00604CDE" w:rsidP="00604CDE">
            <w:r w:rsidRPr="00FE2EB7">
              <w:t>c. Chuẩn bị tài liệu cho đại hội;</w:t>
            </w:r>
          </w:p>
          <w:p w14:paraId="6893AC07" w14:textId="71323E6A" w:rsidR="00604CDE" w:rsidRPr="00FE2EB7" w:rsidRDefault="00604CDE" w:rsidP="00604CDE">
            <w:r w:rsidRPr="00FE2EB7">
              <w:t>d. Dự thảo nghị quyết Đại hội đồng cổ đông theo nội dung dự kiến của cuộc họp;</w:t>
            </w:r>
          </w:p>
          <w:p w14:paraId="043B6E26" w14:textId="77777777" w:rsidR="00604CDE" w:rsidRPr="00FE2EB7" w:rsidRDefault="00604CDE" w:rsidP="00604CDE">
            <w:r w:rsidRPr="00FE2EB7">
              <w:t>e. Xác định thời gian và địa điểm tổ chức đại hội;</w:t>
            </w:r>
          </w:p>
          <w:p w14:paraId="76FD66F7" w14:textId="77777777" w:rsidR="00604CDE" w:rsidRPr="00FE2EB7" w:rsidRDefault="00604CDE" w:rsidP="00604CDE">
            <w:r w:rsidRPr="00FE2EB7">
              <w:t>f. Thông báo và gửi thông báo họp Đại hội đồng cổ đông cho tất cả các cổ đông có quyền dự họp;</w:t>
            </w:r>
          </w:p>
          <w:p w14:paraId="726416A7" w14:textId="77777777" w:rsidR="00604CDE" w:rsidRPr="00FE2EB7" w:rsidRDefault="00604CDE" w:rsidP="00604CDE">
            <w:r w:rsidRPr="00FE2EB7">
              <w:t>g. Các công việc khác phục vụ đại hội.</w:t>
            </w:r>
          </w:p>
          <w:p w14:paraId="04C5E781" w14:textId="77777777" w:rsidR="00604CDE" w:rsidRPr="00FE2EB7" w:rsidRDefault="00604CDE" w:rsidP="00604CDE">
            <w:r w:rsidRPr="00FE2EB7">
              <w:t>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Người triệu tập họp Đại hội đồng cổ đông phải gửi thông báo mời họp đến tất cả các cổ đông trong Danh sách cổ đông có quyền dự họp chậm nhất mười (10)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quyết/bầu cử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374EE375" w14:textId="77777777" w:rsidR="00604CDE" w:rsidRPr="00FE2EB7" w:rsidRDefault="00604CDE" w:rsidP="00604CDE">
            <w:r w:rsidRPr="00FE2EB7">
              <w:t>a. Chương trình họp, các tài liệu sử dụng trong cuộc họp;</w:t>
            </w:r>
          </w:p>
          <w:p w14:paraId="6878BDB1" w14:textId="77777777" w:rsidR="00604CDE" w:rsidRPr="00FE2EB7" w:rsidRDefault="00604CDE" w:rsidP="00604CDE">
            <w:r w:rsidRPr="00FE2EB7">
              <w:lastRenderedPageBreak/>
              <w:t>b. Danh sách và thông tin chi tiết của các ứng viên trong trường hợp bầu thành viên Hội đồng quản trị, Kiểm soát viên;</w:t>
            </w:r>
          </w:p>
          <w:p w14:paraId="7B12265C" w14:textId="77777777" w:rsidR="00604CDE" w:rsidRPr="00FE2EB7" w:rsidRDefault="00604CDE" w:rsidP="00604CDE">
            <w:r w:rsidRPr="00FE2EB7">
              <w:t>c. Thẻ hoặc Phiếu biểu quyết, bầu cử;</w:t>
            </w:r>
          </w:p>
          <w:p w14:paraId="02568951" w14:textId="77777777" w:rsidR="00604CDE" w:rsidRPr="00FE2EB7" w:rsidRDefault="00604CDE" w:rsidP="00604CDE">
            <w:r w:rsidRPr="00FE2EB7">
              <w:t>d. Mẫu chỉ định đại diện theo ủy quyền dự họp;</w:t>
            </w:r>
          </w:p>
          <w:p w14:paraId="4CDE9F7F" w14:textId="77777777" w:rsidR="00604CDE" w:rsidRPr="00FE2EB7" w:rsidRDefault="00604CDE" w:rsidP="00604CDE">
            <w:r w:rsidRPr="00FE2EB7">
              <w:t>e. Dự thảo nghị quyết đối với từng vấn đề trong chương trình họp.</w:t>
            </w:r>
          </w:p>
          <w:p w14:paraId="1399B863" w14:textId="77777777" w:rsidR="00604CDE" w:rsidRPr="00FE2EB7" w:rsidRDefault="00604CDE" w:rsidP="00604CDE">
            <w:r w:rsidRPr="00FE2EB7">
              <w:t>4. Cổ đông hoặc nhóm cổ đông theo quy định tại Khoản 3 Điều 12 Điều lệ này có quyền kiến nghị các vấn đề đưa vào chương trình họp Đại hội đồng cổ đông. Kiến nghị phải được làm bằng văn bản và phải được gửi cho Công ty ít nhất ba (03)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14:paraId="0B437201" w14:textId="77777777" w:rsidR="00604CDE" w:rsidRPr="00FE2EB7" w:rsidRDefault="00604CDE" w:rsidP="00604CDE">
            <w:r w:rsidRPr="00FE2EB7">
              <w:t>5. Người triệu tập họp Đại hội đồng cổ đông có quyền từ chối kiến nghị liên quan đến khoản 4 Điều này nếu thuộc một trong các trường hợp sau:</w:t>
            </w:r>
          </w:p>
          <w:p w14:paraId="35794124" w14:textId="77777777" w:rsidR="00604CDE" w:rsidRPr="00FE2EB7" w:rsidRDefault="00604CDE" w:rsidP="00604CDE">
            <w:r w:rsidRPr="00FE2EB7">
              <w:t>a. Kiến nghị được gửi đến không đúng thời hạn hoặc không đủ, không đúng nội dung;</w:t>
            </w:r>
          </w:p>
          <w:p w14:paraId="07C4E570" w14:textId="77777777" w:rsidR="00604CDE" w:rsidRPr="00FE2EB7" w:rsidRDefault="00604CDE" w:rsidP="00604CDE">
            <w:r w:rsidRPr="00FE2EB7">
              <w:t xml:space="preserve">b. Vào thời điểm kiến nghị, cổ đông hoặc nhóm cổ đông không nắm giữ đủ từ 10% cổ phần phổ thông trở lên </w:t>
            </w:r>
            <w:r w:rsidRPr="00FE2EB7">
              <w:lastRenderedPageBreak/>
              <w:t>trong thời gian liên tục ít nhất sáu (06) tháng theo quy định tại Khoản 3 Điều 12 Điều lệ này;</w:t>
            </w:r>
          </w:p>
          <w:p w14:paraId="27A2A79F" w14:textId="77777777" w:rsidR="00604CDE" w:rsidRPr="00FE2EB7" w:rsidRDefault="00604CDE" w:rsidP="00604CDE">
            <w:r w:rsidRPr="00FE2EB7">
              <w:t>c. Vấn đề kiến nghị không thuộc phạm vi thẩm quyền quyết định của Đại hội đồng cổ đông;</w:t>
            </w:r>
          </w:p>
          <w:p w14:paraId="26053F80" w14:textId="77777777" w:rsidR="00604CDE" w:rsidRPr="00FE2EB7" w:rsidRDefault="00604CDE" w:rsidP="00604CDE">
            <w:r w:rsidRPr="00FE2EB7">
              <w:t>d. Các trường hợp khác theo quy định của pháp luật và Điều lệ này.</w:t>
            </w:r>
          </w:p>
          <w:p w14:paraId="696A1DAD" w14:textId="77777777" w:rsidR="003213FD" w:rsidRPr="00FE2EB7" w:rsidRDefault="003213FD" w:rsidP="003213FD">
            <w:pPr>
              <w:pStyle w:val="Heading2"/>
              <w:spacing w:before="120" w:after="120"/>
              <w:rPr>
                <w:rFonts w:ascii="Times New Roman" w:hAnsi="Times New Roman"/>
                <w:i w:val="0"/>
                <w:sz w:val="24"/>
                <w:szCs w:val="24"/>
              </w:rPr>
            </w:pPr>
          </w:p>
        </w:tc>
        <w:tc>
          <w:tcPr>
            <w:tcW w:w="2818" w:type="dxa"/>
            <w:shd w:val="clear" w:color="auto" w:fill="auto"/>
            <w:vAlign w:val="center"/>
          </w:tcPr>
          <w:p w14:paraId="751DC5E2" w14:textId="72C38E5F" w:rsidR="00604CDE" w:rsidRPr="00FE2EB7" w:rsidRDefault="00604CDE" w:rsidP="00604CDE">
            <w:pPr>
              <w:spacing w:before="60" w:after="60" w:line="276" w:lineRule="auto"/>
              <w:rPr>
                <w:i/>
              </w:rPr>
            </w:pPr>
            <w:r w:rsidRPr="00FE2EB7">
              <w:rPr>
                <w:i/>
              </w:rPr>
              <w:lastRenderedPageBreak/>
              <w:t>Sửa đổi phù hợp với Điều 136,  Điều 137, Điều 138 LDN2014</w:t>
            </w:r>
          </w:p>
          <w:p w14:paraId="270167F7" w14:textId="77777777" w:rsidR="003213FD" w:rsidRPr="00FE2EB7" w:rsidRDefault="003213FD" w:rsidP="003213FD">
            <w:pPr>
              <w:suppressAutoHyphens/>
              <w:spacing w:before="120" w:after="120"/>
              <w:rPr>
                <w:i/>
              </w:rPr>
            </w:pPr>
          </w:p>
        </w:tc>
      </w:tr>
      <w:tr w:rsidR="00FE2EB7" w:rsidRPr="00FE2EB7" w14:paraId="5AB53918" w14:textId="77777777" w:rsidTr="001A38A9">
        <w:trPr>
          <w:trHeight w:val="800"/>
        </w:trPr>
        <w:tc>
          <w:tcPr>
            <w:tcW w:w="950" w:type="dxa"/>
            <w:shd w:val="clear" w:color="auto" w:fill="FFFFFF"/>
          </w:tcPr>
          <w:p w14:paraId="1B64B2BD" w14:textId="5B39501B" w:rsidR="003213FD" w:rsidRPr="00FE2EB7" w:rsidRDefault="003213FD" w:rsidP="003213FD">
            <w:pPr>
              <w:pStyle w:val="ListParagraph"/>
              <w:numPr>
                <w:ilvl w:val="0"/>
                <w:numId w:val="1"/>
              </w:numPr>
              <w:jc w:val="left"/>
              <w:rPr>
                <w:b/>
              </w:rPr>
            </w:pPr>
          </w:p>
        </w:tc>
        <w:tc>
          <w:tcPr>
            <w:tcW w:w="5055" w:type="dxa"/>
            <w:shd w:val="clear" w:color="auto" w:fill="auto"/>
          </w:tcPr>
          <w:p w14:paraId="40B14B9B" w14:textId="77777777"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30</w:t>
            </w:r>
          </w:p>
          <w:p w14:paraId="50A024E4" w14:textId="284219FC" w:rsidR="003213FD" w:rsidRPr="00FE2EB7" w:rsidRDefault="0082732A" w:rsidP="003213FD">
            <w:r w:rsidRPr="00FE2EB7">
              <w:t xml:space="preserve">1. </w:t>
            </w:r>
            <w:r w:rsidR="003213FD" w:rsidRPr="00FE2EB7">
              <w:t>Cuộc họp ĐHĐCĐ  được tiến hành khi có số cổ đông dự họp đại diện ít nhất 51% tổng số cổ phần có quyền biểu quyết.</w:t>
            </w:r>
          </w:p>
          <w:p w14:paraId="2AB414C6" w14:textId="0DD420E7" w:rsidR="003213FD" w:rsidRPr="00FE2EB7" w:rsidRDefault="0082732A" w:rsidP="003213FD">
            <w:r w:rsidRPr="00FE2EB7">
              <w:t xml:space="preserve">2. </w:t>
            </w:r>
            <w:r w:rsidR="003213FD" w:rsidRPr="00FE2EB7">
              <w:t>Cuộc họp lần thứ nhất không đủ điều kiện tiến hành theo quy định tại khoản 1 Điều này thì được triệu tập họp lần thứ hai trong thời hạn ba mươi ngày, kể từ ngày dự định họp lần thứ nhất. Cuộc họp của ĐHĐCĐ  triệu tập lần thứ hai được tiến hành khi có số cổ đông dự họp đại diện ít nhất 33% tổng số cổ phần có quyền biểu quyết.</w:t>
            </w:r>
          </w:p>
          <w:p w14:paraId="598DB084" w14:textId="5691179B" w:rsidR="003213FD" w:rsidRPr="00FE2EB7" w:rsidRDefault="0082732A" w:rsidP="003213FD">
            <w:r w:rsidRPr="00FE2EB7">
              <w:t xml:space="preserve">3. </w:t>
            </w:r>
            <w:r w:rsidR="003213FD" w:rsidRPr="00FE2EB7">
              <w:t>Cuộc họp triệu tập lần thứ hai không đủ điều kiện tiến hành theo quy định tại khoản 2 Điều này thì được triệu tập họp lần thứ ba trong thời hạn hai mươi ngày, kể từ ngày dự định họp lần thứ hai. Trong trường hợp này, cuộc họp của ĐHĐCĐ  được tiến hành không phụ thuộc vào số cổ đông dự họp và tỷ lệ số cổ phần có quyền biểu quyết của các cổ đông dự họp.</w:t>
            </w:r>
          </w:p>
          <w:p w14:paraId="0129B982" w14:textId="13B7F7B3" w:rsidR="003213FD" w:rsidRPr="00FE2EB7" w:rsidRDefault="0082732A" w:rsidP="003213FD">
            <w:r w:rsidRPr="00FE2EB7">
              <w:lastRenderedPageBreak/>
              <w:t xml:space="preserve">4. </w:t>
            </w:r>
            <w:r w:rsidR="003213FD" w:rsidRPr="00FE2EB7">
              <w:t>Chỉ có Đại hội đồng cổ đông mới có quyền thay đổi chương trình họp đã được gửi kèm theo thông báo mời họp theo quy định tại Điều 29 của Điều lệ này.</w:t>
            </w:r>
          </w:p>
        </w:tc>
        <w:tc>
          <w:tcPr>
            <w:tcW w:w="5577" w:type="dxa"/>
            <w:shd w:val="clear" w:color="auto" w:fill="auto"/>
          </w:tcPr>
          <w:p w14:paraId="6DA0F138" w14:textId="77777777" w:rsidR="0082732A" w:rsidRPr="00FE2EB7" w:rsidRDefault="0082732A" w:rsidP="0082732A">
            <w:pPr>
              <w:pStyle w:val="Heading1"/>
              <w:rPr>
                <w:b w:val="0"/>
                <w:szCs w:val="24"/>
              </w:rPr>
            </w:pPr>
            <w:bookmarkStart w:id="692" w:name="_Toc509955432"/>
            <w:r w:rsidRPr="00FE2EB7">
              <w:rPr>
                <w:szCs w:val="24"/>
              </w:rPr>
              <w:lastRenderedPageBreak/>
              <w:t>Điều 19. Các điều kiện tiến hành họp Đại hội đồng cổ đông</w:t>
            </w:r>
            <w:bookmarkEnd w:id="692"/>
          </w:p>
          <w:p w14:paraId="5252F118" w14:textId="77777777" w:rsidR="0082732A" w:rsidRPr="00FE2EB7" w:rsidRDefault="0082732A" w:rsidP="0082732A">
            <w:r w:rsidRPr="00FE2EB7">
              <w:t xml:space="preserve">1. Cuộc họp Đại hội đồng cổ đông được tiến hành khi có số cổ đông dự họp đại diện cho ít nhất 51% tổng số cổ phần có quyền biểu quyết.   </w:t>
            </w:r>
          </w:p>
          <w:p w14:paraId="52F81A62" w14:textId="77777777" w:rsidR="0082732A" w:rsidRPr="00FE2EB7" w:rsidRDefault="0082732A" w:rsidP="0082732A">
            <w:r w:rsidRPr="00FE2EB7">
              <w:t xml:space="preserve">2. Trường hợp không có đủ số lượng đại biểu cần thiết trong vòng ba mươi (30) phút kể từ thời điểm xác định khai mạc đại hội, người triệu tập họp huỷ cuộc họp. Cuộc họp Đại hội 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cho ít nhất 33% tổng số cổ phần có quyền biểu quyết.   </w:t>
            </w:r>
          </w:p>
          <w:p w14:paraId="1318F453" w14:textId="77777777" w:rsidR="0082732A" w:rsidRPr="00FE2EB7" w:rsidRDefault="0082732A" w:rsidP="0082732A">
            <w:r w:rsidRPr="00FE2EB7">
              <w:t xml:space="preserve">3. 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w:t>
            </w:r>
            <w:r w:rsidRPr="00FE2EB7">
              <w:lastRenderedPageBreak/>
              <w:t>tiến hành đại hội lần hai và trong trường hợp này đại hội được tiến hành không phụ thuộc vào tổng số phiếu có quyền biểu quyết của các cổ đông dự họp và được coi là hợp lệ và có quyền quyết định tất cả các vấn đề dự kiến được phê chuẩn tại cuộc họp Đại hội đồng cổ đông lần thứ nhất.</w:t>
            </w:r>
          </w:p>
          <w:p w14:paraId="38BE5039" w14:textId="77777777" w:rsidR="003213FD" w:rsidRPr="00FE2EB7" w:rsidRDefault="003213FD" w:rsidP="003213FD">
            <w:pPr>
              <w:pStyle w:val="Heading2"/>
              <w:spacing w:before="120" w:after="120"/>
              <w:rPr>
                <w:rFonts w:ascii="Times New Roman" w:hAnsi="Times New Roman"/>
                <w:i w:val="0"/>
                <w:sz w:val="24"/>
                <w:szCs w:val="24"/>
              </w:rPr>
            </w:pPr>
          </w:p>
        </w:tc>
        <w:tc>
          <w:tcPr>
            <w:tcW w:w="2818" w:type="dxa"/>
            <w:shd w:val="clear" w:color="auto" w:fill="auto"/>
            <w:vAlign w:val="center"/>
          </w:tcPr>
          <w:p w14:paraId="7162908A" w14:textId="11438148" w:rsidR="003213FD" w:rsidRPr="00FE2EB7" w:rsidRDefault="0082732A" w:rsidP="003213FD">
            <w:pPr>
              <w:suppressAutoHyphens/>
              <w:spacing w:before="120" w:after="120"/>
              <w:rPr>
                <w:i/>
                <w:lang w:val="nl-NL"/>
              </w:rPr>
            </w:pPr>
            <w:r w:rsidRPr="00FE2EB7">
              <w:rPr>
                <w:i/>
                <w:lang w:val="nl-NL"/>
              </w:rPr>
              <w:lastRenderedPageBreak/>
              <w:t>Sửa đổi cho phù hợp Điểu 148 LDN 2014</w:t>
            </w:r>
          </w:p>
          <w:p w14:paraId="6D4FF6FD" w14:textId="77777777" w:rsidR="0082732A" w:rsidRPr="00FE2EB7" w:rsidRDefault="0082732A" w:rsidP="003213FD">
            <w:pPr>
              <w:suppressAutoHyphens/>
              <w:spacing w:before="120" w:after="120"/>
              <w:rPr>
                <w:i/>
                <w:lang w:val="nl-NL"/>
              </w:rPr>
            </w:pPr>
          </w:p>
          <w:p w14:paraId="2FC347AA" w14:textId="77777777" w:rsidR="0082732A" w:rsidRPr="00FE2EB7" w:rsidRDefault="0082732A" w:rsidP="003213FD">
            <w:pPr>
              <w:suppressAutoHyphens/>
              <w:spacing w:before="120" w:after="120"/>
              <w:rPr>
                <w:i/>
                <w:lang w:val="nl-NL"/>
              </w:rPr>
            </w:pPr>
          </w:p>
          <w:p w14:paraId="71A1130E" w14:textId="77777777" w:rsidR="0082732A" w:rsidRPr="00FE2EB7" w:rsidRDefault="0082732A" w:rsidP="003213FD">
            <w:pPr>
              <w:suppressAutoHyphens/>
              <w:spacing w:before="120" w:after="120"/>
              <w:rPr>
                <w:i/>
                <w:lang w:val="nl-NL"/>
              </w:rPr>
            </w:pPr>
          </w:p>
          <w:p w14:paraId="4B64F92B" w14:textId="77777777" w:rsidR="0082732A" w:rsidRPr="00FE2EB7" w:rsidRDefault="0082732A" w:rsidP="003213FD">
            <w:pPr>
              <w:suppressAutoHyphens/>
              <w:spacing w:before="120" w:after="120"/>
              <w:rPr>
                <w:i/>
                <w:lang w:val="nl-NL"/>
              </w:rPr>
            </w:pPr>
          </w:p>
          <w:p w14:paraId="7BB7D4D6" w14:textId="77777777" w:rsidR="0082732A" w:rsidRPr="00FE2EB7" w:rsidRDefault="0082732A" w:rsidP="003213FD">
            <w:pPr>
              <w:suppressAutoHyphens/>
              <w:spacing w:before="120" w:after="120"/>
              <w:rPr>
                <w:i/>
                <w:lang w:val="nl-NL"/>
              </w:rPr>
            </w:pPr>
          </w:p>
          <w:p w14:paraId="566D1D5D" w14:textId="77777777" w:rsidR="0082732A" w:rsidRPr="00FE2EB7" w:rsidRDefault="0082732A" w:rsidP="003213FD">
            <w:pPr>
              <w:suppressAutoHyphens/>
              <w:spacing w:before="120" w:after="120"/>
              <w:rPr>
                <w:i/>
                <w:lang w:val="nl-NL"/>
              </w:rPr>
            </w:pPr>
          </w:p>
          <w:p w14:paraId="330C49EF" w14:textId="77777777" w:rsidR="0082732A" w:rsidRPr="00FE2EB7" w:rsidRDefault="0082732A" w:rsidP="003213FD">
            <w:pPr>
              <w:suppressAutoHyphens/>
              <w:spacing w:before="120" w:after="120"/>
              <w:rPr>
                <w:i/>
                <w:lang w:val="nl-NL"/>
              </w:rPr>
            </w:pPr>
          </w:p>
          <w:p w14:paraId="797D24CC" w14:textId="77777777" w:rsidR="0082732A" w:rsidRPr="00FE2EB7" w:rsidRDefault="0082732A" w:rsidP="003213FD">
            <w:pPr>
              <w:suppressAutoHyphens/>
              <w:spacing w:before="120" w:after="120"/>
              <w:rPr>
                <w:i/>
                <w:lang w:val="nl-NL"/>
              </w:rPr>
            </w:pPr>
          </w:p>
          <w:p w14:paraId="50F9912E" w14:textId="77777777" w:rsidR="0082732A" w:rsidRPr="00FE2EB7" w:rsidRDefault="0082732A" w:rsidP="003213FD">
            <w:pPr>
              <w:suppressAutoHyphens/>
              <w:spacing w:before="120" w:after="120"/>
              <w:rPr>
                <w:i/>
                <w:lang w:val="nl-NL"/>
              </w:rPr>
            </w:pPr>
          </w:p>
          <w:p w14:paraId="781863AF" w14:textId="6E98A799" w:rsidR="0082732A" w:rsidRPr="00FE2EB7" w:rsidRDefault="0082732A" w:rsidP="003213FD">
            <w:pPr>
              <w:suppressAutoHyphens/>
              <w:spacing w:before="120" w:after="120"/>
              <w:rPr>
                <w:i/>
              </w:rPr>
            </w:pPr>
          </w:p>
        </w:tc>
      </w:tr>
      <w:tr w:rsidR="00FE2EB7" w:rsidRPr="00FE2EB7" w14:paraId="0C925CCC" w14:textId="77777777" w:rsidTr="001A38A9">
        <w:trPr>
          <w:trHeight w:val="800"/>
        </w:trPr>
        <w:tc>
          <w:tcPr>
            <w:tcW w:w="950" w:type="dxa"/>
            <w:shd w:val="clear" w:color="auto" w:fill="FFFFFF"/>
          </w:tcPr>
          <w:p w14:paraId="6356A650" w14:textId="6CAE6308" w:rsidR="003213FD" w:rsidRPr="00FE2EB7" w:rsidRDefault="003213FD" w:rsidP="003213FD">
            <w:pPr>
              <w:pStyle w:val="ListParagraph"/>
              <w:numPr>
                <w:ilvl w:val="0"/>
                <w:numId w:val="1"/>
              </w:numPr>
              <w:jc w:val="left"/>
              <w:rPr>
                <w:b/>
              </w:rPr>
            </w:pPr>
          </w:p>
        </w:tc>
        <w:tc>
          <w:tcPr>
            <w:tcW w:w="5055" w:type="dxa"/>
            <w:shd w:val="clear" w:color="auto" w:fill="auto"/>
          </w:tcPr>
          <w:p w14:paraId="28DDF320" w14:textId="3A6D23B6"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31</w:t>
            </w:r>
          </w:p>
          <w:p w14:paraId="5408807C"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1.</w:t>
            </w:r>
            <w:r w:rsidRPr="00FE2EB7">
              <w:rPr>
                <w:rFonts w:ascii="Times New Roman" w:hAnsi="Times New Roman"/>
                <w:b w:val="0"/>
                <w:i w:val="0"/>
                <w:sz w:val="24"/>
                <w:szCs w:val="24"/>
              </w:rPr>
              <w:tab/>
              <w:t>Trước ngày khai mạc cuộc họp tiến hành đăng ký việc dự họp Đại hội cho đến khi bảo đảm việc đăng ký đầy đủ các cổ đông có quyền dự họp. Người đăng ký dự họp sẽ được cấp thẻ biểu quyết tương ứng với số cổ phần sở hữu cùa mình hay số cổ phần mà mình đại diện và tương ứng với số vấn đề cần biểu quyết trong chương trình họp.</w:t>
            </w:r>
          </w:p>
          <w:p w14:paraId="6535F627"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2.</w:t>
            </w:r>
            <w:r w:rsidRPr="00FE2EB7">
              <w:rPr>
                <w:rFonts w:ascii="Times New Roman" w:hAnsi="Times New Roman"/>
                <w:b w:val="0"/>
                <w:i w:val="0"/>
                <w:sz w:val="24"/>
                <w:szCs w:val="24"/>
              </w:rPr>
              <w:tab/>
              <w:t>Chủ toạ, thư ký và ban kiểm phiếu của cuộc họp ĐHĐCĐ được quy định như sau:</w:t>
            </w:r>
          </w:p>
          <w:p w14:paraId="62311F97"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a.</w:t>
            </w:r>
            <w:r w:rsidRPr="00FE2EB7">
              <w:rPr>
                <w:rFonts w:ascii="Times New Roman" w:hAnsi="Times New Roman"/>
                <w:b w:val="0"/>
                <w:i w:val="0"/>
                <w:sz w:val="24"/>
                <w:szCs w:val="24"/>
              </w:rPr>
              <w:tab/>
              <w:t xml:space="preserve">Chủ tịch HĐQT làm chủ toạ  cuộc họp ; trường hợp Chủ tịch vắng mặt hoặc tạm thời mất khả năng làm việc thì các thành viên còn lại bầu một người trong số họ làm chủ toạ cuộc họp; trường hợp không có người có thể làm chủ toạ thì thành viên HĐQT có chức vụ cao nhất điều khiển để ĐHĐCĐ bầu chủ toạ cuộc họp trong số những người dự họp </w:t>
            </w:r>
            <w:r w:rsidRPr="00FE2EB7">
              <w:rPr>
                <w:rFonts w:ascii="Times New Roman" w:hAnsi="Times New Roman"/>
                <w:b w:val="0"/>
                <w:i w:val="0"/>
                <w:sz w:val="24"/>
                <w:szCs w:val="24"/>
              </w:rPr>
              <w:lastRenderedPageBreak/>
              <w:t>và người có số phiếu bầu cao nhất làm chủ toạ cuộc họp;</w:t>
            </w:r>
          </w:p>
          <w:p w14:paraId="1195D380"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b.</w:t>
            </w:r>
            <w:r w:rsidRPr="00FE2EB7">
              <w:rPr>
                <w:rFonts w:ascii="Times New Roman" w:hAnsi="Times New Roman"/>
                <w:b w:val="0"/>
                <w:i w:val="0"/>
                <w:sz w:val="24"/>
                <w:szCs w:val="24"/>
              </w:rPr>
              <w:tab/>
              <w:t>Trong các trường hợp khác, người ký tên triệu tập họp ĐHĐCĐ điều khiển để ĐHĐCĐ bầu chủ toạ cuộc họp và người có số phiếu bầu cao nhất làm chủ toạ cuộc họp;</w:t>
            </w:r>
          </w:p>
          <w:p w14:paraId="3BDFA1B4"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c.</w:t>
            </w:r>
            <w:r w:rsidRPr="00FE2EB7">
              <w:rPr>
                <w:rFonts w:ascii="Times New Roman" w:hAnsi="Times New Roman"/>
                <w:b w:val="0"/>
                <w:i w:val="0"/>
                <w:sz w:val="24"/>
                <w:szCs w:val="24"/>
              </w:rPr>
              <w:tab/>
              <w:t>Chủ toạ cử một người làm thư ký lập biên bản họp ĐHĐCĐ ;</w:t>
            </w:r>
          </w:p>
          <w:p w14:paraId="0D4B45D1"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d.</w:t>
            </w:r>
            <w:r w:rsidRPr="00FE2EB7">
              <w:rPr>
                <w:rFonts w:ascii="Times New Roman" w:hAnsi="Times New Roman"/>
                <w:b w:val="0"/>
                <w:i w:val="0"/>
                <w:sz w:val="24"/>
                <w:szCs w:val="24"/>
              </w:rPr>
              <w:tab/>
              <w:t>ĐHĐCĐ  bầu ban kiểm phiếu không quá ba người theo đề nghị của chủ toạ cuộc họp;</w:t>
            </w:r>
          </w:p>
          <w:p w14:paraId="1BC22B16"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3.</w:t>
            </w:r>
            <w:r w:rsidRPr="00FE2EB7">
              <w:rPr>
                <w:rFonts w:ascii="Times New Roman" w:hAnsi="Times New Roman"/>
                <w:b w:val="0"/>
                <w:i w:val="0"/>
                <w:sz w:val="24"/>
                <w:szCs w:val="24"/>
              </w:rPr>
              <w:tab/>
              <w:t>Chương trình và nội dung họp phải được ĐHĐCĐ  thông qua ngay trong phiên khai mạc. Chương trình phải xác định rõ và chi tiết thời gian đối với từng vấn đề trong nội dung chương trình họp;</w:t>
            </w:r>
          </w:p>
          <w:p w14:paraId="02FB9B66"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4.</w:t>
            </w:r>
            <w:r w:rsidRPr="00FE2EB7">
              <w:rPr>
                <w:rFonts w:ascii="Times New Roman" w:hAnsi="Times New Roman"/>
                <w:b w:val="0"/>
                <w:i w:val="0"/>
                <w:sz w:val="24"/>
                <w:szCs w:val="24"/>
              </w:rPr>
              <w:tab/>
              <w:t>Chủ toạ và thư ký họp ĐHĐCĐ  có quyền thực hiện các biện pháp cần thiết để điều khiển cuộc họp một cách hợp lý, có trật tự, đúng theo chương trình đã được thông qua và phản ánh được mong muốn của đa số người dự họp;</w:t>
            </w:r>
          </w:p>
          <w:p w14:paraId="09855892"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5.</w:t>
            </w:r>
            <w:r w:rsidRPr="00FE2EB7">
              <w:rPr>
                <w:rFonts w:ascii="Times New Roman" w:hAnsi="Times New Roman"/>
                <w:b w:val="0"/>
                <w:i w:val="0"/>
                <w:sz w:val="24"/>
                <w:szCs w:val="24"/>
              </w:rPr>
              <w:tab/>
              <w:t xml:space="preserve">ĐHĐCĐ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w:t>
            </w:r>
            <w:r w:rsidRPr="00FE2EB7">
              <w:rPr>
                <w:rFonts w:ascii="Times New Roman" w:hAnsi="Times New Roman"/>
                <w:b w:val="0"/>
                <w:i w:val="0"/>
                <w:sz w:val="24"/>
                <w:szCs w:val="24"/>
              </w:rPr>
              <w:lastRenderedPageBreak/>
              <w:t>kiến. Kết quả kiểm phiếu được chủ toạ công bố ngay trước khi bế mạc cuộc họp;</w:t>
            </w:r>
          </w:p>
          <w:p w14:paraId="5BA39B94"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6.</w:t>
            </w:r>
            <w:r w:rsidRPr="00FE2EB7">
              <w:rPr>
                <w:rFonts w:ascii="Times New Roman" w:hAnsi="Times New Roman"/>
                <w:b w:val="0"/>
                <w:i w:val="0"/>
                <w:sz w:val="24"/>
                <w:szCs w:val="24"/>
              </w:rPr>
              <w:tab/>
              <w:t>Cổ đông hoặc người được uỷ quyền dự họp đến sau khi cuộc họp đã khai mạc được đăng ký và có quyền tham gia biểu quyết ngay sau khi đăng ký. Chủ toạ không được dừng cuộc họp để những người đến muộn đăng ký; trong trường hợp này, hiệu lực của những biểu quyết đã tiến hành không bị ảnh hưởng;</w:t>
            </w:r>
          </w:p>
          <w:p w14:paraId="2E9452A0"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7.</w:t>
            </w:r>
            <w:r w:rsidRPr="00FE2EB7">
              <w:rPr>
                <w:rFonts w:ascii="Times New Roman" w:hAnsi="Times New Roman"/>
                <w:b w:val="0"/>
                <w:i w:val="0"/>
                <w:sz w:val="24"/>
                <w:szCs w:val="24"/>
              </w:rPr>
              <w:tab/>
              <w:t>Người triệu tập họp ĐHĐCĐ  có quyền:</w:t>
            </w:r>
          </w:p>
          <w:p w14:paraId="0B3294D4"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a.</w:t>
            </w:r>
            <w:r w:rsidRPr="00FE2EB7">
              <w:rPr>
                <w:rFonts w:ascii="Times New Roman" w:hAnsi="Times New Roman"/>
                <w:b w:val="0"/>
                <w:i w:val="0"/>
                <w:sz w:val="24"/>
                <w:szCs w:val="24"/>
              </w:rPr>
              <w:tab/>
              <w:t>Yêu cầu tất cả người dự họp chịu sự kiểm tra hoặc các biện pháp an ninh khác;</w:t>
            </w:r>
          </w:p>
          <w:p w14:paraId="2E842E2E"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b.</w:t>
            </w:r>
            <w:r w:rsidRPr="00FE2EB7">
              <w:rPr>
                <w:rFonts w:ascii="Times New Roman" w:hAnsi="Times New Roman"/>
                <w:b w:val="0"/>
                <w:i w:val="0"/>
                <w:sz w:val="24"/>
                <w:szCs w:val="24"/>
              </w:rPr>
              <w:tab/>
              <w:t>Yêu cầu cơ quan có thẩm quyền duy trì trật tự cuộc họp; trục xuất những người không tuân thủ quyền điều hành của chủ toạ, cố ý gây rối trật tự, ngăn cản tiến triển bình thường của cuộc họp hoặc không tuân thủ các yêu cầu về kiểm tra an ninh ra khỏi cuộc họp ĐHĐCĐ ;</w:t>
            </w:r>
          </w:p>
          <w:p w14:paraId="1FEC7826"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8.</w:t>
            </w:r>
            <w:r w:rsidRPr="00FE2EB7">
              <w:rPr>
                <w:rFonts w:ascii="Times New Roman" w:hAnsi="Times New Roman"/>
                <w:b w:val="0"/>
                <w:i w:val="0"/>
                <w:sz w:val="24"/>
                <w:szCs w:val="24"/>
              </w:rPr>
              <w:tab/>
              <w:t>Chủ toạ có quyền hoãn cuộc họp ĐHĐCĐ  đã có đủ số người đăng ký dự họp theo quy định đến một thời điểm khác hoặc thay đổi địa điểm họp trong trường các trường hợp sau đây:</w:t>
            </w:r>
          </w:p>
          <w:p w14:paraId="4DCA10B0"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a.</w:t>
            </w:r>
            <w:r w:rsidRPr="00FE2EB7">
              <w:rPr>
                <w:rFonts w:ascii="Times New Roman" w:hAnsi="Times New Roman"/>
                <w:b w:val="0"/>
                <w:i w:val="0"/>
                <w:sz w:val="24"/>
                <w:szCs w:val="24"/>
              </w:rPr>
              <w:tab/>
              <w:t>Địa điểm họp không có đủ chỗ ngồi thuận tiện cho tất cả người dự họp;</w:t>
            </w:r>
          </w:p>
          <w:p w14:paraId="5BEF0355"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t>b.</w:t>
            </w:r>
            <w:r w:rsidRPr="00FE2EB7">
              <w:rPr>
                <w:rFonts w:ascii="Times New Roman" w:hAnsi="Times New Roman"/>
                <w:b w:val="0"/>
                <w:i w:val="0"/>
                <w:sz w:val="24"/>
                <w:szCs w:val="24"/>
              </w:rPr>
              <w:tab/>
              <w:t>Có người dự họp có hành vi cản trở, gây rối trật tự, có nguy cơ làm cho cuộc họp không được tiến hành một cách công bằng và hợp pháp.</w:t>
            </w:r>
          </w:p>
          <w:p w14:paraId="7B5FB415" w14:textId="77777777" w:rsidR="003213FD" w:rsidRPr="00FE2EB7" w:rsidRDefault="003213FD" w:rsidP="003213FD">
            <w:pPr>
              <w:pStyle w:val="Heading2"/>
              <w:tabs>
                <w:tab w:val="center" w:pos="2419"/>
              </w:tabs>
              <w:spacing w:before="120" w:after="120"/>
              <w:rPr>
                <w:rFonts w:ascii="Times New Roman" w:hAnsi="Times New Roman"/>
                <w:b w:val="0"/>
                <w:i w:val="0"/>
                <w:sz w:val="24"/>
                <w:szCs w:val="24"/>
              </w:rPr>
            </w:pPr>
            <w:r w:rsidRPr="00FE2EB7">
              <w:rPr>
                <w:rFonts w:ascii="Times New Roman" w:hAnsi="Times New Roman"/>
                <w:b w:val="0"/>
                <w:i w:val="0"/>
                <w:sz w:val="24"/>
                <w:szCs w:val="24"/>
              </w:rPr>
              <w:lastRenderedPageBreak/>
              <w:t>Thời gian hoãn tối đa không quá ba ngày, kể từ ngày cuộc họp dự định khai mạc;</w:t>
            </w:r>
          </w:p>
          <w:p w14:paraId="0E373CCF" w14:textId="218C9286"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b w:val="0"/>
                <w:i w:val="0"/>
                <w:sz w:val="24"/>
                <w:szCs w:val="24"/>
              </w:rPr>
              <w:t>9.</w:t>
            </w:r>
            <w:r w:rsidRPr="00FE2EB7">
              <w:rPr>
                <w:rFonts w:ascii="Times New Roman" w:hAnsi="Times New Roman"/>
                <w:b w:val="0"/>
                <w:i w:val="0"/>
                <w:sz w:val="24"/>
                <w:szCs w:val="24"/>
              </w:rPr>
              <w:tab/>
              <w:t>Trường hợp chủ toạ hoãn hoặc tạm dừng họp ĐHĐCĐ  trái với quy định tại khoản 8 Điều này, ĐHĐCĐ  bầu một người khác trong số những người dự họp để thay thế chủ toạ điều hành cuộc họp cho đến lúc kết thúc và hiệu lực các biểu quyết tại cuộc họp đó không bị ảnh hưởng.</w:t>
            </w:r>
          </w:p>
        </w:tc>
        <w:tc>
          <w:tcPr>
            <w:tcW w:w="5577" w:type="dxa"/>
            <w:shd w:val="clear" w:color="auto" w:fill="auto"/>
          </w:tcPr>
          <w:p w14:paraId="4932A81A" w14:textId="213E6540" w:rsidR="0082732A" w:rsidRPr="00FE2EB7" w:rsidRDefault="0082732A" w:rsidP="0082732A">
            <w:pPr>
              <w:pStyle w:val="Heading1"/>
              <w:rPr>
                <w:b w:val="0"/>
                <w:szCs w:val="24"/>
              </w:rPr>
            </w:pPr>
            <w:bookmarkStart w:id="693" w:name="_Toc509955433"/>
            <w:r w:rsidRPr="00FE2EB7">
              <w:rPr>
                <w:szCs w:val="24"/>
              </w:rPr>
              <w:lastRenderedPageBreak/>
              <w:t>Điều 20. Thể thức tiến hành họp và biểu quyết tại Đại hội đồng cổ đông</w:t>
            </w:r>
            <w:bookmarkEnd w:id="693"/>
          </w:p>
          <w:p w14:paraId="002207A1" w14:textId="77777777" w:rsidR="0082732A" w:rsidRPr="00FE2EB7" w:rsidRDefault="0082732A" w:rsidP="0082732A">
            <w:r w:rsidRPr="00FE2EB7">
              <w:t>1. Trước khi khai mạc cuộc họp, Công ty phải tiến hành thực hiện thủ tục đăng ký cổ đông và phải thực hiện việc đăng ký cho đến khi các cổ đông có quyền dự họp có mặt đăng ký hết.</w:t>
            </w:r>
          </w:p>
          <w:p w14:paraId="348B6C3A" w14:textId="77777777" w:rsidR="0082732A" w:rsidRPr="00FE2EB7" w:rsidRDefault="0082732A" w:rsidP="0082732A">
            <w:r w:rsidRPr="00FE2EB7">
              <w:t xml:space="preserve">2. Khi tiến hành đăng ký cổ đông, Công ty cấp cho từng cổ đông hoặc đại diện được uỷ quyền có quyền biểu quyết một thẻ biểu quyết/phiếu biểu quyết/phiếu bầu cử , trên đó ghi số đăng ký, họ và tên của cổ đông, họ và tên đại diện được uỷ quyền và số phiếu biểu quyết/phiếu bầu của cổ đông đó. Khi tiến hành biểu quyết tại đại hội, số thẻ tán thành nghị quyết được thu trước, số thẻ không tán thành nghị quyết được thu sau, cuối cùng đếm tổng số phiếu tán thành hay không tán thành để quyết định. Tổng số phiếu tán thành, không tán thành, bỏ phiếu trắng hoặc không hợp lệ từng vấn đề được Chủ toạ công bố ngay trước khi bế mạc cuộc họp.  Đại hội bầu những người chịu trách nhiệm kiểm phiếu hoặc giám sát kiểm </w:t>
            </w:r>
            <w:r w:rsidRPr="00FE2EB7">
              <w:lastRenderedPageBreak/>
              <w:t>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14:paraId="63C3C483" w14:textId="77777777" w:rsidR="0082732A" w:rsidRPr="00FE2EB7" w:rsidRDefault="0082732A" w:rsidP="0082732A">
            <w:r w:rsidRPr="00FE2EB7">
              <w:t xml:space="preserve">3. Cổ đông hoặc đại diện được ủy quyền đến sau khi cuộc họp đã khai mạc đến dự Đại hội đồng cổ đông muộn có quyền đăng ký ngay và sau đó có quyền tham gia và biểu quyết/bầu cử tại đại hội ngay sau khi đăng ký. Chủ toạ không có trách nhiệm dừng đại hội để cho cổ đông đến muộn đăng ký và hiệu lực của những nội dung đã được biểu quyết/bầu cử trước đó không thay đổi. </w:t>
            </w:r>
          </w:p>
          <w:p w14:paraId="6856BCD7" w14:textId="77777777" w:rsidR="0082732A" w:rsidRPr="00FE2EB7" w:rsidRDefault="0082732A" w:rsidP="0082732A">
            <w:r w:rsidRPr="00FE2EB7">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14:paraId="6297697B" w14:textId="77777777" w:rsidR="0082732A" w:rsidRPr="00FE2EB7" w:rsidRDefault="0082732A" w:rsidP="0082732A">
            <w:r w:rsidRPr="00FE2EB7">
              <w:t>Trong các trường hợp khác, người ký tên triệu tập họp Đại hội đồng cổ đông điều khiển cuộc họp Đại hội đồng cổ đông bầu chủ tọa cuộc họp và người có số phiếu bầu cao nhất được cử làm chủ tọa cuộc họp.</w:t>
            </w:r>
          </w:p>
          <w:p w14:paraId="65B68AAB" w14:textId="77777777" w:rsidR="0082732A" w:rsidRPr="00FE2EB7" w:rsidRDefault="0082732A" w:rsidP="0082732A">
            <w:r w:rsidRPr="00FE2EB7">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26F2AD0C" w14:textId="77777777" w:rsidR="0082732A" w:rsidRPr="00FE2EB7" w:rsidRDefault="0082732A" w:rsidP="0082732A">
            <w:r w:rsidRPr="00FE2EB7">
              <w:lastRenderedPageBreak/>
              <w:t xml:space="preserve">6. Chủ toạ đại hội có thể hoãn đại hội khi có sự nhất trí hoặc yêu cầu của Đại hội đồng cổ đông đã có đủ số lượng đại biểu dự họp cần thiết theo quy định tại khoản 8 Điều 142 Luật doanh nghiệp.. </w:t>
            </w:r>
          </w:p>
          <w:p w14:paraId="46E5608D" w14:textId="77777777" w:rsidR="0082732A" w:rsidRPr="00FE2EB7" w:rsidRDefault="0082732A" w:rsidP="0082732A">
            <w:r w:rsidRPr="00FE2EB7">
              <w:t>7. Chủ toạ của đại hội có thể tiến hành các hoạt động cần thiết để điều khiển Đại hội đồng cổ đông một cách hợp lệ và có trật tự, theo chương trình đã được thông qua và phản ánh được mong muốn của đa số đại biểu tham dự.</w:t>
            </w:r>
          </w:p>
          <w:p w14:paraId="68B5EE17" w14:textId="77777777" w:rsidR="0082732A" w:rsidRPr="00FE2EB7" w:rsidRDefault="0082732A" w:rsidP="0082732A">
            <w:r w:rsidRPr="00FE2EB7">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14:paraId="267BE5A3" w14:textId="77777777" w:rsidR="0082732A" w:rsidRPr="00FE2EB7" w:rsidRDefault="0082732A" w:rsidP="0082732A">
            <w:r w:rsidRPr="00FE2EB7">
              <w:t>9. Người triệu tập họp Đại hội đồng cổ đông, sau khi đã xem xét một cách cẩn trọng, có thể tiến hành các biện pháp thích hợp để:</w:t>
            </w:r>
          </w:p>
          <w:p w14:paraId="7A256CA9" w14:textId="77777777" w:rsidR="0082732A" w:rsidRPr="00FE2EB7" w:rsidRDefault="0082732A" w:rsidP="0082732A">
            <w:r w:rsidRPr="00FE2EB7">
              <w:t>a. Bố trí chỗ ngồi tại địa điểm họp Đại hội đồng cổ đông;</w:t>
            </w:r>
          </w:p>
          <w:p w14:paraId="08C6966B" w14:textId="77777777" w:rsidR="0082732A" w:rsidRPr="00FE2EB7" w:rsidRDefault="0082732A" w:rsidP="0082732A">
            <w:r w:rsidRPr="00FE2EB7">
              <w:t>b. Bảo đảm an toàn cho mọi người có mặt tại các địa điểm họp;</w:t>
            </w:r>
          </w:p>
          <w:p w14:paraId="458546A3" w14:textId="77777777" w:rsidR="0082732A" w:rsidRPr="00FE2EB7" w:rsidRDefault="0082732A" w:rsidP="0082732A">
            <w:r w:rsidRPr="00FE2EB7">
              <w:t>c. Tạo điều kiện cho cổ đông tham dự (hoặc tiếp tục tham dự) đại hội.</w:t>
            </w:r>
          </w:p>
          <w:p w14:paraId="24F3A4CC" w14:textId="77777777" w:rsidR="0082732A" w:rsidRPr="00FE2EB7" w:rsidRDefault="0082732A" w:rsidP="0082732A">
            <w:r w:rsidRPr="00FE2EB7">
              <w:t>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3205E7D3" w14:textId="77777777" w:rsidR="0082732A" w:rsidRPr="00FE2EB7" w:rsidRDefault="0082732A" w:rsidP="0082732A">
            <w:r w:rsidRPr="00FE2EB7">
              <w:lastRenderedPageBreak/>
              <w:t>10. Trong trường hợp cuộc họp Đại hội đồng cổ đông áp dụng các biện pháp nêu trên, người triệu tập họp Đại hội đồng cổ đông khi xác định địa điểm đại hội có thể:</w:t>
            </w:r>
          </w:p>
          <w:p w14:paraId="279B4898" w14:textId="77777777" w:rsidR="0082732A" w:rsidRPr="00FE2EB7" w:rsidRDefault="0082732A" w:rsidP="0082732A">
            <w:r w:rsidRPr="00FE2EB7">
              <w:t>a. Thông báo đại hội được tiến hành tại địa điểm ghi trong thông báo và chủ tọa đại hội có mặt tại đó (“Địa điểm chính của đại hội”);</w:t>
            </w:r>
          </w:p>
          <w:p w14:paraId="0B3CB8E0" w14:textId="77777777" w:rsidR="0082732A" w:rsidRPr="00FE2EB7" w:rsidRDefault="0082732A" w:rsidP="0082732A">
            <w:r w:rsidRPr="00FE2EB7">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14:paraId="338D320E" w14:textId="77777777" w:rsidR="0082732A" w:rsidRPr="00FE2EB7" w:rsidRDefault="0082732A" w:rsidP="0082732A">
            <w:r w:rsidRPr="00FE2EB7">
              <w:t>Thông báo về việc tổ chức đại hội không cần nêu chi tiết những biện pháp tổ chức theo Điều khoản này.</w:t>
            </w:r>
          </w:p>
          <w:p w14:paraId="4AC62445" w14:textId="77777777" w:rsidR="0082732A" w:rsidRPr="00FE2EB7" w:rsidRDefault="0082732A" w:rsidP="0082732A">
            <w:r w:rsidRPr="00FE2EB7">
              <w:t>11. Trong Điều lệ này (trừ khi hoàn cảnh yêu cầu khác), mọi cổ đông được coi là tham gia đại hội ở địa điểm chính của đại hội.</w:t>
            </w:r>
          </w:p>
          <w:p w14:paraId="2E6A3519" w14:textId="77777777" w:rsidR="0082732A" w:rsidRPr="00FE2EB7" w:rsidRDefault="0082732A" w:rsidP="0082732A">
            <w:r w:rsidRPr="00FE2EB7">
              <w:t>12. Hàng năm, Công ty tổ chức họp Đại hội đồng cổ đông ít nhất một (01) lần. Đại hội đồng cổ đông thường niên không được tổ chức dưới hình thức lấy ý kiến cổ đông bằng văn bản.</w:t>
            </w:r>
          </w:p>
          <w:p w14:paraId="78247A55" w14:textId="77777777" w:rsidR="003213FD" w:rsidRPr="00FE2EB7" w:rsidRDefault="003213FD" w:rsidP="003213FD">
            <w:pPr>
              <w:pStyle w:val="Heading2"/>
              <w:spacing w:before="120" w:after="120"/>
              <w:rPr>
                <w:rFonts w:ascii="Times New Roman" w:hAnsi="Times New Roman"/>
                <w:i w:val="0"/>
                <w:sz w:val="24"/>
                <w:szCs w:val="24"/>
              </w:rPr>
            </w:pPr>
          </w:p>
        </w:tc>
        <w:tc>
          <w:tcPr>
            <w:tcW w:w="2818" w:type="dxa"/>
            <w:shd w:val="clear" w:color="auto" w:fill="auto"/>
            <w:vAlign w:val="center"/>
          </w:tcPr>
          <w:p w14:paraId="2A76045E" w14:textId="31FFE5D0" w:rsidR="003213FD" w:rsidRPr="00FE2EB7" w:rsidRDefault="0082732A" w:rsidP="0082732A">
            <w:pPr>
              <w:suppressAutoHyphens/>
              <w:spacing w:before="120" w:after="120"/>
              <w:rPr>
                <w:i/>
              </w:rPr>
            </w:pPr>
            <w:r w:rsidRPr="00FE2EB7">
              <w:rPr>
                <w:i/>
                <w:lang w:val="nl-NL"/>
              </w:rPr>
              <w:lastRenderedPageBreak/>
              <w:t>Sửa đổi phù hợp Điều 142 LDN2014</w:t>
            </w:r>
          </w:p>
        </w:tc>
      </w:tr>
      <w:tr w:rsidR="00FE2EB7" w:rsidRPr="00FE2EB7" w14:paraId="6FCA88F0" w14:textId="77777777" w:rsidTr="001A38A9">
        <w:trPr>
          <w:trHeight w:val="800"/>
        </w:trPr>
        <w:tc>
          <w:tcPr>
            <w:tcW w:w="950" w:type="dxa"/>
            <w:shd w:val="clear" w:color="auto" w:fill="FFFFFF"/>
          </w:tcPr>
          <w:p w14:paraId="0EED3B4A" w14:textId="77777777" w:rsidR="003213FD" w:rsidRPr="00FE2EB7" w:rsidRDefault="003213FD" w:rsidP="003213FD">
            <w:pPr>
              <w:pStyle w:val="ListParagraph"/>
              <w:numPr>
                <w:ilvl w:val="0"/>
                <w:numId w:val="1"/>
              </w:numPr>
              <w:jc w:val="left"/>
              <w:rPr>
                <w:b/>
              </w:rPr>
            </w:pPr>
          </w:p>
        </w:tc>
        <w:tc>
          <w:tcPr>
            <w:tcW w:w="5055" w:type="dxa"/>
            <w:shd w:val="clear" w:color="auto" w:fill="auto"/>
          </w:tcPr>
          <w:p w14:paraId="1270A6A1" w14:textId="77777777"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32</w:t>
            </w:r>
          </w:p>
          <w:p w14:paraId="05B3A59E" w14:textId="77777777" w:rsidR="003213FD" w:rsidRPr="00FE2EB7" w:rsidRDefault="003213FD" w:rsidP="00D63733">
            <w:pPr>
              <w:widowControl w:val="0"/>
              <w:numPr>
                <w:ilvl w:val="0"/>
                <w:numId w:val="20"/>
              </w:numPr>
              <w:spacing w:before="120" w:line="300" w:lineRule="exact"/>
              <w:outlineLvl w:val="1"/>
              <w:rPr>
                <w:kern w:val="28"/>
                <w:szCs w:val="26"/>
              </w:rPr>
            </w:pPr>
            <w:bookmarkStart w:id="694" w:name="_Toc138231703"/>
            <w:bookmarkStart w:id="695" w:name="_Toc157239916"/>
            <w:bookmarkStart w:id="696" w:name="_Toc157306284"/>
            <w:bookmarkStart w:id="697" w:name="_Toc157306831"/>
            <w:bookmarkStart w:id="698" w:name="_Toc157309613"/>
            <w:bookmarkStart w:id="699" w:name="_Toc157315975"/>
            <w:bookmarkStart w:id="700" w:name="_Toc157498890"/>
            <w:bookmarkStart w:id="701" w:name="_Toc157500871"/>
            <w:r w:rsidRPr="00FE2EB7">
              <w:rPr>
                <w:kern w:val="28"/>
                <w:szCs w:val="26"/>
              </w:rPr>
              <w:t xml:space="preserve">ĐHĐCĐ thông qua các quyết định thuộc thẩm quyền bằng hình thức biểu quyết, theo đó mỗi cổ đông hoặc người đại diện cổ đông tham dự ĐHĐCĐ có tổng số phiếu biểu quyết tương ứng với tổng số cổ phần sở hữu hoặc cổ phần đại diện  tại cuộc họp hoặc lấy ý kiến bằng văn </w:t>
            </w:r>
            <w:r w:rsidRPr="00FE2EB7">
              <w:rPr>
                <w:kern w:val="28"/>
                <w:szCs w:val="26"/>
              </w:rPr>
              <w:lastRenderedPageBreak/>
              <w:t>bản.</w:t>
            </w:r>
            <w:bookmarkEnd w:id="694"/>
            <w:bookmarkEnd w:id="695"/>
            <w:bookmarkEnd w:id="696"/>
            <w:bookmarkEnd w:id="697"/>
            <w:bookmarkEnd w:id="698"/>
            <w:bookmarkEnd w:id="699"/>
            <w:bookmarkEnd w:id="700"/>
            <w:bookmarkEnd w:id="701"/>
          </w:p>
          <w:p w14:paraId="57E55C5D" w14:textId="77777777" w:rsidR="003213FD" w:rsidRPr="00FE2EB7" w:rsidRDefault="003213FD" w:rsidP="00D63733">
            <w:pPr>
              <w:widowControl w:val="0"/>
              <w:numPr>
                <w:ilvl w:val="0"/>
                <w:numId w:val="20"/>
              </w:numPr>
              <w:spacing w:before="120" w:line="300" w:lineRule="exact"/>
              <w:outlineLvl w:val="1"/>
              <w:rPr>
                <w:kern w:val="28"/>
                <w:szCs w:val="26"/>
              </w:rPr>
            </w:pPr>
            <w:bookmarkStart w:id="702" w:name="_Toc138231704"/>
            <w:bookmarkStart w:id="703" w:name="_Toc157239917"/>
            <w:bookmarkStart w:id="704" w:name="_Toc157306285"/>
            <w:bookmarkStart w:id="705" w:name="_Toc157306832"/>
            <w:bookmarkStart w:id="706" w:name="_Toc157309614"/>
            <w:bookmarkStart w:id="707" w:name="_Toc157315976"/>
            <w:bookmarkStart w:id="708" w:name="_Toc157498891"/>
            <w:bookmarkStart w:id="709" w:name="_Toc157500872"/>
            <w:r w:rsidRPr="00FE2EB7">
              <w:rPr>
                <w:kern w:val="28"/>
                <w:szCs w:val="26"/>
              </w:rPr>
              <w:t>Quyết định của ĐHĐCĐ  về các vấn đề sau đây phải được thông qua bằng hình thức biểu quyết tại cuộc họp ĐHĐCĐ :</w:t>
            </w:r>
            <w:bookmarkEnd w:id="702"/>
            <w:bookmarkEnd w:id="703"/>
            <w:bookmarkEnd w:id="704"/>
            <w:bookmarkEnd w:id="705"/>
            <w:bookmarkEnd w:id="706"/>
            <w:bookmarkEnd w:id="707"/>
            <w:bookmarkEnd w:id="708"/>
            <w:bookmarkEnd w:id="709"/>
            <w:r w:rsidRPr="00FE2EB7">
              <w:rPr>
                <w:kern w:val="28"/>
                <w:szCs w:val="26"/>
              </w:rPr>
              <w:t xml:space="preserve"> </w:t>
            </w:r>
          </w:p>
          <w:p w14:paraId="15153DF2" w14:textId="77777777" w:rsidR="003213FD" w:rsidRPr="00FE2EB7" w:rsidRDefault="003213FD" w:rsidP="00D63733">
            <w:pPr>
              <w:widowControl w:val="0"/>
              <w:numPr>
                <w:ilvl w:val="1"/>
                <w:numId w:val="19"/>
              </w:numPr>
              <w:tabs>
                <w:tab w:val="clear" w:pos="1440"/>
                <w:tab w:val="left" w:pos="720"/>
              </w:tabs>
              <w:spacing w:before="120" w:line="300" w:lineRule="exact"/>
              <w:ind w:left="720"/>
              <w:outlineLvl w:val="1"/>
              <w:rPr>
                <w:kern w:val="28"/>
                <w:szCs w:val="26"/>
              </w:rPr>
            </w:pPr>
            <w:bookmarkStart w:id="710" w:name="_Toc138231705"/>
            <w:bookmarkStart w:id="711" w:name="_Toc157239918"/>
            <w:bookmarkStart w:id="712" w:name="_Toc157306286"/>
            <w:bookmarkStart w:id="713" w:name="_Toc157306833"/>
            <w:bookmarkStart w:id="714" w:name="_Toc157309615"/>
            <w:bookmarkStart w:id="715" w:name="_Toc157315977"/>
            <w:bookmarkStart w:id="716" w:name="_Toc157498892"/>
            <w:bookmarkStart w:id="717" w:name="_Toc157500873"/>
            <w:r w:rsidRPr="00FE2EB7">
              <w:rPr>
                <w:kern w:val="28"/>
                <w:szCs w:val="26"/>
              </w:rPr>
              <w:t>Sửa đổi, bổ sung Điều lệ Công ty;</w:t>
            </w:r>
            <w:bookmarkEnd w:id="710"/>
            <w:bookmarkEnd w:id="711"/>
            <w:bookmarkEnd w:id="712"/>
            <w:bookmarkEnd w:id="713"/>
            <w:bookmarkEnd w:id="714"/>
            <w:bookmarkEnd w:id="715"/>
            <w:bookmarkEnd w:id="716"/>
            <w:bookmarkEnd w:id="717"/>
          </w:p>
          <w:p w14:paraId="6AF61E70" w14:textId="77777777" w:rsidR="003213FD" w:rsidRPr="00FE2EB7" w:rsidRDefault="003213FD" w:rsidP="00D63733">
            <w:pPr>
              <w:widowControl w:val="0"/>
              <w:numPr>
                <w:ilvl w:val="1"/>
                <w:numId w:val="19"/>
              </w:numPr>
              <w:tabs>
                <w:tab w:val="clear" w:pos="1440"/>
                <w:tab w:val="left" w:pos="720"/>
              </w:tabs>
              <w:spacing w:before="120" w:line="300" w:lineRule="exact"/>
              <w:ind w:left="720"/>
              <w:outlineLvl w:val="1"/>
              <w:rPr>
                <w:kern w:val="28"/>
                <w:szCs w:val="26"/>
              </w:rPr>
            </w:pPr>
            <w:bookmarkStart w:id="718" w:name="_Toc138231706"/>
            <w:bookmarkStart w:id="719" w:name="_Toc157239919"/>
            <w:bookmarkStart w:id="720" w:name="_Toc157306287"/>
            <w:bookmarkStart w:id="721" w:name="_Toc157306834"/>
            <w:bookmarkStart w:id="722" w:name="_Toc157309616"/>
            <w:bookmarkStart w:id="723" w:name="_Toc157315978"/>
            <w:bookmarkStart w:id="724" w:name="_Toc157498893"/>
            <w:bookmarkStart w:id="725" w:name="_Toc157500874"/>
            <w:r w:rsidRPr="00FE2EB7">
              <w:rPr>
                <w:kern w:val="28"/>
                <w:szCs w:val="26"/>
              </w:rPr>
              <w:t>Thông qua định hướng phát triển Công ty;</w:t>
            </w:r>
            <w:bookmarkEnd w:id="718"/>
            <w:bookmarkEnd w:id="719"/>
            <w:bookmarkEnd w:id="720"/>
            <w:bookmarkEnd w:id="721"/>
            <w:bookmarkEnd w:id="722"/>
            <w:bookmarkEnd w:id="723"/>
            <w:bookmarkEnd w:id="724"/>
            <w:bookmarkEnd w:id="725"/>
          </w:p>
          <w:p w14:paraId="7EFAB15C" w14:textId="77777777" w:rsidR="003213FD" w:rsidRPr="00FE2EB7" w:rsidRDefault="003213FD" w:rsidP="00D63733">
            <w:pPr>
              <w:widowControl w:val="0"/>
              <w:numPr>
                <w:ilvl w:val="1"/>
                <w:numId w:val="19"/>
              </w:numPr>
              <w:tabs>
                <w:tab w:val="clear" w:pos="1440"/>
                <w:tab w:val="left" w:pos="720"/>
              </w:tabs>
              <w:spacing w:before="120" w:line="300" w:lineRule="exact"/>
              <w:ind w:left="720"/>
              <w:outlineLvl w:val="1"/>
              <w:rPr>
                <w:kern w:val="28"/>
                <w:szCs w:val="26"/>
              </w:rPr>
            </w:pPr>
            <w:bookmarkStart w:id="726" w:name="_Toc138231707"/>
            <w:bookmarkStart w:id="727" w:name="_Toc157239920"/>
            <w:bookmarkStart w:id="728" w:name="_Toc157306288"/>
            <w:bookmarkStart w:id="729" w:name="_Toc157306835"/>
            <w:bookmarkStart w:id="730" w:name="_Toc157309617"/>
            <w:bookmarkStart w:id="731" w:name="_Toc157315979"/>
            <w:bookmarkStart w:id="732" w:name="_Toc157498894"/>
            <w:bookmarkStart w:id="733" w:name="_Toc157500875"/>
            <w:r w:rsidRPr="00FE2EB7">
              <w:rPr>
                <w:kern w:val="28"/>
                <w:szCs w:val="26"/>
              </w:rPr>
              <w:t>Quyết định loại cổ phần và tổng số cổ phần của từng loại được quyền chào bán;</w:t>
            </w:r>
            <w:bookmarkEnd w:id="726"/>
            <w:bookmarkEnd w:id="727"/>
            <w:bookmarkEnd w:id="728"/>
            <w:bookmarkEnd w:id="729"/>
            <w:bookmarkEnd w:id="730"/>
            <w:bookmarkEnd w:id="731"/>
            <w:bookmarkEnd w:id="732"/>
            <w:bookmarkEnd w:id="733"/>
          </w:p>
          <w:p w14:paraId="72730E3B" w14:textId="77777777" w:rsidR="003213FD" w:rsidRPr="00FE2EB7" w:rsidRDefault="003213FD" w:rsidP="00D63733">
            <w:pPr>
              <w:widowControl w:val="0"/>
              <w:numPr>
                <w:ilvl w:val="1"/>
                <w:numId w:val="19"/>
              </w:numPr>
              <w:tabs>
                <w:tab w:val="clear" w:pos="1440"/>
                <w:tab w:val="left" w:pos="720"/>
              </w:tabs>
              <w:spacing w:before="120" w:line="300" w:lineRule="exact"/>
              <w:ind w:left="720"/>
              <w:outlineLvl w:val="1"/>
              <w:rPr>
                <w:kern w:val="28"/>
                <w:szCs w:val="26"/>
              </w:rPr>
            </w:pPr>
            <w:bookmarkStart w:id="734" w:name="_Toc138231708"/>
            <w:bookmarkStart w:id="735" w:name="_Toc157239921"/>
            <w:bookmarkStart w:id="736" w:name="_Toc157306289"/>
            <w:bookmarkStart w:id="737" w:name="_Toc157306836"/>
            <w:bookmarkStart w:id="738" w:name="_Toc157309618"/>
            <w:bookmarkStart w:id="739" w:name="_Toc157315980"/>
            <w:bookmarkStart w:id="740" w:name="_Toc157498895"/>
            <w:bookmarkStart w:id="741" w:name="_Toc157500876"/>
            <w:r w:rsidRPr="00FE2EB7">
              <w:rPr>
                <w:kern w:val="28"/>
                <w:szCs w:val="26"/>
              </w:rPr>
              <w:t xml:space="preserve">Bầu, miễn nhiệm, bãi nhiệm thành viên HĐQT và </w:t>
            </w:r>
            <w:smartTag w:uri="urn:schemas-microsoft-com:office:smarttags" w:element="stockticker">
              <w:r w:rsidRPr="00FE2EB7">
                <w:rPr>
                  <w:kern w:val="28"/>
                  <w:szCs w:val="26"/>
                </w:rPr>
                <w:t>BKS</w:t>
              </w:r>
            </w:smartTag>
            <w:r w:rsidRPr="00FE2EB7">
              <w:rPr>
                <w:kern w:val="28"/>
                <w:szCs w:val="26"/>
              </w:rPr>
              <w:t>;</w:t>
            </w:r>
            <w:bookmarkEnd w:id="734"/>
            <w:bookmarkEnd w:id="735"/>
            <w:bookmarkEnd w:id="736"/>
            <w:bookmarkEnd w:id="737"/>
            <w:bookmarkEnd w:id="738"/>
            <w:bookmarkEnd w:id="739"/>
            <w:bookmarkEnd w:id="740"/>
            <w:bookmarkEnd w:id="741"/>
          </w:p>
          <w:p w14:paraId="42F5D85B" w14:textId="77777777" w:rsidR="003213FD" w:rsidRPr="00FE2EB7" w:rsidRDefault="003213FD" w:rsidP="00D63733">
            <w:pPr>
              <w:widowControl w:val="0"/>
              <w:numPr>
                <w:ilvl w:val="1"/>
                <w:numId w:val="19"/>
              </w:numPr>
              <w:tabs>
                <w:tab w:val="clear" w:pos="1440"/>
                <w:tab w:val="left" w:pos="720"/>
              </w:tabs>
              <w:spacing w:before="120" w:line="300" w:lineRule="exact"/>
              <w:ind w:left="720"/>
              <w:outlineLvl w:val="1"/>
              <w:rPr>
                <w:kern w:val="28"/>
                <w:szCs w:val="26"/>
              </w:rPr>
            </w:pPr>
            <w:bookmarkStart w:id="742" w:name="_Toc138231709"/>
            <w:bookmarkStart w:id="743" w:name="_Toc157239922"/>
            <w:bookmarkStart w:id="744" w:name="_Toc157306290"/>
            <w:bookmarkStart w:id="745" w:name="_Toc157306837"/>
            <w:bookmarkStart w:id="746" w:name="_Toc157309619"/>
            <w:bookmarkStart w:id="747" w:name="_Toc157315981"/>
            <w:bookmarkStart w:id="748" w:name="_Toc157498896"/>
            <w:bookmarkStart w:id="749" w:name="_Toc157500877"/>
            <w:r w:rsidRPr="00FE2EB7">
              <w:rPr>
                <w:kern w:val="28"/>
                <w:szCs w:val="26"/>
              </w:rPr>
              <w:t>Quyết định đầu tư hoặc bán số tài sản có giá trị bằng hoặc lớn hơn 35% tổng giá trị tài sản được ghi trong báo cáo tài chính gần nhất của Công ty;</w:t>
            </w:r>
            <w:bookmarkEnd w:id="742"/>
            <w:bookmarkEnd w:id="743"/>
            <w:bookmarkEnd w:id="744"/>
            <w:bookmarkEnd w:id="745"/>
            <w:bookmarkEnd w:id="746"/>
            <w:bookmarkEnd w:id="747"/>
            <w:bookmarkEnd w:id="748"/>
            <w:bookmarkEnd w:id="749"/>
          </w:p>
          <w:p w14:paraId="6C79FCB0" w14:textId="77777777" w:rsidR="003213FD" w:rsidRPr="00FE2EB7" w:rsidRDefault="003213FD" w:rsidP="00D63733">
            <w:pPr>
              <w:widowControl w:val="0"/>
              <w:numPr>
                <w:ilvl w:val="1"/>
                <w:numId w:val="19"/>
              </w:numPr>
              <w:tabs>
                <w:tab w:val="clear" w:pos="1440"/>
                <w:tab w:val="left" w:pos="720"/>
              </w:tabs>
              <w:spacing w:before="120" w:line="300" w:lineRule="exact"/>
              <w:ind w:left="720"/>
              <w:outlineLvl w:val="1"/>
              <w:rPr>
                <w:kern w:val="28"/>
                <w:szCs w:val="26"/>
              </w:rPr>
            </w:pPr>
            <w:bookmarkStart w:id="750" w:name="_Toc138231710"/>
            <w:bookmarkStart w:id="751" w:name="_Toc157239923"/>
            <w:bookmarkStart w:id="752" w:name="_Toc157306291"/>
            <w:bookmarkStart w:id="753" w:name="_Toc157306838"/>
            <w:bookmarkStart w:id="754" w:name="_Toc157309620"/>
            <w:bookmarkStart w:id="755" w:name="_Toc157315982"/>
            <w:bookmarkStart w:id="756" w:name="_Toc157498897"/>
            <w:bookmarkStart w:id="757" w:name="_Toc157500878"/>
            <w:r w:rsidRPr="00FE2EB7">
              <w:rPr>
                <w:kern w:val="28"/>
                <w:szCs w:val="26"/>
              </w:rPr>
              <w:t>Thông qua báo cáo tài chính hằng năm;</w:t>
            </w:r>
            <w:bookmarkEnd w:id="750"/>
            <w:bookmarkEnd w:id="751"/>
            <w:bookmarkEnd w:id="752"/>
            <w:bookmarkEnd w:id="753"/>
            <w:bookmarkEnd w:id="754"/>
            <w:bookmarkEnd w:id="755"/>
            <w:bookmarkEnd w:id="756"/>
            <w:bookmarkEnd w:id="757"/>
          </w:p>
          <w:p w14:paraId="1EDFDFC7" w14:textId="77777777" w:rsidR="003213FD" w:rsidRPr="00FE2EB7" w:rsidRDefault="003213FD" w:rsidP="00D63733">
            <w:pPr>
              <w:widowControl w:val="0"/>
              <w:numPr>
                <w:ilvl w:val="1"/>
                <w:numId w:val="19"/>
              </w:numPr>
              <w:tabs>
                <w:tab w:val="clear" w:pos="1440"/>
                <w:tab w:val="left" w:pos="720"/>
              </w:tabs>
              <w:spacing w:before="120" w:line="300" w:lineRule="exact"/>
              <w:ind w:left="720"/>
              <w:outlineLvl w:val="1"/>
              <w:rPr>
                <w:kern w:val="28"/>
                <w:szCs w:val="26"/>
              </w:rPr>
            </w:pPr>
            <w:bookmarkStart w:id="758" w:name="_Toc138231711"/>
            <w:bookmarkStart w:id="759" w:name="_Toc157239924"/>
            <w:bookmarkStart w:id="760" w:name="_Toc157306292"/>
            <w:bookmarkStart w:id="761" w:name="_Toc157306839"/>
            <w:bookmarkStart w:id="762" w:name="_Toc157309621"/>
            <w:bookmarkStart w:id="763" w:name="_Toc157315983"/>
            <w:bookmarkStart w:id="764" w:name="_Toc157498898"/>
            <w:bookmarkStart w:id="765" w:name="_Toc157500879"/>
            <w:r w:rsidRPr="00FE2EB7">
              <w:rPr>
                <w:kern w:val="28"/>
                <w:szCs w:val="26"/>
              </w:rPr>
              <w:t>Tổ chức lại, giải thể Công ty.</w:t>
            </w:r>
            <w:bookmarkEnd w:id="758"/>
            <w:bookmarkEnd w:id="759"/>
            <w:bookmarkEnd w:id="760"/>
            <w:bookmarkEnd w:id="761"/>
            <w:bookmarkEnd w:id="762"/>
            <w:bookmarkEnd w:id="763"/>
            <w:bookmarkEnd w:id="764"/>
            <w:bookmarkEnd w:id="765"/>
          </w:p>
          <w:p w14:paraId="0D98A83E" w14:textId="77777777" w:rsidR="003213FD" w:rsidRPr="00FE2EB7" w:rsidRDefault="003213FD" w:rsidP="00D63733">
            <w:pPr>
              <w:widowControl w:val="0"/>
              <w:numPr>
                <w:ilvl w:val="0"/>
                <w:numId w:val="20"/>
              </w:numPr>
              <w:spacing w:before="120" w:line="300" w:lineRule="exact"/>
              <w:outlineLvl w:val="1"/>
              <w:rPr>
                <w:kern w:val="28"/>
                <w:szCs w:val="26"/>
              </w:rPr>
            </w:pPr>
            <w:bookmarkStart w:id="766" w:name="_Toc138231712"/>
            <w:bookmarkStart w:id="767" w:name="_Toc157239925"/>
            <w:bookmarkStart w:id="768" w:name="_Toc157306293"/>
            <w:bookmarkStart w:id="769" w:name="_Toc157306840"/>
            <w:bookmarkStart w:id="770" w:name="_Toc157309622"/>
            <w:bookmarkStart w:id="771" w:name="_Toc157315984"/>
            <w:bookmarkStart w:id="772" w:name="_Toc157498899"/>
            <w:bookmarkStart w:id="773" w:name="_Toc157500880"/>
            <w:r w:rsidRPr="00FE2EB7">
              <w:rPr>
                <w:kern w:val="28"/>
                <w:szCs w:val="26"/>
              </w:rPr>
              <w:t>Quyết định của ĐHĐCĐ  được thông qua tại cuộc họp khi có đủ các điều kiện sau đây:</w:t>
            </w:r>
            <w:bookmarkEnd w:id="766"/>
            <w:bookmarkEnd w:id="767"/>
            <w:bookmarkEnd w:id="768"/>
            <w:bookmarkEnd w:id="769"/>
            <w:bookmarkEnd w:id="770"/>
            <w:bookmarkEnd w:id="771"/>
            <w:bookmarkEnd w:id="772"/>
            <w:bookmarkEnd w:id="773"/>
          </w:p>
          <w:p w14:paraId="347B08EC" w14:textId="77777777" w:rsidR="003213FD" w:rsidRPr="00FE2EB7" w:rsidRDefault="003213FD" w:rsidP="00D63733">
            <w:pPr>
              <w:widowControl w:val="0"/>
              <w:numPr>
                <w:ilvl w:val="0"/>
                <w:numId w:val="21"/>
              </w:numPr>
              <w:spacing w:before="120" w:line="300" w:lineRule="exact"/>
              <w:outlineLvl w:val="1"/>
              <w:rPr>
                <w:kern w:val="28"/>
                <w:szCs w:val="26"/>
              </w:rPr>
            </w:pPr>
            <w:bookmarkStart w:id="774" w:name="_Toc138231713"/>
            <w:bookmarkStart w:id="775" w:name="_Toc157239926"/>
            <w:bookmarkStart w:id="776" w:name="_Toc157306294"/>
            <w:bookmarkStart w:id="777" w:name="_Toc157306841"/>
            <w:bookmarkStart w:id="778" w:name="_Toc157309623"/>
            <w:bookmarkStart w:id="779" w:name="_Toc157315985"/>
            <w:bookmarkStart w:id="780" w:name="_Toc157498900"/>
            <w:bookmarkStart w:id="781" w:name="_Toc157500881"/>
            <w:r w:rsidRPr="00FE2EB7">
              <w:rPr>
                <w:kern w:val="28"/>
                <w:szCs w:val="26"/>
              </w:rPr>
              <w:t>Được số cổ đông đại diện ít nhất 51% tổng số phiếu biểu quyết của tất cả cổ đông dự họp chấp thuận.</w:t>
            </w:r>
            <w:bookmarkEnd w:id="774"/>
            <w:bookmarkEnd w:id="775"/>
            <w:bookmarkEnd w:id="776"/>
            <w:bookmarkEnd w:id="777"/>
            <w:bookmarkEnd w:id="778"/>
            <w:bookmarkEnd w:id="779"/>
            <w:bookmarkEnd w:id="780"/>
            <w:bookmarkEnd w:id="781"/>
          </w:p>
          <w:p w14:paraId="6F121AA0" w14:textId="77777777" w:rsidR="003213FD" w:rsidRPr="00FE2EB7" w:rsidRDefault="003213FD" w:rsidP="00D63733">
            <w:pPr>
              <w:widowControl w:val="0"/>
              <w:numPr>
                <w:ilvl w:val="0"/>
                <w:numId w:val="21"/>
              </w:numPr>
              <w:spacing w:before="120" w:line="300" w:lineRule="exact"/>
              <w:outlineLvl w:val="1"/>
              <w:rPr>
                <w:kern w:val="28"/>
                <w:szCs w:val="26"/>
              </w:rPr>
            </w:pPr>
            <w:bookmarkStart w:id="782" w:name="_Toc138231714"/>
            <w:bookmarkStart w:id="783" w:name="_Toc157239927"/>
            <w:bookmarkStart w:id="784" w:name="_Toc157306295"/>
            <w:bookmarkStart w:id="785" w:name="_Toc157306842"/>
            <w:bookmarkStart w:id="786" w:name="_Toc157309624"/>
            <w:bookmarkStart w:id="787" w:name="_Toc157315986"/>
            <w:bookmarkStart w:id="788" w:name="_Toc157498901"/>
            <w:bookmarkStart w:id="789" w:name="_Toc157500882"/>
            <w:r w:rsidRPr="00FE2EB7">
              <w:rPr>
                <w:kern w:val="28"/>
                <w:szCs w:val="26"/>
              </w:rPr>
              <w:t xml:space="preserve">Đối với quyết định về loại cổ phần và tổng số cổ phần của từng loại được quyền chào bán; sửa đổi, bổ sung Điều lệ Công ty; tổ chức lại, giải thể Công ty; đầu tư hoặc bán </w:t>
            </w:r>
            <w:r w:rsidRPr="00FE2EB7">
              <w:rPr>
                <w:kern w:val="28"/>
                <w:szCs w:val="26"/>
              </w:rPr>
              <w:lastRenderedPageBreak/>
              <w:t>tài sản có giá trị bằng hoặc lớn hơn 35% tổng giá trị tài sản được ghi trong báo cáo tài chính gần nhất của Công ty phải được số cổ đông đại diện ít nhất 65% tổng số phiếu biểu quyết của tất cả cổ đông dự họp chấp thuận.</w:t>
            </w:r>
            <w:bookmarkEnd w:id="782"/>
            <w:bookmarkEnd w:id="783"/>
            <w:bookmarkEnd w:id="784"/>
            <w:bookmarkEnd w:id="785"/>
            <w:bookmarkEnd w:id="786"/>
            <w:bookmarkEnd w:id="787"/>
            <w:bookmarkEnd w:id="788"/>
            <w:bookmarkEnd w:id="789"/>
          </w:p>
          <w:p w14:paraId="2494649D" w14:textId="77777777" w:rsidR="003213FD" w:rsidRPr="00FE2EB7" w:rsidRDefault="003213FD" w:rsidP="00D63733">
            <w:pPr>
              <w:widowControl w:val="0"/>
              <w:numPr>
                <w:ilvl w:val="0"/>
                <w:numId w:val="21"/>
              </w:numPr>
              <w:spacing w:before="120" w:line="300" w:lineRule="exact"/>
              <w:outlineLvl w:val="1"/>
              <w:rPr>
                <w:kern w:val="28"/>
                <w:szCs w:val="26"/>
              </w:rPr>
            </w:pPr>
            <w:bookmarkStart w:id="790" w:name="_Toc157239928"/>
            <w:bookmarkStart w:id="791" w:name="_Toc157306296"/>
            <w:bookmarkStart w:id="792" w:name="_Toc157306843"/>
            <w:bookmarkStart w:id="793" w:name="_Toc157309625"/>
            <w:bookmarkStart w:id="794" w:name="_Toc157315987"/>
            <w:bookmarkStart w:id="795" w:name="_Toc157498902"/>
            <w:bookmarkStart w:id="796" w:name="_Toc157500883"/>
            <w:r w:rsidRPr="00FE2EB7">
              <w:rPr>
                <w:kern w:val="28"/>
                <w:szCs w:val="26"/>
              </w:rPr>
              <w:t xml:space="preserve">Tổng số phiếu biểu quyết bầu thành viên HĐQT và </w:t>
            </w:r>
            <w:smartTag w:uri="urn:schemas-microsoft-com:office:smarttags" w:element="stockticker">
              <w:r w:rsidRPr="00FE2EB7">
                <w:rPr>
                  <w:kern w:val="28"/>
                  <w:szCs w:val="26"/>
                </w:rPr>
                <w:t>BKS</w:t>
              </w:r>
            </w:smartTag>
            <w:r w:rsidRPr="00FE2EB7">
              <w:rPr>
                <w:kern w:val="28"/>
                <w:szCs w:val="26"/>
              </w:rPr>
              <w:t xml:space="preserve"> được tính trên tổng số phiếu biểu quyết tương ứng với tổng số cổ phần sở hữu nhân với số thành viên được bầu của HĐQT và </w:t>
            </w:r>
            <w:smartTag w:uri="urn:schemas-microsoft-com:office:smarttags" w:element="stockticker">
              <w:r w:rsidRPr="00FE2EB7">
                <w:rPr>
                  <w:kern w:val="28"/>
                  <w:szCs w:val="26"/>
                </w:rPr>
                <w:t>BKS</w:t>
              </w:r>
            </w:smartTag>
            <w:r w:rsidRPr="00FE2EB7">
              <w:rPr>
                <w:kern w:val="28"/>
                <w:szCs w:val="26"/>
              </w:rPr>
              <w:t>, cổ đông có quyền dồn hết tổng số phiếu bầu của mình cho một hoặc một số ứng cử viên.</w:t>
            </w:r>
            <w:bookmarkEnd w:id="790"/>
            <w:bookmarkEnd w:id="791"/>
            <w:bookmarkEnd w:id="792"/>
            <w:bookmarkEnd w:id="793"/>
            <w:bookmarkEnd w:id="794"/>
            <w:bookmarkEnd w:id="795"/>
            <w:bookmarkEnd w:id="796"/>
          </w:p>
          <w:p w14:paraId="6BE49181" w14:textId="77777777" w:rsidR="003213FD" w:rsidRPr="00FE2EB7" w:rsidRDefault="003213FD" w:rsidP="00D63733">
            <w:pPr>
              <w:widowControl w:val="0"/>
              <w:numPr>
                <w:ilvl w:val="0"/>
                <w:numId w:val="20"/>
              </w:numPr>
              <w:spacing w:before="120" w:line="300" w:lineRule="exact"/>
              <w:outlineLvl w:val="1"/>
              <w:rPr>
                <w:kern w:val="28"/>
                <w:szCs w:val="26"/>
              </w:rPr>
            </w:pPr>
            <w:bookmarkStart w:id="797" w:name="_Toc138231716"/>
            <w:bookmarkStart w:id="798" w:name="_Toc157239929"/>
            <w:bookmarkStart w:id="799" w:name="_Toc157306297"/>
            <w:bookmarkStart w:id="800" w:name="_Toc157306844"/>
            <w:bookmarkStart w:id="801" w:name="_Toc157309626"/>
            <w:bookmarkStart w:id="802" w:name="_Toc157315988"/>
            <w:bookmarkStart w:id="803" w:name="_Toc157498903"/>
            <w:bookmarkStart w:id="804" w:name="_Toc157500884"/>
            <w:r w:rsidRPr="00FE2EB7">
              <w:rPr>
                <w:kern w:val="28"/>
                <w:szCs w:val="26"/>
              </w:rPr>
              <w:t>Các quyết định được thông qua tại cuộc họp ĐHĐCĐ  với số cổ đông trực tiếp và uỷ quyền tham dự đại diện 100% tổng số cổ phần có quyền biểu quyết là hợp pháp và có hiệu lực ngay cả khi trình tự và thủ tục triệu tập, nội dung chương trình họp và thể thức tiến hành họp không được thực hiện đúng như quy định.</w:t>
            </w:r>
            <w:bookmarkEnd w:id="797"/>
            <w:bookmarkEnd w:id="798"/>
            <w:bookmarkEnd w:id="799"/>
            <w:bookmarkEnd w:id="800"/>
            <w:bookmarkEnd w:id="801"/>
            <w:bookmarkEnd w:id="802"/>
            <w:bookmarkEnd w:id="803"/>
            <w:bookmarkEnd w:id="804"/>
          </w:p>
          <w:p w14:paraId="3AAF0417" w14:textId="77777777" w:rsidR="003213FD" w:rsidRPr="00FE2EB7" w:rsidRDefault="003213FD" w:rsidP="00D63733">
            <w:pPr>
              <w:widowControl w:val="0"/>
              <w:numPr>
                <w:ilvl w:val="0"/>
                <w:numId w:val="20"/>
              </w:numPr>
              <w:spacing w:before="120" w:line="300" w:lineRule="exact"/>
              <w:outlineLvl w:val="1"/>
              <w:rPr>
                <w:kern w:val="28"/>
                <w:szCs w:val="26"/>
              </w:rPr>
            </w:pPr>
            <w:bookmarkStart w:id="805" w:name="_Toc138231717"/>
            <w:bookmarkStart w:id="806" w:name="_Toc157239930"/>
            <w:bookmarkStart w:id="807" w:name="_Toc157306298"/>
            <w:bookmarkStart w:id="808" w:name="_Toc157306845"/>
            <w:bookmarkStart w:id="809" w:name="_Toc157309627"/>
            <w:bookmarkStart w:id="810" w:name="_Toc157315989"/>
            <w:bookmarkStart w:id="811" w:name="_Toc157498904"/>
            <w:bookmarkStart w:id="812" w:name="_Toc157500885"/>
            <w:r w:rsidRPr="00FE2EB7">
              <w:rPr>
                <w:kern w:val="28"/>
                <w:szCs w:val="26"/>
              </w:rPr>
              <w:t>Trường hợp thông qua quyết định dưới hình thức lấy ý kiến bằng văn bản thì quyết định của ĐHĐCĐ  được thông qua nếu được số cổ đông đại diện ít nhất 51% tổng số phiếu biểu quyết chấp thuận.</w:t>
            </w:r>
            <w:bookmarkEnd w:id="805"/>
            <w:bookmarkEnd w:id="806"/>
            <w:bookmarkEnd w:id="807"/>
            <w:bookmarkEnd w:id="808"/>
            <w:bookmarkEnd w:id="809"/>
            <w:bookmarkEnd w:id="810"/>
            <w:bookmarkEnd w:id="811"/>
            <w:bookmarkEnd w:id="812"/>
          </w:p>
          <w:p w14:paraId="3E082CFF" w14:textId="41F2D5EF" w:rsidR="003213FD" w:rsidRPr="00FE2EB7" w:rsidRDefault="003213FD" w:rsidP="00D63733">
            <w:pPr>
              <w:widowControl w:val="0"/>
              <w:numPr>
                <w:ilvl w:val="0"/>
                <w:numId w:val="20"/>
              </w:numPr>
              <w:spacing w:before="120" w:line="300" w:lineRule="exact"/>
              <w:outlineLvl w:val="1"/>
              <w:rPr>
                <w:kern w:val="28"/>
                <w:sz w:val="26"/>
                <w:szCs w:val="26"/>
              </w:rPr>
            </w:pPr>
            <w:bookmarkStart w:id="813" w:name="_Toc138231718"/>
            <w:bookmarkStart w:id="814" w:name="_Toc157239931"/>
            <w:bookmarkStart w:id="815" w:name="_Toc157306299"/>
            <w:bookmarkStart w:id="816" w:name="_Toc157306846"/>
            <w:bookmarkStart w:id="817" w:name="_Toc157309628"/>
            <w:bookmarkStart w:id="818" w:name="_Toc157315990"/>
            <w:bookmarkStart w:id="819" w:name="_Toc157498905"/>
            <w:bookmarkStart w:id="820" w:name="_Toc157500886"/>
            <w:r w:rsidRPr="00FE2EB7">
              <w:rPr>
                <w:kern w:val="28"/>
                <w:szCs w:val="26"/>
              </w:rPr>
              <w:t xml:space="preserve">Quyết định của ĐHĐCĐ  phải được thông báo đến cổ đông có quyền dự họp ĐHĐCĐ  trong thời hạn mười lăm ngày, kể từ ngày quyết định </w:t>
            </w:r>
            <w:r w:rsidRPr="00FE2EB7">
              <w:rPr>
                <w:kern w:val="28"/>
                <w:szCs w:val="26"/>
              </w:rPr>
              <w:lastRenderedPageBreak/>
              <w:t>được thông qua.</w:t>
            </w:r>
            <w:bookmarkEnd w:id="813"/>
            <w:bookmarkEnd w:id="814"/>
            <w:bookmarkEnd w:id="815"/>
            <w:bookmarkEnd w:id="816"/>
            <w:bookmarkEnd w:id="817"/>
            <w:bookmarkEnd w:id="818"/>
            <w:bookmarkEnd w:id="819"/>
            <w:bookmarkEnd w:id="820"/>
          </w:p>
        </w:tc>
        <w:tc>
          <w:tcPr>
            <w:tcW w:w="5577" w:type="dxa"/>
            <w:shd w:val="clear" w:color="auto" w:fill="auto"/>
          </w:tcPr>
          <w:p w14:paraId="0736FC3B" w14:textId="69C8250C" w:rsidR="0082732A" w:rsidRPr="00FE2EB7" w:rsidRDefault="0082732A" w:rsidP="0082732A">
            <w:pPr>
              <w:pStyle w:val="Heading1"/>
              <w:rPr>
                <w:b w:val="0"/>
                <w:szCs w:val="24"/>
              </w:rPr>
            </w:pPr>
            <w:bookmarkStart w:id="821" w:name="_Toc509955434"/>
            <w:r w:rsidRPr="00FE2EB7">
              <w:rPr>
                <w:szCs w:val="24"/>
              </w:rPr>
              <w:lastRenderedPageBreak/>
              <w:t>Điều 21. Thông qua quyết định của Đại hội đồng cổ đông</w:t>
            </w:r>
            <w:bookmarkEnd w:id="821"/>
          </w:p>
          <w:p w14:paraId="2542CA24" w14:textId="77777777" w:rsidR="0082732A" w:rsidRPr="00FE2EB7" w:rsidRDefault="0082732A" w:rsidP="0082732A">
            <w:r w:rsidRPr="00FE2EB7">
              <w:t xml:space="preserve">1. Nghị quyết, quyết định về nội dung sau đây được thông qua nếu được số cổ đông đại diện ít nhất 65% tổng số phiếu có quyền biểu quyết của tất cả cổ đông (hoặc các đại diện được ủy quyền) dự họp tán thành hoặc ít </w:t>
            </w:r>
            <w:r w:rsidRPr="00FE2EB7">
              <w:lastRenderedPageBreak/>
              <w:t>nhất 65% tổng số phiếu có quyền biểu quyết tán thành bằng hình thức lấy ý kiến cổ đông bằng văn bản:</w:t>
            </w:r>
          </w:p>
          <w:p w14:paraId="0E519EBF" w14:textId="77777777" w:rsidR="0082732A" w:rsidRPr="00FE2EB7" w:rsidRDefault="0082732A" w:rsidP="0082732A">
            <w:r w:rsidRPr="00FE2EB7">
              <w:t>a. Loại cổ phần và tổng số cổ phần của từng loại;</w:t>
            </w:r>
          </w:p>
          <w:p w14:paraId="6C43CCCA" w14:textId="77777777" w:rsidR="0082732A" w:rsidRPr="00FE2EB7" w:rsidRDefault="0082732A" w:rsidP="0082732A">
            <w:r w:rsidRPr="00FE2EB7">
              <w:t>b. Thay đổi ngành, nghề và lĩnh vực kinh doanh;</w:t>
            </w:r>
          </w:p>
          <w:p w14:paraId="0014658F" w14:textId="77777777" w:rsidR="0082732A" w:rsidRPr="00FE2EB7" w:rsidRDefault="0082732A" w:rsidP="0082732A">
            <w:r w:rsidRPr="00FE2EB7">
              <w:t>c. Thay đổi cơ cấu tổ chức quản lý công ty;</w:t>
            </w:r>
          </w:p>
          <w:p w14:paraId="2988E250" w14:textId="77777777" w:rsidR="0082732A" w:rsidRPr="00FE2EB7" w:rsidRDefault="0082732A" w:rsidP="0082732A">
            <w:r w:rsidRPr="00FE2EB7">
              <w:t>d. Dự án đầu tư hoặc bán tài sản có giá trị bằng hoặc lớn hơn 35% tổng giá trị tài sản được ghi trong báo cáo tài chính kỳ gần nhất của công ty;</w:t>
            </w:r>
          </w:p>
          <w:p w14:paraId="035ED5DC" w14:textId="77777777" w:rsidR="0082732A" w:rsidRPr="00FE2EB7" w:rsidRDefault="0082732A" w:rsidP="0082732A">
            <w:r w:rsidRPr="00FE2EB7">
              <w:t>e. Tổ chức lại, giải thể công ty.</w:t>
            </w:r>
          </w:p>
          <w:p w14:paraId="683EFBE9" w14:textId="77777777" w:rsidR="0082732A" w:rsidRPr="00FE2EB7" w:rsidRDefault="0082732A" w:rsidP="0082732A">
            <w:r w:rsidRPr="00FE2EB7">
              <w:t>2. Các nghị quyết, quyết định khác được thông qua khi được số cổ đông đại diện ít nhất 51% tổng số phiếu biểu quyết của tất cả cổ đông (hoặc các đại diện được ủy quyền) dự họp tán thành hoặc ít nhất 51% tổng số phiếu có quyền biểu quyết tán thành bằng hình thức lấy ý kiến cổ đông bằng văn bản, trừ các trường hợp quy định tại khoản 1 và khoản 3 Điều này.</w:t>
            </w:r>
          </w:p>
          <w:p w14:paraId="5353132D" w14:textId="77777777" w:rsidR="0082732A" w:rsidRPr="00FE2EB7" w:rsidRDefault="0082732A" w:rsidP="0082732A">
            <w:r w:rsidRPr="00FE2EB7">
              <w:t xml:space="preserve">3. Việc bầu thành viên Hội đồng quản trị hoặc Ban kiểm soát phải thực hiện theo phương thức bầu dồn phiếu, theo đó mỗi cổ đông có tổng số phiếu bầu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được xác định theo số phiếu bầu tính từ cao xuống thấp, bắt đầu từ ứng cử viên có số phiếu bầu cao nhất cho đến khi đủ số thành viên quy định tại Điều lệ công ty. </w:t>
            </w:r>
          </w:p>
          <w:p w14:paraId="35139704" w14:textId="77777777" w:rsidR="0082732A" w:rsidRPr="00FE2EB7" w:rsidRDefault="0082732A" w:rsidP="0082732A">
            <w:r w:rsidRPr="00FE2EB7">
              <w:lastRenderedPageBreak/>
              <w:t xml:space="preserve">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w:t>
            </w:r>
          </w:p>
          <w:p w14:paraId="4B953CFC" w14:textId="77777777" w:rsidR="0082732A" w:rsidRPr="00FE2EB7" w:rsidRDefault="0082732A" w:rsidP="0082732A">
            <w:r w:rsidRPr="00FE2EB7">
              <w:t>Nếu số ứng viên nhỏ hơn hoặc bằng số thành viên Hội đồng quản trị hoặc Kiểm soát viên cần bầu thì việc bầu thành viên Hội đồng quản trị hoặc Ban kiểm soát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Khoản 2 Điều này.</w:t>
            </w:r>
          </w:p>
          <w:p w14:paraId="375162CB" w14:textId="77777777" w:rsidR="0082732A" w:rsidRPr="00FE2EB7" w:rsidRDefault="0082732A" w:rsidP="0082732A">
            <w:r w:rsidRPr="00FE2EB7">
              <w:t>4.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14:paraId="5AB3056E" w14:textId="77777777" w:rsidR="003213FD" w:rsidRPr="00FE2EB7" w:rsidRDefault="003213FD" w:rsidP="003213FD">
            <w:pPr>
              <w:pStyle w:val="Heading2"/>
              <w:spacing w:before="120" w:after="120"/>
              <w:rPr>
                <w:rFonts w:ascii="Times New Roman" w:hAnsi="Times New Roman"/>
                <w:i w:val="0"/>
                <w:sz w:val="24"/>
                <w:szCs w:val="24"/>
              </w:rPr>
            </w:pPr>
          </w:p>
        </w:tc>
        <w:tc>
          <w:tcPr>
            <w:tcW w:w="2818" w:type="dxa"/>
            <w:shd w:val="clear" w:color="auto" w:fill="auto"/>
            <w:vAlign w:val="center"/>
          </w:tcPr>
          <w:p w14:paraId="03D61AE4" w14:textId="77777777" w:rsidR="0082732A" w:rsidRPr="00FE2EB7" w:rsidRDefault="0082732A" w:rsidP="0082732A">
            <w:pPr>
              <w:suppressAutoHyphens/>
              <w:spacing w:after="120"/>
              <w:rPr>
                <w:i/>
                <w:lang w:val="nl-NL"/>
              </w:rPr>
            </w:pPr>
            <w:r w:rsidRPr="00FE2EB7">
              <w:rPr>
                <w:i/>
                <w:lang w:val="nl-NL"/>
              </w:rPr>
              <w:lastRenderedPageBreak/>
              <w:t>Sửa đổi cho phù hợp Căn cứ Điều 144 LDN2014</w:t>
            </w:r>
          </w:p>
          <w:p w14:paraId="20E44227" w14:textId="77777777" w:rsidR="003213FD" w:rsidRPr="00FE2EB7" w:rsidRDefault="003213FD" w:rsidP="003213FD">
            <w:pPr>
              <w:suppressAutoHyphens/>
              <w:spacing w:before="120" w:after="120"/>
              <w:rPr>
                <w:i/>
              </w:rPr>
            </w:pPr>
          </w:p>
        </w:tc>
      </w:tr>
      <w:tr w:rsidR="00FE2EB7" w:rsidRPr="00FE2EB7" w14:paraId="7A190D01" w14:textId="77777777" w:rsidTr="001A38A9">
        <w:trPr>
          <w:trHeight w:val="800"/>
        </w:trPr>
        <w:tc>
          <w:tcPr>
            <w:tcW w:w="950" w:type="dxa"/>
            <w:shd w:val="clear" w:color="auto" w:fill="FFFFFF"/>
          </w:tcPr>
          <w:p w14:paraId="4950FB0C" w14:textId="06B52364" w:rsidR="003213FD" w:rsidRPr="00FE2EB7" w:rsidRDefault="003213FD" w:rsidP="003213FD">
            <w:pPr>
              <w:pStyle w:val="ListParagraph"/>
              <w:numPr>
                <w:ilvl w:val="0"/>
                <w:numId w:val="1"/>
              </w:numPr>
              <w:jc w:val="left"/>
              <w:rPr>
                <w:b/>
              </w:rPr>
            </w:pPr>
          </w:p>
        </w:tc>
        <w:tc>
          <w:tcPr>
            <w:tcW w:w="5055" w:type="dxa"/>
            <w:shd w:val="clear" w:color="auto" w:fill="auto"/>
          </w:tcPr>
          <w:p w14:paraId="5118CD61" w14:textId="47D24B35"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33</w:t>
            </w:r>
          </w:p>
          <w:p w14:paraId="13971F46" w14:textId="77777777" w:rsidR="003213FD" w:rsidRPr="00FE2EB7" w:rsidRDefault="003213FD" w:rsidP="003213FD">
            <w:r w:rsidRPr="00FE2EB7">
              <w:t>Thẩm quyền và thể thức lấy ý kiến cổ đông bằng văn bản để thông qua quyết định của ĐHĐCĐ  được thực hiện theo quy định sau đây:</w:t>
            </w:r>
          </w:p>
          <w:p w14:paraId="040A6F57" w14:textId="28E6832A" w:rsidR="003213FD" w:rsidRPr="00FE2EB7" w:rsidRDefault="0082732A" w:rsidP="003213FD">
            <w:r w:rsidRPr="00FE2EB7">
              <w:t xml:space="preserve">1. </w:t>
            </w:r>
            <w:r w:rsidR="003213FD" w:rsidRPr="00FE2EB7">
              <w:t>HĐQT có quyền lấy ý kiến cổ đông bằng văn bản để thông qua quyết định của ĐHĐCĐ  bất cứ lúc nào nếu xét thấy cần thiết vì lợi ích của Công ty; Trong trường hợp này nghị quyết của Đại hội đồng cổ đông được thông qua nếu được số cổ đông đại diện ít nhất 51% tổng số phiếu biểu quyết chấp thuận.</w:t>
            </w:r>
          </w:p>
          <w:p w14:paraId="7445A022" w14:textId="77777777" w:rsidR="0082732A" w:rsidRPr="00FE2EB7" w:rsidRDefault="0082732A" w:rsidP="003213FD">
            <w:r w:rsidRPr="00FE2EB7">
              <w:t>2. HĐQT phải chuẩn bị phiếu lấy ý kiến, dự thảo quyết định của ĐHĐCĐ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p>
          <w:p w14:paraId="2E1D40A6" w14:textId="77777777" w:rsidR="0082732A" w:rsidRPr="00FE2EB7" w:rsidRDefault="0082732A" w:rsidP="0082732A">
            <w:r w:rsidRPr="00FE2EB7">
              <w:t>Phiếu lấy ý kiến  có các nội dung chủ yếu sau đây:</w:t>
            </w:r>
          </w:p>
          <w:p w14:paraId="3345E35E" w14:textId="77777777" w:rsidR="0082732A" w:rsidRPr="00FE2EB7" w:rsidRDefault="0082732A" w:rsidP="0082732A">
            <w:r w:rsidRPr="00FE2EB7">
              <w:t>a.</w:t>
            </w:r>
            <w:r w:rsidRPr="00FE2EB7">
              <w:tab/>
              <w:t>Tên, địa chỉ trụ sở chính, số và ngày cấp Giấy chứng nhận đăng ký kinh doanh, nơi đăng ký kinh doanh của Công ty;</w:t>
            </w:r>
          </w:p>
          <w:p w14:paraId="1B30566E" w14:textId="77777777" w:rsidR="0082732A" w:rsidRPr="00FE2EB7" w:rsidRDefault="0082732A" w:rsidP="0082732A">
            <w:r w:rsidRPr="00FE2EB7">
              <w:t>b.</w:t>
            </w:r>
            <w:r w:rsidRPr="00FE2EB7">
              <w:tab/>
              <w:t>Mục đích lấy ý kiến;</w:t>
            </w:r>
          </w:p>
          <w:p w14:paraId="2870862A" w14:textId="77777777" w:rsidR="0082732A" w:rsidRPr="00FE2EB7" w:rsidRDefault="0082732A" w:rsidP="0082732A">
            <w:r w:rsidRPr="00FE2EB7">
              <w:t>c.</w:t>
            </w:r>
            <w:r w:rsidRPr="00FE2EB7">
              <w:tab/>
              <w:t xml:space="preserve">Họ, tên, địa chỉ thường trú, quốc tịch, số Giấy chứng minh nhân dân, Hộ chiếu hoặc chứng thực cá nhân hợp pháp khác của cổ đông là cá </w:t>
            </w:r>
            <w:r w:rsidRPr="00FE2EB7">
              <w:lastRenderedPageBreak/>
              <w:t>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14:paraId="7FD7C8AE" w14:textId="77777777" w:rsidR="0082732A" w:rsidRPr="00FE2EB7" w:rsidRDefault="0082732A" w:rsidP="0082732A">
            <w:r w:rsidRPr="00FE2EB7">
              <w:t>d.</w:t>
            </w:r>
            <w:r w:rsidRPr="00FE2EB7">
              <w:tab/>
              <w:t>Vấn đề cần lấy ý kiến để thông qua quyết định;</w:t>
            </w:r>
          </w:p>
          <w:p w14:paraId="143AA9BC" w14:textId="77777777" w:rsidR="0082732A" w:rsidRPr="00FE2EB7" w:rsidRDefault="0082732A" w:rsidP="0082732A">
            <w:r w:rsidRPr="00FE2EB7">
              <w:t>e.</w:t>
            </w:r>
            <w:r w:rsidRPr="00FE2EB7">
              <w:tab/>
              <w:t>Phương án biểu quyết bao gồm tán thành, không tán thành và không có ý kiến;</w:t>
            </w:r>
          </w:p>
          <w:p w14:paraId="298E41C7" w14:textId="77777777" w:rsidR="0082732A" w:rsidRPr="00FE2EB7" w:rsidRDefault="0082732A" w:rsidP="0082732A">
            <w:r w:rsidRPr="00FE2EB7">
              <w:t>f.</w:t>
            </w:r>
            <w:r w:rsidRPr="00FE2EB7">
              <w:tab/>
              <w:t>Thời hạn phải gửi về công ty phiếu lấy ý kiến đã được trả lời;</w:t>
            </w:r>
          </w:p>
          <w:p w14:paraId="2EDD2D09" w14:textId="77777777" w:rsidR="0082732A" w:rsidRPr="00FE2EB7" w:rsidRDefault="0082732A" w:rsidP="0082732A">
            <w:r w:rsidRPr="00FE2EB7">
              <w:t>g.</w:t>
            </w:r>
            <w:r w:rsidRPr="00FE2EB7">
              <w:tab/>
              <w:t>Họ, tên, chữ ký của Chủ tịch HĐQT và người đại diện theo pháp luật của Công ty;</w:t>
            </w:r>
          </w:p>
          <w:p w14:paraId="76158656" w14:textId="77777777" w:rsidR="0082732A" w:rsidRPr="00FE2EB7" w:rsidRDefault="0082732A" w:rsidP="0082732A">
            <w:r w:rsidRPr="00FE2EB7">
              <w:t>4.</w:t>
            </w:r>
            <w:r w:rsidRPr="00FE2EB7">
              <w:tab/>
              <w:t xml:space="preserve">Cổ đông có thể gửi phiếu lấy ý kiến đã trả lời đến Công ty theo một trong các hình thức sau đây : </w:t>
            </w:r>
          </w:p>
          <w:p w14:paraId="32CF89CE" w14:textId="77777777" w:rsidR="0082732A" w:rsidRPr="00FE2EB7" w:rsidRDefault="0082732A" w:rsidP="0082732A">
            <w:r w:rsidRPr="00FE2EB7">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5EE6615A" w14:textId="77777777" w:rsidR="0082732A" w:rsidRPr="00FE2EB7" w:rsidRDefault="0082732A" w:rsidP="0082732A">
            <w:r w:rsidRPr="00FE2EB7">
              <w:t>b) Gửi fax hoặc thư điện tử. Phiếu lấy ý kiến gửi về công ty qua fax hoặc thư điện tử phải được giữ bí mật đến thời điểm kiểm phiếu.</w:t>
            </w:r>
          </w:p>
          <w:p w14:paraId="6EA08F87" w14:textId="77777777" w:rsidR="0082732A" w:rsidRPr="00FE2EB7" w:rsidRDefault="0082732A" w:rsidP="0082732A">
            <w:r w:rsidRPr="00FE2EB7">
              <w:t xml:space="preserve">Các phiếu lấy ý kiến gửi về công ty sau thời hạn đã xác định tại nội dung phiếu lấy ý kiến hoặc đã bị mở trong trường hợp gửi thư và bị tiết lộ trong </w:t>
            </w:r>
            <w:r w:rsidRPr="00FE2EB7">
              <w:lastRenderedPageBreak/>
              <w:t>trường hợp gửi fax, thư điện tử là không hợp lệ. Phiếu lấy ý kiến không được gửi về được coi là phiếu không tham gia biểu quyết;</w:t>
            </w:r>
          </w:p>
          <w:p w14:paraId="51B54ABC" w14:textId="77777777" w:rsidR="0082732A" w:rsidRPr="00FE2EB7" w:rsidRDefault="0082732A" w:rsidP="0082732A">
            <w:r w:rsidRPr="00FE2EB7">
              <w:t>5. HĐQT kiểm phiếu và lập biên bản kiểm phiếu dưới sự chứng kiến của BKS hoặc của nhóm cổ đông không nắm giữ chức vụ quản lý Công ty (tối thiểu 3 người) .</w:t>
            </w:r>
          </w:p>
          <w:p w14:paraId="3300F52D" w14:textId="77777777" w:rsidR="0082732A" w:rsidRPr="00FE2EB7" w:rsidRDefault="0082732A" w:rsidP="0082732A">
            <w:r w:rsidRPr="00FE2EB7">
              <w:t>6.</w:t>
            </w:r>
            <w:r w:rsidRPr="00FE2EB7">
              <w:tab/>
              <w:t>Biên bản kiểm phiếu có các nội dung chủ yếu sau đây:</w:t>
            </w:r>
          </w:p>
          <w:p w14:paraId="46CA81E2" w14:textId="77777777" w:rsidR="0082732A" w:rsidRPr="00FE2EB7" w:rsidRDefault="0082732A" w:rsidP="0082732A">
            <w:r w:rsidRPr="00FE2EB7">
              <w:t>a.</w:t>
            </w:r>
            <w:r w:rsidRPr="00FE2EB7">
              <w:tab/>
              <w:t>Tên, địa chỉ trụ sở chính, số và ngày cấp Giấy chứng nhận đăng ký kinh doanh, nơi đăng ký kinh doanh;</w:t>
            </w:r>
          </w:p>
          <w:p w14:paraId="61E5A054" w14:textId="77777777" w:rsidR="0082732A" w:rsidRPr="00FE2EB7" w:rsidRDefault="0082732A" w:rsidP="0082732A">
            <w:r w:rsidRPr="00FE2EB7">
              <w:t>b.</w:t>
            </w:r>
            <w:r w:rsidRPr="00FE2EB7">
              <w:tab/>
              <w:t>Mục đích và các vấn đề cần lấy ý kiến để thông qua quyết định;</w:t>
            </w:r>
          </w:p>
          <w:p w14:paraId="41449F91" w14:textId="77777777" w:rsidR="0082732A" w:rsidRPr="00FE2EB7" w:rsidRDefault="0082732A" w:rsidP="0082732A">
            <w:r w:rsidRPr="00FE2EB7">
              <w:t>c.</w:t>
            </w:r>
            <w:r w:rsidRPr="00FE2EB7">
              <w:tab/>
              <w:t>Số cổ đông với tổng số phiếu biểu quyết đã tham gia biểu quyết, trong đó phân biệt số phiếu biểu quyết hợp lệ và số biểu quyết không hợp lệ, kèm theo phụ lục danh sách cổ đông tham gia biểu quyết;</w:t>
            </w:r>
          </w:p>
          <w:p w14:paraId="00AA4A7B" w14:textId="77777777" w:rsidR="0082732A" w:rsidRPr="00FE2EB7" w:rsidRDefault="0082732A" w:rsidP="0082732A">
            <w:r w:rsidRPr="00FE2EB7">
              <w:t>d.</w:t>
            </w:r>
            <w:r w:rsidRPr="00FE2EB7">
              <w:tab/>
              <w:t>Tổng số phiếu tán thành, không tán thành và không có ý kiến đối với từng vấn đề;</w:t>
            </w:r>
          </w:p>
          <w:p w14:paraId="1FF80B21" w14:textId="77777777" w:rsidR="0082732A" w:rsidRPr="00FE2EB7" w:rsidRDefault="0082732A" w:rsidP="0082732A">
            <w:r w:rsidRPr="00FE2EB7">
              <w:t>e.</w:t>
            </w:r>
            <w:r w:rsidRPr="00FE2EB7">
              <w:tab/>
              <w:t>Các quyết định đã được thông qua;</w:t>
            </w:r>
          </w:p>
          <w:p w14:paraId="09CFBE8B" w14:textId="77777777" w:rsidR="0082732A" w:rsidRPr="00FE2EB7" w:rsidRDefault="0082732A" w:rsidP="0082732A">
            <w:r w:rsidRPr="00FE2EB7">
              <w:t>f.</w:t>
            </w:r>
            <w:r w:rsidRPr="00FE2EB7">
              <w:tab/>
              <w:t>Họ, tên, chữ ký của Chủ tịch HĐQT, người đại diện theo pháp luật của Công ty và của người giám sát kiểm phiếu.</w:t>
            </w:r>
          </w:p>
          <w:p w14:paraId="5D64C31D" w14:textId="77777777" w:rsidR="0082732A" w:rsidRPr="00FE2EB7" w:rsidRDefault="0082732A" w:rsidP="0082732A">
            <w:r w:rsidRPr="00FE2EB7">
              <w:t xml:space="preserve">Các thành viên HĐQT và người giám sát kiểm phiếu phải liên đới chịu trách nhiệm về tính trung thực, chính xác của biên bản kiểm phiếu; liên đới </w:t>
            </w:r>
            <w:r w:rsidRPr="00FE2EB7">
              <w:lastRenderedPageBreak/>
              <w:t>chịu trách nhiệm về các thiệt hại phát sinh từ các quyết định được thông qua do kiểm phiếu không trung thực, không chính xác;</w:t>
            </w:r>
          </w:p>
          <w:p w14:paraId="0681A30C" w14:textId="3FF2CC90" w:rsidR="0082732A" w:rsidRPr="00FE2EB7" w:rsidRDefault="0082732A" w:rsidP="0082732A">
            <w:r w:rsidRPr="00FE2EB7">
              <w:t>7. Biên bản kết quả kiểm phiếu phải được gửi đến các cổ đông trong thời hạn mười lăm ngày, kể từ ngày kết thúc kiểm phiếu;</w:t>
            </w:r>
          </w:p>
          <w:p w14:paraId="3658B184" w14:textId="5AD9E9C2" w:rsidR="0082732A" w:rsidRPr="00FE2EB7" w:rsidRDefault="0082732A" w:rsidP="0082732A">
            <w:r w:rsidRPr="00FE2EB7">
              <w:t>8.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14:paraId="42BBDAE5" w14:textId="04F7BF63" w:rsidR="0082732A" w:rsidRPr="00FE2EB7" w:rsidRDefault="0082732A" w:rsidP="0082732A">
            <w:r w:rsidRPr="00FE2EB7">
              <w:t>9. Quyết định được thông qua theo hình thức lấy ý kiến cổ đông bằng văn bản có giá trị như quyết định được thông qua tại cuộc họp ĐHCĐ</w:t>
            </w:r>
          </w:p>
        </w:tc>
        <w:tc>
          <w:tcPr>
            <w:tcW w:w="5577" w:type="dxa"/>
            <w:shd w:val="clear" w:color="auto" w:fill="auto"/>
          </w:tcPr>
          <w:p w14:paraId="73B513F4" w14:textId="77777777" w:rsidR="0082732A" w:rsidRPr="00FE2EB7" w:rsidRDefault="0082732A" w:rsidP="0082732A">
            <w:pPr>
              <w:pStyle w:val="Heading1"/>
              <w:rPr>
                <w:b w:val="0"/>
                <w:szCs w:val="24"/>
              </w:rPr>
            </w:pPr>
            <w:bookmarkStart w:id="822" w:name="_Toc509955435"/>
            <w:r w:rsidRPr="00FE2EB7">
              <w:rPr>
                <w:szCs w:val="24"/>
              </w:rPr>
              <w:lastRenderedPageBreak/>
              <w:t>Điều 22. Thẩm quyền và thể thức lấy ý kiến cổ đông bằng văn bản để thông qua quyết định của Đại hội đồng cổ đông</w:t>
            </w:r>
            <w:bookmarkEnd w:id="822"/>
          </w:p>
          <w:p w14:paraId="04CB7B7B" w14:textId="77777777" w:rsidR="0082732A" w:rsidRPr="00FE2EB7" w:rsidRDefault="0082732A" w:rsidP="0082732A">
            <w:r w:rsidRPr="00FE2EB7">
              <w:t>Thẩm quyền và thể thức lấy ý kiến cổ đông bằng văn bản để thông qua quyết định của Đại hội đồng cổ đông được thực hiện theo quy định sau đây:</w:t>
            </w:r>
          </w:p>
          <w:p w14:paraId="0D4CD4E9" w14:textId="77777777" w:rsidR="0082732A" w:rsidRPr="00FE2EB7" w:rsidRDefault="0082732A" w:rsidP="0082732A">
            <w:r w:rsidRPr="00FE2EB7">
              <w:t>1. Hội đồng quản trị có quyền lấy ý kiến cổ đông bằng văn bản để thông qua quyết định của Đại hội đồng cổ đông đối với các vấn đề sau:</w:t>
            </w:r>
          </w:p>
          <w:p w14:paraId="57909D19" w14:textId="77777777" w:rsidR="0082732A" w:rsidRPr="00FE2EB7" w:rsidRDefault="0082732A" w:rsidP="0082732A">
            <w:pPr>
              <w:ind w:left="720"/>
            </w:pPr>
            <w:r w:rsidRPr="00FE2EB7">
              <w:t>a. Sửa đổi, bổ sung các nội dung của Điều lệ công ty;</w:t>
            </w:r>
          </w:p>
          <w:p w14:paraId="61E7B999" w14:textId="77777777" w:rsidR="0082732A" w:rsidRPr="00FE2EB7" w:rsidRDefault="0082732A" w:rsidP="0082732A">
            <w:pPr>
              <w:ind w:left="720"/>
            </w:pPr>
            <w:r w:rsidRPr="00FE2EB7">
              <w:t>b. Định hướng phát triển công ty;</w:t>
            </w:r>
          </w:p>
          <w:p w14:paraId="11C8038B" w14:textId="77777777" w:rsidR="0082732A" w:rsidRPr="00FE2EB7" w:rsidRDefault="0082732A" w:rsidP="0082732A">
            <w:pPr>
              <w:ind w:left="720"/>
            </w:pPr>
            <w:r w:rsidRPr="00FE2EB7">
              <w:t>c. Loại cổ phần và tổng số cổ phần của từng loại;</w:t>
            </w:r>
          </w:p>
          <w:p w14:paraId="413CA09F" w14:textId="77777777" w:rsidR="0082732A" w:rsidRPr="00FE2EB7" w:rsidRDefault="0082732A" w:rsidP="0082732A">
            <w:pPr>
              <w:ind w:left="720"/>
            </w:pPr>
            <w:r w:rsidRPr="00FE2EB7">
              <w:t>d. Bầu, miễn nhiệm, bãi nhiệm thành viên Hội đồng quản trị và Ban kiểm soát;</w:t>
            </w:r>
          </w:p>
          <w:p w14:paraId="4DEAC548" w14:textId="77777777" w:rsidR="0082732A" w:rsidRPr="00FE2EB7" w:rsidRDefault="0082732A" w:rsidP="0082732A">
            <w:pPr>
              <w:ind w:left="720"/>
            </w:pPr>
            <w:r w:rsidRPr="00FE2EB7">
              <w:t>e. Dự án đầu tư hoặc bán tài sản có giá trị bằng hoặc lớn hơn 35% tổng giá trị tài sản được ghi trong báo cáo tài chính gần nhất của công ty;</w:t>
            </w:r>
          </w:p>
          <w:p w14:paraId="429F4CF9" w14:textId="77777777" w:rsidR="0082732A" w:rsidRPr="00FE2EB7" w:rsidRDefault="0082732A" w:rsidP="0082732A">
            <w:pPr>
              <w:ind w:left="720"/>
            </w:pPr>
            <w:r w:rsidRPr="00FE2EB7">
              <w:t>f. Thông qua báo cáo tài chính hằng năm;</w:t>
            </w:r>
          </w:p>
          <w:p w14:paraId="7458C2EC" w14:textId="77777777" w:rsidR="0082732A" w:rsidRPr="00FE2EB7" w:rsidRDefault="0082732A" w:rsidP="0082732A">
            <w:pPr>
              <w:ind w:left="720"/>
            </w:pPr>
            <w:r w:rsidRPr="00FE2EB7">
              <w:t>g. Thay đổi ngành, nghề và lĩnh vực kinh doanh;</w:t>
            </w:r>
          </w:p>
          <w:p w14:paraId="0C3AC91B" w14:textId="77777777" w:rsidR="0082732A" w:rsidRPr="00FE2EB7" w:rsidRDefault="0082732A" w:rsidP="0082732A">
            <w:pPr>
              <w:ind w:left="720"/>
            </w:pPr>
            <w:r w:rsidRPr="00FE2EB7">
              <w:t>h. Thay đổi cơ cấu tổ chức quản lý công ty;</w:t>
            </w:r>
          </w:p>
          <w:p w14:paraId="4641BD8A" w14:textId="77777777" w:rsidR="0082732A" w:rsidRPr="00FE2EB7" w:rsidRDefault="0082732A" w:rsidP="0082732A">
            <w:pPr>
              <w:ind w:left="720"/>
            </w:pPr>
            <w:r w:rsidRPr="00FE2EB7">
              <w:t>i. Các vấn đề khác khi xét thấy cần thiết vì lợi ích của Công ty.</w:t>
            </w:r>
          </w:p>
          <w:p w14:paraId="631141D4" w14:textId="77777777" w:rsidR="0082732A" w:rsidRPr="00FE2EB7" w:rsidRDefault="0082732A" w:rsidP="0082732A">
            <w:r w:rsidRPr="00FE2EB7">
              <w:lastRenderedPageBreak/>
              <w:t>2. Hội đồng quản trị phải chuẩn bị phiếu lấy ý kiến, dự thảo nghị quyết Đại hội đồng cổ đông và các tài liệu giải trình dự thảo nghị quyết. Hội đồng quản trị phải đảm bảo gửi, công bố tài liệu cho các cổ đông trong một thời gian hợp lý để xem xét biểu quyết và phải gửi ít nhất mười (10) ngày trước ngày hết hạn nhận phiếu lấy ý kiến. Yêu cầu và cách thức gửi phiếu lấy ý kiến và tài liệu kèm theo được thực hiện theo quy định tại khoản 3 Điều 18 Điều lệ này.</w:t>
            </w:r>
          </w:p>
          <w:p w14:paraId="28175508" w14:textId="77777777" w:rsidR="0082732A" w:rsidRPr="00FE2EB7" w:rsidRDefault="0082732A" w:rsidP="0082732A">
            <w:r w:rsidRPr="00FE2EB7">
              <w:t>3. Phiếu lấy ý kiến phải có các nội dung chủ yếu sau đây:</w:t>
            </w:r>
          </w:p>
          <w:p w14:paraId="2225E6C7" w14:textId="77777777" w:rsidR="0082732A" w:rsidRPr="00FE2EB7" w:rsidRDefault="0082732A" w:rsidP="0082732A">
            <w:pPr>
              <w:ind w:left="720"/>
            </w:pPr>
            <w:r w:rsidRPr="00FE2EB7">
              <w:t>a. Tên, địa chỉ trụ sở chính, mã số doanh nghiệp;</w:t>
            </w:r>
          </w:p>
          <w:p w14:paraId="23133617" w14:textId="77777777" w:rsidR="0082732A" w:rsidRPr="00FE2EB7" w:rsidRDefault="0082732A" w:rsidP="0082732A">
            <w:pPr>
              <w:ind w:left="720"/>
            </w:pPr>
            <w:r w:rsidRPr="00FE2EB7">
              <w:t>b. Mục đích lấy ý kiến;</w:t>
            </w:r>
          </w:p>
          <w:p w14:paraId="330EC302" w14:textId="77777777" w:rsidR="0082732A" w:rsidRPr="00FE2EB7" w:rsidRDefault="0082732A" w:rsidP="0082732A">
            <w:pPr>
              <w:ind w:left="720"/>
            </w:pPr>
            <w:r w:rsidRPr="00FE2EB7">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quyết/phiếu bầu cử của cổ đông;</w:t>
            </w:r>
          </w:p>
          <w:p w14:paraId="585BF579" w14:textId="77777777" w:rsidR="0082732A" w:rsidRPr="00FE2EB7" w:rsidRDefault="0082732A" w:rsidP="0082732A">
            <w:pPr>
              <w:ind w:left="720"/>
            </w:pPr>
            <w:r w:rsidRPr="00FE2EB7">
              <w:t>d. Vấn đề cần lấy ý kiến để thông qua quyết định;</w:t>
            </w:r>
          </w:p>
          <w:p w14:paraId="5AE50350" w14:textId="77777777" w:rsidR="0082732A" w:rsidRPr="00FE2EB7" w:rsidRDefault="0082732A" w:rsidP="0082732A">
            <w:pPr>
              <w:ind w:left="720"/>
            </w:pPr>
            <w:r w:rsidRPr="00FE2EB7">
              <w:t>e. Phương án biểu quyết bao gồm tán thành, không tán thành và không có ý kiến đối với từng vấn đề lấy ý kiến;</w:t>
            </w:r>
          </w:p>
          <w:p w14:paraId="1EBD0488" w14:textId="77777777" w:rsidR="0082732A" w:rsidRPr="00FE2EB7" w:rsidRDefault="0082732A" w:rsidP="0082732A">
            <w:pPr>
              <w:ind w:left="720"/>
            </w:pPr>
            <w:r w:rsidRPr="00FE2EB7">
              <w:lastRenderedPageBreak/>
              <w:t>f) Phương án bầu cử (nếu có);</w:t>
            </w:r>
          </w:p>
          <w:p w14:paraId="5463A188" w14:textId="77777777" w:rsidR="0082732A" w:rsidRPr="00FE2EB7" w:rsidRDefault="0082732A" w:rsidP="0082732A">
            <w:pPr>
              <w:ind w:left="720"/>
            </w:pPr>
            <w:r w:rsidRPr="00FE2EB7">
              <w:t>g. Thời hạn phải gửi về Công ty phiếu lấy ý kiến đã được trả lời;</w:t>
            </w:r>
          </w:p>
          <w:p w14:paraId="0D38CD3B" w14:textId="77777777" w:rsidR="0082732A" w:rsidRPr="00FE2EB7" w:rsidRDefault="0082732A" w:rsidP="0082732A">
            <w:pPr>
              <w:ind w:left="720"/>
            </w:pPr>
            <w:r w:rsidRPr="00FE2EB7">
              <w:t>h. Họ, tên, chữ ký của Chủ tịch Hội đồng quản trị và người đại diện theo pháp luật của Công ty.</w:t>
            </w:r>
          </w:p>
          <w:p w14:paraId="5725F659" w14:textId="77777777" w:rsidR="0082732A" w:rsidRPr="00FE2EB7" w:rsidRDefault="0082732A" w:rsidP="0082732A">
            <w:r w:rsidRPr="00FE2EB7">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66688AB9" w14:textId="77777777" w:rsidR="0082732A" w:rsidRPr="00FE2EB7" w:rsidRDefault="0082732A" w:rsidP="0082732A">
            <w:r w:rsidRPr="00FE2EB7">
              <w:t>5. Phiếu lấy ý kiến có thể được gửi về Công ty theo các hình thức sau:</w:t>
            </w:r>
          </w:p>
          <w:p w14:paraId="539EC59B" w14:textId="77777777" w:rsidR="0082732A" w:rsidRPr="00FE2EB7" w:rsidRDefault="0082732A" w:rsidP="0082732A">
            <w:pPr>
              <w:ind w:left="720"/>
            </w:pPr>
            <w:r w:rsidRPr="00FE2EB7">
              <w:t>a. Gửi thư: Phiếu lấy ý kiến gửi về Công ty phải được đựng trong phong bì dán kín và không ai được quyền mở trước khi kiểm phiếu;</w:t>
            </w:r>
          </w:p>
          <w:p w14:paraId="0D0FA274" w14:textId="77777777" w:rsidR="0082732A" w:rsidRPr="00FE2EB7" w:rsidRDefault="0082732A" w:rsidP="0082732A">
            <w:pPr>
              <w:ind w:left="720"/>
            </w:pPr>
            <w:r w:rsidRPr="00FE2EB7">
              <w:t>b. Gửi fax hoặc thư điện tử: Phiếu lấy ý kiến gửi về Công ty qua fax hoặc thư điện tử phải được giữ bí mật đến thời điểm kiểm phiếu.</w:t>
            </w:r>
          </w:p>
          <w:p w14:paraId="2BD7F922" w14:textId="77777777" w:rsidR="0082732A" w:rsidRPr="00FE2EB7" w:rsidRDefault="0082732A" w:rsidP="0082732A">
            <w:r w:rsidRPr="00FE2EB7">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177D61A6" w14:textId="77777777" w:rsidR="0082732A" w:rsidRPr="00FE2EB7" w:rsidRDefault="0082732A" w:rsidP="0082732A">
            <w:r w:rsidRPr="00FE2EB7">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4017DE0B" w14:textId="77777777" w:rsidR="0082732A" w:rsidRPr="00FE2EB7" w:rsidRDefault="0082732A" w:rsidP="0082732A">
            <w:pPr>
              <w:ind w:left="720"/>
            </w:pPr>
            <w:r w:rsidRPr="00FE2EB7">
              <w:lastRenderedPageBreak/>
              <w:t>a. Tên, địa chỉ trụ sở chính, mã số doanh nghiệp;</w:t>
            </w:r>
          </w:p>
          <w:p w14:paraId="6EAE236F" w14:textId="77777777" w:rsidR="0082732A" w:rsidRPr="00FE2EB7" w:rsidRDefault="0082732A" w:rsidP="0082732A">
            <w:pPr>
              <w:ind w:left="720"/>
            </w:pPr>
            <w:r w:rsidRPr="00FE2EB7">
              <w:t>b. Mục đích và các vấn đề cần lấy ý kiến để thông qua nghị quyết;</w:t>
            </w:r>
          </w:p>
          <w:p w14:paraId="2992588E" w14:textId="77777777" w:rsidR="0082732A" w:rsidRPr="00FE2EB7" w:rsidRDefault="0082732A" w:rsidP="0082732A">
            <w:pPr>
              <w:ind w:left="720"/>
            </w:pPr>
            <w:r w:rsidRPr="00FE2EB7">
              <w:t>c. Số cổ đông với tổng số phiếu biểu quyết/phiếu bầu cử đã tham gia biểu quyết/bầu cử, trong đó phân biệt số phiếu biểu quyết/phiếu bầu cử hợp lệ và số biểu quyết/bầu cử không hợp lệ và phương thức gửi phiếu biểu quyết/phiếu bầu cử, kèm theo phụ lục danh sách cổ đông tham gia biểu quyết/bầu cử;</w:t>
            </w:r>
          </w:p>
          <w:p w14:paraId="6E5C038B" w14:textId="77777777" w:rsidR="0082732A" w:rsidRPr="00FE2EB7" w:rsidRDefault="0082732A" w:rsidP="0082732A">
            <w:pPr>
              <w:ind w:left="720"/>
            </w:pPr>
            <w:r w:rsidRPr="00FE2EB7">
              <w:t>d. Tổng số phiếu tán thành, không tán thành và không có ý kiến đối với từng vấn đề và tổng số phiếu bầu cử từng ứng viên;</w:t>
            </w:r>
          </w:p>
          <w:p w14:paraId="5B00E208" w14:textId="77777777" w:rsidR="0082732A" w:rsidRPr="00FE2EB7" w:rsidRDefault="0082732A" w:rsidP="0082732A">
            <w:pPr>
              <w:ind w:left="720"/>
            </w:pPr>
            <w:r w:rsidRPr="00FE2EB7">
              <w:t>e. Các vấn đề đã được thông qua;</w:t>
            </w:r>
          </w:p>
          <w:p w14:paraId="4BEC3488" w14:textId="77777777" w:rsidR="0082732A" w:rsidRPr="00FE2EB7" w:rsidRDefault="0082732A" w:rsidP="0082732A">
            <w:pPr>
              <w:ind w:left="720"/>
            </w:pPr>
            <w:r w:rsidRPr="00FE2EB7">
              <w:t>f. Họ, tên, chữ ký của Chủ tịch Hội đồng quản trị, người đại diện theo pháp luật của Công ty, người kiểm phiếu và người giám sát kiểm phiếu.</w:t>
            </w:r>
          </w:p>
          <w:p w14:paraId="3FA82743" w14:textId="77777777" w:rsidR="0082732A" w:rsidRPr="00FE2EB7" w:rsidRDefault="0082732A" w:rsidP="0082732A">
            <w:r w:rsidRPr="00FE2EB7">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30F717B9" w14:textId="77777777" w:rsidR="0082732A" w:rsidRPr="00FE2EB7" w:rsidRDefault="0082732A" w:rsidP="0082732A">
            <w:r w:rsidRPr="00FE2EB7">
              <w:t xml:space="preserve">7.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w:t>
            </w:r>
            <w:r w:rsidRPr="00FE2EB7">
              <w:lastRenderedPageBreak/>
              <w:t>vòng hai mươi tư (24) giờ, kể từ thời điểm kết thúc kiểm phiếu.</w:t>
            </w:r>
          </w:p>
          <w:p w14:paraId="1255DAA5" w14:textId="77777777" w:rsidR="0082732A" w:rsidRPr="00FE2EB7" w:rsidRDefault="0082732A" w:rsidP="0082732A">
            <w:r w:rsidRPr="00FE2EB7">
              <w:t>8.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14:paraId="02B19588" w14:textId="77777777" w:rsidR="0082732A" w:rsidRPr="00FE2EB7" w:rsidRDefault="0082732A" w:rsidP="0082732A">
            <w:r w:rsidRPr="00FE2EB7">
              <w:t>9. Nghị quyết được thông qua theo hình thức lấy ý kiến cổ đông bằng văn bản thực hiện theo điều 21 Điều lệ này và có giá trị như nghị quyết được thông qua tại cuộc họp Đại hội đồng cổ đông.</w:t>
            </w:r>
          </w:p>
          <w:p w14:paraId="3BC94D5F" w14:textId="77777777" w:rsidR="003213FD" w:rsidRPr="00FE2EB7" w:rsidRDefault="003213FD" w:rsidP="003213FD">
            <w:pPr>
              <w:pStyle w:val="Heading2"/>
              <w:spacing w:before="120" w:after="120"/>
              <w:rPr>
                <w:rFonts w:ascii="Times New Roman" w:hAnsi="Times New Roman"/>
                <w:i w:val="0"/>
                <w:sz w:val="24"/>
                <w:szCs w:val="24"/>
              </w:rPr>
            </w:pPr>
          </w:p>
        </w:tc>
        <w:tc>
          <w:tcPr>
            <w:tcW w:w="2818" w:type="dxa"/>
            <w:shd w:val="clear" w:color="auto" w:fill="auto"/>
            <w:vAlign w:val="center"/>
          </w:tcPr>
          <w:p w14:paraId="34AA089C" w14:textId="5E08ACED" w:rsidR="003213FD" w:rsidRPr="00FE2EB7" w:rsidRDefault="0082732A" w:rsidP="003213FD">
            <w:pPr>
              <w:suppressAutoHyphens/>
              <w:spacing w:before="120" w:after="120"/>
              <w:rPr>
                <w:i/>
              </w:rPr>
            </w:pPr>
            <w:r w:rsidRPr="00FE2EB7">
              <w:rPr>
                <w:i/>
                <w:lang w:val="nl-NL"/>
              </w:rPr>
              <w:lastRenderedPageBreak/>
              <w:t>Sửa đổi cho phù hợp Khoản 2 Điều 143, ĐIều 145  LDN 2014</w:t>
            </w:r>
          </w:p>
        </w:tc>
      </w:tr>
      <w:tr w:rsidR="00FE2EB7" w:rsidRPr="00FE2EB7" w14:paraId="32BB7E0F" w14:textId="77777777" w:rsidTr="001A38A9">
        <w:trPr>
          <w:trHeight w:val="800"/>
        </w:trPr>
        <w:tc>
          <w:tcPr>
            <w:tcW w:w="950" w:type="dxa"/>
            <w:shd w:val="clear" w:color="auto" w:fill="FFFFFF"/>
          </w:tcPr>
          <w:p w14:paraId="2BD64083" w14:textId="77777777" w:rsidR="003213FD" w:rsidRPr="00FE2EB7" w:rsidRDefault="003213FD" w:rsidP="003213FD">
            <w:pPr>
              <w:pStyle w:val="ListParagraph"/>
              <w:numPr>
                <w:ilvl w:val="0"/>
                <w:numId w:val="1"/>
              </w:numPr>
              <w:jc w:val="left"/>
              <w:rPr>
                <w:b/>
              </w:rPr>
            </w:pPr>
          </w:p>
        </w:tc>
        <w:tc>
          <w:tcPr>
            <w:tcW w:w="5055" w:type="dxa"/>
            <w:shd w:val="clear" w:color="auto" w:fill="auto"/>
          </w:tcPr>
          <w:p w14:paraId="7C71FB0B" w14:textId="77777777"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Khoản 1, Điều 34</w:t>
            </w:r>
          </w:p>
          <w:p w14:paraId="3B4792D6" w14:textId="35B3450F" w:rsidR="003213FD" w:rsidRPr="00FE2EB7" w:rsidRDefault="0082732A" w:rsidP="003213FD">
            <w:r w:rsidRPr="00FE2EB7">
              <w:t xml:space="preserve">1. </w:t>
            </w:r>
            <w:r w:rsidR="003213FD" w:rsidRPr="00FE2EB7">
              <w:t xml:space="preserve">Cuộc họp ĐHĐCĐ được ghi vào sổ biên bản của Công ty. Biên bản lập bằng tiếng Việt hoặc bằng tiếng nước ngoài đều có hiệu lực pháp lý như nhau với các nội dung chủ yếu sau đây: </w:t>
            </w:r>
          </w:p>
          <w:p w14:paraId="43D8E2BD" w14:textId="28029856" w:rsidR="003213FD" w:rsidRPr="00FE2EB7" w:rsidRDefault="0082732A" w:rsidP="003213FD">
            <w:r w:rsidRPr="00FE2EB7">
              <w:t xml:space="preserve">a. </w:t>
            </w:r>
            <w:r w:rsidR="003213FD" w:rsidRPr="00FE2EB7">
              <w:t>Tên, địa chỉ trụ sở chính, số và ngày cấp Giấy chứng nhận đăng ký kinh doanh, nơi đăng ký kinh doanh;</w:t>
            </w:r>
          </w:p>
          <w:p w14:paraId="727F3749" w14:textId="1D5DEEA3" w:rsidR="003213FD" w:rsidRPr="00FE2EB7" w:rsidRDefault="0082732A" w:rsidP="003213FD">
            <w:r w:rsidRPr="00FE2EB7">
              <w:t xml:space="preserve">b. </w:t>
            </w:r>
            <w:r w:rsidR="003213FD" w:rsidRPr="00FE2EB7">
              <w:t>Thời gian và địa điểm họp ĐHĐCĐ ;</w:t>
            </w:r>
          </w:p>
          <w:p w14:paraId="1578E86E" w14:textId="76B6D4FE" w:rsidR="003213FD" w:rsidRPr="00FE2EB7" w:rsidRDefault="0082732A" w:rsidP="003213FD">
            <w:r w:rsidRPr="00FE2EB7">
              <w:t xml:space="preserve">c. </w:t>
            </w:r>
            <w:r w:rsidR="003213FD" w:rsidRPr="00FE2EB7">
              <w:t>Chương trình và nội dung cuộc họp;</w:t>
            </w:r>
          </w:p>
          <w:p w14:paraId="5A796FA5" w14:textId="6AC958C3" w:rsidR="003213FD" w:rsidRPr="00FE2EB7" w:rsidRDefault="0082732A" w:rsidP="003213FD">
            <w:r w:rsidRPr="00FE2EB7">
              <w:t xml:space="preserve">d. </w:t>
            </w:r>
            <w:r w:rsidR="003213FD" w:rsidRPr="00FE2EB7">
              <w:t>Chủ toạ và thư ký;</w:t>
            </w:r>
          </w:p>
          <w:p w14:paraId="7FBCE2CE" w14:textId="5F741829" w:rsidR="003213FD" w:rsidRPr="00FE2EB7" w:rsidRDefault="0082732A" w:rsidP="003213FD">
            <w:r w:rsidRPr="00FE2EB7">
              <w:t xml:space="preserve">e. </w:t>
            </w:r>
            <w:r w:rsidR="003213FD" w:rsidRPr="00FE2EB7">
              <w:t>Tóm tắt diễn biến cuộc họp và các ý kiến phát biểu tại ĐHĐCĐ  về từng vấn đề trong nội dung chương trình họp;</w:t>
            </w:r>
          </w:p>
          <w:p w14:paraId="0C55FF30" w14:textId="529F3C19" w:rsidR="003213FD" w:rsidRPr="00FE2EB7" w:rsidRDefault="0082732A" w:rsidP="003213FD">
            <w:r w:rsidRPr="00FE2EB7">
              <w:lastRenderedPageBreak/>
              <w:t xml:space="preserve">f. </w:t>
            </w:r>
            <w:r w:rsidR="003213FD" w:rsidRPr="00FE2EB7">
              <w:t>Số cổ đông và tổng số phiếu biểu quyết của các cổ đông dự họp, phụ lục danh sách đăng ký cổ đông, đại diện cổ đông dự họp với số cổ phần và số phiếu bầu tương ứng;</w:t>
            </w:r>
          </w:p>
          <w:p w14:paraId="5A2B7BC6" w14:textId="19A65D12" w:rsidR="003213FD" w:rsidRPr="00FE2EB7" w:rsidRDefault="0082732A" w:rsidP="003213FD">
            <w:r w:rsidRPr="00FE2EB7">
              <w:t xml:space="preserve">g. </w:t>
            </w:r>
            <w:r w:rsidR="003213FD" w:rsidRPr="00FE2EB7">
              <w:t>Tổng số phiếu biểu quyết đối với từng vấn đề biểu quyết, trong đó ghi rõ tổng số phiếu tán thành, không tán thành và không có ý kiến; tỷ lệ tương ứng trên tổng số phiếu biểu quyết của cổ đông dự họp;</w:t>
            </w:r>
          </w:p>
          <w:p w14:paraId="513842A1" w14:textId="163BEE26" w:rsidR="003213FD" w:rsidRPr="00FE2EB7" w:rsidRDefault="0082732A" w:rsidP="003213FD">
            <w:r w:rsidRPr="00FE2EB7">
              <w:t xml:space="preserve">h. </w:t>
            </w:r>
            <w:r w:rsidR="003213FD" w:rsidRPr="00FE2EB7">
              <w:t>Các quyết định đã được thông qua;</w:t>
            </w:r>
          </w:p>
          <w:p w14:paraId="06094678" w14:textId="77777777" w:rsidR="003213FD" w:rsidRPr="00FE2EB7" w:rsidRDefault="0082732A" w:rsidP="003213FD">
            <w:r w:rsidRPr="00FE2EB7">
              <w:t xml:space="preserve">i. </w:t>
            </w:r>
            <w:r w:rsidR="003213FD" w:rsidRPr="00FE2EB7">
              <w:t>Họ, tên, chữ ký của chủ toạ và thư ký.</w:t>
            </w:r>
          </w:p>
          <w:p w14:paraId="27351FB0" w14:textId="015FFFA7" w:rsidR="0082732A" w:rsidRPr="00FE2EB7" w:rsidRDefault="0082732A" w:rsidP="0082732A">
            <w:r w:rsidRPr="00FE2EB7">
              <w:t>2. Biên bản họp ĐHĐCĐ  phải làm xong và thông qua trước khi bế mạc cuộc họp.</w:t>
            </w:r>
          </w:p>
          <w:p w14:paraId="3C0D6D44" w14:textId="44DD136F" w:rsidR="0082732A" w:rsidRPr="00FE2EB7" w:rsidRDefault="0082732A" w:rsidP="0082732A">
            <w:r w:rsidRPr="00FE2EB7">
              <w:t>3. Chủ toạ và thư ký cuộc họp phải liên đới chịu trách nhiệm về tính trung thực, chính xác của nội dung biên bản.</w:t>
            </w:r>
          </w:p>
          <w:p w14:paraId="6A25AABC" w14:textId="77777777" w:rsidR="0082732A" w:rsidRPr="00FE2EB7" w:rsidRDefault="0082732A" w:rsidP="0082732A">
            <w:r w:rsidRPr="00FE2EB7">
              <w:t>Biên bản họp ĐHĐCĐ  phải được gửi đến tất cả cổ đông trong thời hạn mười lăm ngày, kể từ ngày bế mạc cuộc họp.</w:t>
            </w:r>
          </w:p>
          <w:p w14:paraId="5575B8F5" w14:textId="4213D0C1" w:rsidR="0082732A" w:rsidRPr="00FE2EB7" w:rsidRDefault="0082732A" w:rsidP="0082732A">
            <w:r w:rsidRPr="00FE2EB7">
              <w:t>Biên bản họp ĐHĐCĐ , phụ lục danh sách cổ đông đăng ký dự họp, toàn văn nghị quyết đã được thông qua và tài liệu có liên quan gửi kèm theo thông báo mời họp phải được lưu giữ tại trụ sở chính của Công ty.</w:t>
            </w:r>
          </w:p>
        </w:tc>
        <w:tc>
          <w:tcPr>
            <w:tcW w:w="5577" w:type="dxa"/>
            <w:shd w:val="clear" w:color="auto" w:fill="auto"/>
          </w:tcPr>
          <w:p w14:paraId="000B8DF0" w14:textId="77777777" w:rsidR="0082732A" w:rsidRPr="00FE2EB7" w:rsidRDefault="0082732A" w:rsidP="0082732A">
            <w:pPr>
              <w:pStyle w:val="Heading1"/>
              <w:rPr>
                <w:b w:val="0"/>
                <w:szCs w:val="24"/>
              </w:rPr>
            </w:pPr>
            <w:bookmarkStart w:id="823" w:name="_Toc509955436"/>
            <w:r w:rsidRPr="00FE2EB7">
              <w:rPr>
                <w:szCs w:val="24"/>
              </w:rPr>
              <w:lastRenderedPageBreak/>
              <w:t>Điều 23. Biên bản họp Đại hội đồng cổ đông</w:t>
            </w:r>
            <w:bookmarkEnd w:id="823"/>
          </w:p>
          <w:p w14:paraId="5650EE01" w14:textId="77777777" w:rsidR="0082732A" w:rsidRPr="00FE2EB7" w:rsidRDefault="0082732A" w:rsidP="0082732A">
            <w:r w:rsidRPr="00FE2EB7">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14:paraId="79C77095" w14:textId="77777777" w:rsidR="0082732A" w:rsidRPr="00FE2EB7" w:rsidRDefault="0082732A" w:rsidP="0082732A">
            <w:pPr>
              <w:ind w:left="720"/>
            </w:pPr>
            <w:r w:rsidRPr="00FE2EB7">
              <w:t>a. Tên, địa chỉ trụ sở chính, mã số doanh nghiệp;</w:t>
            </w:r>
          </w:p>
          <w:p w14:paraId="7336F1E5" w14:textId="77777777" w:rsidR="0082732A" w:rsidRPr="00FE2EB7" w:rsidRDefault="0082732A" w:rsidP="0082732A">
            <w:pPr>
              <w:ind w:left="720"/>
            </w:pPr>
            <w:r w:rsidRPr="00FE2EB7">
              <w:t>b. Thời gian và địa điểm họp Đại hội đồng cổ đông;</w:t>
            </w:r>
          </w:p>
          <w:p w14:paraId="1DEAE271" w14:textId="77777777" w:rsidR="0082732A" w:rsidRPr="00FE2EB7" w:rsidRDefault="0082732A" w:rsidP="0082732A">
            <w:pPr>
              <w:ind w:left="720"/>
            </w:pPr>
            <w:r w:rsidRPr="00FE2EB7">
              <w:t>c. Chương trình họp và nội dung cuộc họp;</w:t>
            </w:r>
          </w:p>
          <w:p w14:paraId="56FDD374" w14:textId="77777777" w:rsidR="0082732A" w:rsidRPr="00FE2EB7" w:rsidRDefault="0082732A" w:rsidP="0082732A">
            <w:pPr>
              <w:ind w:left="720"/>
            </w:pPr>
            <w:r w:rsidRPr="00FE2EB7">
              <w:t>d. Họ, tên chủ tọa và thư ký;</w:t>
            </w:r>
          </w:p>
          <w:p w14:paraId="62A5F124" w14:textId="77777777" w:rsidR="0082732A" w:rsidRPr="00FE2EB7" w:rsidRDefault="0082732A" w:rsidP="0082732A">
            <w:pPr>
              <w:ind w:left="720"/>
            </w:pPr>
            <w:r w:rsidRPr="00FE2EB7">
              <w:t>e. Tóm tắt diễn biến cuộc họp và các ý kiến phát biểu tại cuộc họp Đại hội đồng cổ đông về từng vấn đề trong chương trình họp;</w:t>
            </w:r>
          </w:p>
          <w:p w14:paraId="1320D06A" w14:textId="77777777" w:rsidR="0082732A" w:rsidRPr="00FE2EB7" w:rsidRDefault="0082732A" w:rsidP="0082732A">
            <w:pPr>
              <w:ind w:left="720"/>
            </w:pPr>
            <w:r w:rsidRPr="00FE2EB7">
              <w:lastRenderedPageBreak/>
              <w:t>f. Số cổ đông và tổng số phiếu biểu quyết/phiếu bầu cử của các cổ đông dự họp, phụ lục danh sách đăng ký cổ đông, đại diện cổ đông dự họp với số cổ phần và số phiếu bầu tương ứng;</w:t>
            </w:r>
          </w:p>
          <w:p w14:paraId="6CE84048" w14:textId="77777777" w:rsidR="0082732A" w:rsidRPr="00FE2EB7" w:rsidRDefault="0082732A" w:rsidP="0082732A">
            <w:pPr>
              <w:ind w:left="720"/>
            </w:pPr>
            <w:r w:rsidRPr="00FE2EB7">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24F6F8D4" w14:textId="77777777" w:rsidR="0082732A" w:rsidRPr="00FE2EB7" w:rsidRDefault="0082732A" w:rsidP="0082732A">
            <w:pPr>
              <w:ind w:left="720"/>
            </w:pPr>
            <w:r w:rsidRPr="00FE2EB7">
              <w:t>h. Tổng hợp số phiếu bầu đối với từng ứng viên;</w:t>
            </w:r>
          </w:p>
          <w:p w14:paraId="31B49B6F" w14:textId="77777777" w:rsidR="0082732A" w:rsidRPr="00FE2EB7" w:rsidRDefault="0082732A" w:rsidP="0082732A">
            <w:pPr>
              <w:ind w:left="720"/>
            </w:pPr>
            <w:r w:rsidRPr="00FE2EB7">
              <w:t>i. Các vấn đề đã được thông qua và tỷ lệ phiếu biểu quyết thông qua tương ứng;</w:t>
            </w:r>
          </w:p>
          <w:p w14:paraId="78BBB090" w14:textId="77777777" w:rsidR="0082732A" w:rsidRPr="00FE2EB7" w:rsidRDefault="0082732A" w:rsidP="0082732A">
            <w:pPr>
              <w:ind w:left="720"/>
            </w:pPr>
            <w:r w:rsidRPr="00FE2EB7">
              <w:t>j. Chữ ký của chủ tọa và thư ký.</w:t>
            </w:r>
          </w:p>
          <w:p w14:paraId="537169D7" w14:textId="77777777" w:rsidR="0082732A" w:rsidRPr="00FE2EB7" w:rsidRDefault="0082732A" w:rsidP="0082732A">
            <w:r w:rsidRPr="00FE2EB7">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40F63BBD" w14:textId="77777777" w:rsidR="0082732A" w:rsidRPr="00FE2EB7" w:rsidRDefault="0082732A" w:rsidP="0082732A">
            <w:r w:rsidRPr="00FE2EB7">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415EAB4F" w14:textId="77777777" w:rsidR="0082732A" w:rsidRPr="00FE2EB7" w:rsidRDefault="0082732A" w:rsidP="0082732A">
            <w:r w:rsidRPr="00FE2EB7">
              <w:t>3.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67DED3E2" w14:textId="77777777" w:rsidR="0082732A" w:rsidRPr="00FE2EB7" w:rsidRDefault="0082732A" w:rsidP="0082732A">
            <w:r w:rsidRPr="00FE2EB7">
              <w:lastRenderedPageBreak/>
              <w:t>4.  Biên bản họp Đại hội đồng cổ đông được coi là bằng chứng xác thực về những công việc đã được tiến hành tại cuộc họp Đại hội đồng cổ đông trừ khi có ý kiến không tán thành về nội dung biên bản được đưa ra theo đúng thủ tục quy định trong vòng mười (10) ngày kể từ khi gửi biên bản.</w:t>
            </w:r>
          </w:p>
          <w:p w14:paraId="6A736B4D" w14:textId="77777777" w:rsidR="0082732A" w:rsidRPr="00FE2EB7" w:rsidRDefault="0082732A" w:rsidP="0082732A">
            <w:r w:rsidRPr="00FE2EB7">
              <w:t>5. Biên bản họp Đại hội đồng cổ đông, phụ lục danh sách cổ đông đăng ký dự họp, văn bản ủy quyền tham dự họp và tài liệu có liên quan phải được lưu giữ tại trụ sở chính của Công ty.</w:t>
            </w:r>
          </w:p>
          <w:p w14:paraId="204560E7" w14:textId="77777777" w:rsidR="003213FD" w:rsidRPr="00FE2EB7" w:rsidRDefault="003213FD" w:rsidP="003213FD">
            <w:pPr>
              <w:pStyle w:val="Heading2"/>
              <w:spacing w:before="120" w:after="120"/>
              <w:rPr>
                <w:rFonts w:ascii="Times New Roman" w:hAnsi="Times New Roman"/>
                <w:i w:val="0"/>
                <w:sz w:val="24"/>
                <w:szCs w:val="24"/>
              </w:rPr>
            </w:pPr>
          </w:p>
        </w:tc>
        <w:tc>
          <w:tcPr>
            <w:tcW w:w="2818" w:type="dxa"/>
            <w:shd w:val="clear" w:color="auto" w:fill="auto"/>
            <w:vAlign w:val="center"/>
          </w:tcPr>
          <w:p w14:paraId="20A345DA" w14:textId="7E426225" w:rsidR="003213FD" w:rsidRPr="00FE2EB7" w:rsidRDefault="0082732A" w:rsidP="003213FD">
            <w:pPr>
              <w:suppressAutoHyphens/>
              <w:spacing w:before="120" w:after="120"/>
              <w:rPr>
                <w:i/>
              </w:rPr>
            </w:pPr>
            <w:r w:rsidRPr="00FE2EB7">
              <w:rPr>
                <w:i/>
                <w:lang w:val="nl-NL"/>
              </w:rPr>
              <w:lastRenderedPageBreak/>
              <w:t>Sửa đổi cho phù hợp Khoản 1, Điều 146 LDN2014</w:t>
            </w:r>
          </w:p>
        </w:tc>
      </w:tr>
      <w:tr w:rsidR="00FE2EB7" w:rsidRPr="00FE2EB7" w14:paraId="4683F4CC" w14:textId="77777777" w:rsidTr="001A38A9">
        <w:trPr>
          <w:trHeight w:val="800"/>
        </w:trPr>
        <w:tc>
          <w:tcPr>
            <w:tcW w:w="950" w:type="dxa"/>
            <w:shd w:val="clear" w:color="auto" w:fill="FFFFFF"/>
          </w:tcPr>
          <w:p w14:paraId="7A15AE5E" w14:textId="77777777" w:rsidR="003213FD" w:rsidRPr="00FE2EB7" w:rsidRDefault="003213FD" w:rsidP="003213FD">
            <w:pPr>
              <w:pStyle w:val="ListParagraph"/>
              <w:numPr>
                <w:ilvl w:val="0"/>
                <w:numId w:val="1"/>
              </w:numPr>
              <w:jc w:val="left"/>
              <w:rPr>
                <w:b/>
              </w:rPr>
            </w:pPr>
          </w:p>
        </w:tc>
        <w:tc>
          <w:tcPr>
            <w:tcW w:w="5055" w:type="dxa"/>
            <w:shd w:val="clear" w:color="auto" w:fill="auto"/>
          </w:tcPr>
          <w:p w14:paraId="11CEBC18" w14:textId="77777777" w:rsidR="003213FD" w:rsidRPr="00FE2EB7" w:rsidRDefault="003213FD" w:rsidP="003213FD">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rPr>
              <w:t>Điều 35</w:t>
            </w:r>
          </w:p>
          <w:p w14:paraId="2C1D60A5" w14:textId="77777777" w:rsidR="003213FD" w:rsidRPr="00FE2EB7" w:rsidRDefault="003213FD" w:rsidP="003213FD">
            <w:r w:rsidRPr="00FE2EB7">
              <w:t>Trong thời hạn 90 ngày, kể từ ngày nhận được biên bản họp Đại hội đồng cổ đông hoặc biên bản kết quả kiểm phiếu lấy ý kiến Đại hội đồng cổ đông, cổ đông, nhóm cổ đông quy định tại khoản 6 Điều 1 của điều lệ công ty có quyền yêu cầu Tòa án hoặc Trọng tài xem xét, hủy bỏ nghị quyết hoặc một phần nội dung nghị quyết của Đại hội đồng cổ đông trong các trường hợp sau đây:</w:t>
            </w:r>
          </w:p>
          <w:p w14:paraId="7E1164CB" w14:textId="77777777" w:rsidR="003213FD" w:rsidRPr="00FE2EB7" w:rsidRDefault="003213FD" w:rsidP="003213FD">
            <w:r w:rsidRPr="00FE2EB7">
              <w:t>1. Trình tự và thủ tục triệu tập họp và ra quyết định của Đại hội đồng cổ đông không thực hiện đúng theo quy định của Luật này và Điều lệ công ty, trừ trường hợp quy định tại khoản 2 Điều 148 của Luật này;</w:t>
            </w:r>
          </w:p>
          <w:p w14:paraId="2CCF3546" w14:textId="7C54AB31" w:rsidR="003213FD" w:rsidRPr="00FE2EB7" w:rsidRDefault="003213FD" w:rsidP="003213FD">
            <w:r w:rsidRPr="00FE2EB7">
              <w:lastRenderedPageBreak/>
              <w:t>2. Nội dung nghị quyết vi phạm pháp luật hoặc Điều lệ công ty.</w:t>
            </w:r>
          </w:p>
        </w:tc>
        <w:tc>
          <w:tcPr>
            <w:tcW w:w="5577" w:type="dxa"/>
            <w:shd w:val="clear" w:color="auto" w:fill="auto"/>
          </w:tcPr>
          <w:p w14:paraId="0151E3AC" w14:textId="77777777" w:rsidR="00A7122E" w:rsidRPr="00FE2EB7" w:rsidRDefault="00A7122E" w:rsidP="00A7122E">
            <w:pPr>
              <w:pStyle w:val="Heading1"/>
              <w:rPr>
                <w:b w:val="0"/>
                <w:szCs w:val="24"/>
              </w:rPr>
            </w:pPr>
            <w:bookmarkStart w:id="824" w:name="_Toc509955437"/>
            <w:r w:rsidRPr="00FE2EB7">
              <w:rPr>
                <w:szCs w:val="24"/>
              </w:rPr>
              <w:lastRenderedPageBreak/>
              <w:t>Điều 24. Yêu cầu hủy bỏ quyết định của Đại hội đồng cổ đông</w:t>
            </w:r>
            <w:bookmarkEnd w:id="824"/>
          </w:p>
          <w:p w14:paraId="3D97EA5E" w14:textId="77777777" w:rsidR="00A7122E" w:rsidRPr="00FE2EB7" w:rsidRDefault="00A7122E" w:rsidP="00A7122E">
            <w:r w:rsidRPr="00FE2EB7">
              <w:t>Trong thời hạn chín mươi (90) ngày, kể từ ngày nhận được biên bản họp Đại hội đồng cổ đông hoặc biên bản kết quả kiểm phiếu lấy ý kiến cổ đông bằng văn bản, thành viên Hội đồng quản trị, Kiểm soát viên, Giám đốc điều hành, cổ đông hoặc nhóm cổ đông quy định tại khoản 3 Điều 12 Điều lệ này có quyền yêu cầu Tòa án hoặc Trọng tài xem xét, hủy bỏ nghị quyết hoặc một phần nội dung nghị quyết của Đại hội đồng cổ đông trong các trường hợp sau đây:</w:t>
            </w:r>
          </w:p>
          <w:p w14:paraId="0806EA6D" w14:textId="77777777" w:rsidR="00A7122E" w:rsidRPr="00FE2EB7" w:rsidRDefault="00A7122E" w:rsidP="00A7122E">
            <w:r w:rsidRPr="00FE2EB7">
              <w:t xml:space="preserve">1. Trình tự và thủ tục triệu tập họp hoặc lấy ý kiến cổ đông bằng văn bản và ra quyết định của Đại hội đồng cổ đông không thực hiện đúng theo quy định của Luật </w:t>
            </w:r>
            <w:r w:rsidRPr="00FE2EB7">
              <w:lastRenderedPageBreak/>
              <w:t>doanh nghiệp và Điều lệ này, trừ trường hợp quy định tại khoản 2 Điều 148 của Luật Doanh nghiệp.</w:t>
            </w:r>
          </w:p>
          <w:p w14:paraId="0C5C011D" w14:textId="77777777" w:rsidR="00A7122E" w:rsidRPr="00FE2EB7" w:rsidRDefault="00A7122E" w:rsidP="00A7122E">
            <w:r w:rsidRPr="00FE2EB7">
              <w:t>2. Trình tự, thủ tục ra quyết định và nội dung quyết định vi phạm pháp luật hoặc Điều lệ Công ty.</w:t>
            </w:r>
          </w:p>
          <w:p w14:paraId="243B9247" w14:textId="0DDC540E" w:rsidR="003213FD" w:rsidRPr="00FE2EB7" w:rsidRDefault="00A7122E" w:rsidP="00654E01">
            <w:r w:rsidRPr="00FE2EB7">
              <w:t>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trong vòng ba mươi (30) ngày theo trình tự, thủ tục quy định tại Luật doanh nghiệp và Điều lệ này.</w:t>
            </w:r>
          </w:p>
        </w:tc>
        <w:tc>
          <w:tcPr>
            <w:tcW w:w="2818" w:type="dxa"/>
            <w:shd w:val="clear" w:color="auto" w:fill="auto"/>
            <w:vAlign w:val="center"/>
          </w:tcPr>
          <w:p w14:paraId="1C676B16" w14:textId="4AA3A001" w:rsidR="003213FD" w:rsidRPr="00FE2EB7" w:rsidRDefault="00A7122E" w:rsidP="003213FD">
            <w:pPr>
              <w:suppressAutoHyphens/>
              <w:spacing w:before="120" w:after="120"/>
              <w:rPr>
                <w:i/>
              </w:rPr>
            </w:pPr>
            <w:r w:rsidRPr="00FE2EB7">
              <w:rPr>
                <w:i/>
                <w:lang w:val="nl-NL"/>
              </w:rPr>
              <w:lastRenderedPageBreak/>
              <w:t>Sửa đổi cho phù hợp Phù hợp Điều 147 LDN 2014</w:t>
            </w:r>
          </w:p>
        </w:tc>
      </w:tr>
      <w:tr w:rsidR="00FE2EB7" w:rsidRPr="00FE2EB7" w14:paraId="4C24584F" w14:textId="77777777" w:rsidTr="000F1EBE">
        <w:trPr>
          <w:trHeight w:val="800"/>
        </w:trPr>
        <w:tc>
          <w:tcPr>
            <w:tcW w:w="950" w:type="dxa"/>
            <w:shd w:val="clear" w:color="auto" w:fill="FFFFFF"/>
          </w:tcPr>
          <w:p w14:paraId="5DD5FC87" w14:textId="77777777" w:rsidR="00654E01" w:rsidRPr="00FE2EB7" w:rsidRDefault="00654E01" w:rsidP="00654E01">
            <w:pPr>
              <w:pStyle w:val="ListParagraph"/>
              <w:numPr>
                <w:ilvl w:val="0"/>
                <w:numId w:val="1"/>
              </w:numPr>
              <w:jc w:val="left"/>
              <w:rPr>
                <w:b/>
              </w:rPr>
            </w:pPr>
          </w:p>
        </w:tc>
        <w:tc>
          <w:tcPr>
            <w:tcW w:w="5055" w:type="dxa"/>
            <w:shd w:val="clear" w:color="auto" w:fill="auto"/>
          </w:tcPr>
          <w:p w14:paraId="2C0A2A25" w14:textId="58CE187D" w:rsidR="00654E01" w:rsidRPr="00FE2EB7" w:rsidRDefault="000F1EBE" w:rsidP="00654E01">
            <w:pPr>
              <w:spacing w:before="120" w:after="120" w:line="240" w:lineRule="auto"/>
              <w:rPr>
                <w:b/>
                <w:lang w:val="nl-NL"/>
              </w:rPr>
            </w:pPr>
            <w:r w:rsidRPr="00FE2EB7">
              <w:rPr>
                <w:b/>
                <w:lang w:val="nl-NL"/>
              </w:rPr>
              <w:t>Không</w:t>
            </w:r>
            <w:r w:rsidR="00654E01" w:rsidRPr="00FE2EB7">
              <w:rPr>
                <w:b/>
                <w:lang w:val="nl-NL"/>
              </w:rPr>
              <w:t xml:space="preserve"> quy định</w:t>
            </w:r>
          </w:p>
          <w:p w14:paraId="1CFF9E11" w14:textId="77777777" w:rsidR="00654E01" w:rsidRPr="00FE2EB7" w:rsidRDefault="00654E01" w:rsidP="00654E01">
            <w:pPr>
              <w:spacing w:before="120" w:after="120" w:line="240" w:lineRule="auto"/>
              <w:rPr>
                <w:b/>
                <w:lang w:val="nl-NL"/>
              </w:rPr>
            </w:pPr>
          </w:p>
          <w:p w14:paraId="155FB6BD" w14:textId="77777777" w:rsidR="00654E01" w:rsidRPr="00FE2EB7" w:rsidRDefault="00654E01" w:rsidP="00654E01">
            <w:pPr>
              <w:spacing w:before="120" w:after="120" w:line="240" w:lineRule="auto"/>
              <w:rPr>
                <w:b/>
                <w:lang w:val="nl-NL"/>
              </w:rPr>
            </w:pPr>
          </w:p>
          <w:p w14:paraId="13F22BDB" w14:textId="77777777" w:rsidR="00654E01" w:rsidRPr="00FE2EB7" w:rsidRDefault="00654E01" w:rsidP="00654E01">
            <w:pPr>
              <w:spacing w:before="120" w:after="120" w:line="240" w:lineRule="auto"/>
              <w:rPr>
                <w:b/>
                <w:lang w:val="nl-NL"/>
              </w:rPr>
            </w:pPr>
          </w:p>
          <w:p w14:paraId="4C893711" w14:textId="77777777" w:rsidR="00654E01" w:rsidRPr="00FE2EB7" w:rsidRDefault="00654E01" w:rsidP="00654E01">
            <w:pPr>
              <w:spacing w:before="120" w:after="120" w:line="240" w:lineRule="auto"/>
              <w:rPr>
                <w:b/>
                <w:lang w:val="nl-NL"/>
              </w:rPr>
            </w:pPr>
          </w:p>
          <w:p w14:paraId="47125E18" w14:textId="77777777" w:rsidR="00654E01" w:rsidRPr="00FE2EB7" w:rsidRDefault="00654E01" w:rsidP="00654E01">
            <w:pPr>
              <w:spacing w:before="120" w:after="120" w:line="240" w:lineRule="auto"/>
              <w:rPr>
                <w:b/>
                <w:lang w:val="nl-NL"/>
              </w:rPr>
            </w:pPr>
          </w:p>
          <w:p w14:paraId="26B08D2C" w14:textId="77777777" w:rsidR="00654E01" w:rsidRPr="00FE2EB7" w:rsidRDefault="00654E01" w:rsidP="00654E01">
            <w:pPr>
              <w:spacing w:before="120" w:after="120" w:line="240" w:lineRule="auto"/>
              <w:rPr>
                <w:b/>
                <w:lang w:val="nl-NL"/>
              </w:rPr>
            </w:pPr>
          </w:p>
          <w:p w14:paraId="5E248B47" w14:textId="77777777" w:rsidR="00654E01" w:rsidRPr="00FE2EB7" w:rsidRDefault="00654E01" w:rsidP="00654E01">
            <w:pPr>
              <w:spacing w:before="120" w:after="120" w:line="240" w:lineRule="auto"/>
              <w:rPr>
                <w:b/>
                <w:lang w:val="nl-NL"/>
              </w:rPr>
            </w:pPr>
          </w:p>
          <w:p w14:paraId="3B0008C5" w14:textId="77777777" w:rsidR="00654E01" w:rsidRPr="00FE2EB7" w:rsidRDefault="00654E01" w:rsidP="00654E01">
            <w:pPr>
              <w:spacing w:before="120" w:after="120" w:line="240" w:lineRule="auto"/>
              <w:rPr>
                <w:b/>
                <w:lang w:val="nl-NL"/>
              </w:rPr>
            </w:pPr>
          </w:p>
          <w:p w14:paraId="0B5D4F93" w14:textId="77777777" w:rsidR="00654E01" w:rsidRPr="00FE2EB7" w:rsidRDefault="00654E01" w:rsidP="00654E01">
            <w:pPr>
              <w:spacing w:before="120" w:after="120" w:line="240" w:lineRule="auto"/>
              <w:rPr>
                <w:b/>
                <w:lang w:val="nl-NL"/>
              </w:rPr>
            </w:pPr>
          </w:p>
          <w:p w14:paraId="15C2845C" w14:textId="77777777" w:rsidR="00654E01" w:rsidRPr="00FE2EB7" w:rsidRDefault="00654E01" w:rsidP="00654E01">
            <w:pPr>
              <w:spacing w:before="120" w:after="120" w:line="240" w:lineRule="auto"/>
              <w:rPr>
                <w:b/>
                <w:lang w:val="nl-NL"/>
              </w:rPr>
            </w:pPr>
          </w:p>
          <w:p w14:paraId="625C7B9C" w14:textId="77777777" w:rsidR="00654E01" w:rsidRPr="00FE2EB7" w:rsidRDefault="00654E01" w:rsidP="00654E01">
            <w:pPr>
              <w:spacing w:before="120" w:after="120" w:line="240" w:lineRule="auto"/>
              <w:rPr>
                <w:b/>
                <w:lang w:val="nl-NL"/>
              </w:rPr>
            </w:pPr>
          </w:p>
          <w:p w14:paraId="10FF06BC" w14:textId="77777777" w:rsidR="00654E01" w:rsidRPr="00FE2EB7" w:rsidRDefault="00654E01" w:rsidP="00654E01">
            <w:pPr>
              <w:spacing w:before="120" w:after="120" w:line="240" w:lineRule="auto"/>
              <w:rPr>
                <w:b/>
                <w:lang w:val="nl-NL"/>
              </w:rPr>
            </w:pPr>
          </w:p>
          <w:p w14:paraId="22B225D4" w14:textId="77777777" w:rsidR="00654E01" w:rsidRPr="00FE2EB7" w:rsidRDefault="00654E01" w:rsidP="00654E01">
            <w:pPr>
              <w:spacing w:before="120" w:after="120" w:line="240" w:lineRule="auto"/>
              <w:rPr>
                <w:b/>
                <w:lang w:val="nl-NL"/>
              </w:rPr>
            </w:pPr>
          </w:p>
          <w:p w14:paraId="2761ED17" w14:textId="77777777" w:rsidR="00654E01" w:rsidRPr="00FE2EB7" w:rsidRDefault="00654E01" w:rsidP="00654E01">
            <w:pPr>
              <w:spacing w:before="120" w:after="120" w:line="240" w:lineRule="auto"/>
              <w:rPr>
                <w:b/>
                <w:lang w:val="nl-NL"/>
              </w:rPr>
            </w:pPr>
          </w:p>
          <w:p w14:paraId="72D1523C" w14:textId="77777777" w:rsidR="00654E01" w:rsidRPr="00FE2EB7" w:rsidRDefault="00654E01" w:rsidP="00654E01">
            <w:pPr>
              <w:spacing w:before="120" w:after="120" w:line="240" w:lineRule="auto"/>
              <w:rPr>
                <w:b/>
                <w:lang w:val="nl-NL"/>
              </w:rPr>
            </w:pPr>
          </w:p>
          <w:p w14:paraId="634CC18E" w14:textId="77777777" w:rsidR="00654E01" w:rsidRPr="00FE2EB7" w:rsidRDefault="00654E01" w:rsidP="00654E01">
            <w:pPr>
              <w:spacing w:before="120" w:after="120" w:line="240" w:lineRule="auto"/>
              <w:rPr>
                <w:b/>
                <w:lang w:val="nl-NL"/>
              </w:rPr>
            </w:pPr>
          </w:p>
          <w:p w14:paraId="12AA44DF" w14:textId="77777777" w:rsidR="00654E01" w:rsidRPr="00FE2EB7" w:rsidRDefault="00654E01" w:rsidP="00654E01">
            <w:pPr>
              <w:spacing w:before="120" w:after="120" w:line="240" w:lineRule="auto"/>
              <w:rPr>
                <w:b/>
                <w:lang w:val="nl-NL"/>
              </w:rPr>
            </w:pPr>
          </w:p>
          <w:p w14:paraId="2920E226" w14:textId="77777777" w:rsidR="00654E01" w:rsidRPr="00FE2EB7" w:rsidRDefault="00654E01" w:rsidP="00654E01">
            <w:pPr>
              <w:spacing w:before="120" w:after="120" w:line="240" w:lineRule="auto"/>
              <w:rPr>
                <w:b/>
                <w:lang w:val="nl-NL"/>
              </w:rPr>
            </w:pPr>
          </w:p>
          <w:p w14:paraId="6D909C0D" w14:textId="77777777" w:rsidR="00654E01" w:rsidRPr="00FE2EB7" w:rsidRDefault="00654E01" w:rsidP="00654E01">
            <w:pPr>
              <w:spacing w:before="120" w:after="120" w:line="240" w:lineRule="auto"/>
              <w:rPr>
                <w:b/>
                <w:lang w:val="nl-NL"/>
              </w:rPr>
            </w:pPr>
          </w:p>
          <w:p w14:paraId="5FBF8D2A" w14:textId="77777777" w:rsidR="00654E01" w:rsidRPr="00FE2EB7" w:rsidRDefault="00654E01" w:rsidP="00654E01">
            <w:pPr>
              <w:spacing w:before="120" w:after="120" w:line="240" w:lineRule="auto"/>
              <w:rPr>
                <w:b/>
                <w:lang w:val="nl-NL"/>
              </w:rPr>
            </w:pPr>
          </w:p>
          <w:p w14:paraId="52977A92" w14:textId="77777777" w:rsidR="00654E01" w:rsidRPr="00FE2EB7" w:rsidRDefault="00654E01" w:rsidP="00654E01">
            <w:pPr>
              <w:spacing w:before="120" w:after="120" w:line="240" w:lineRule="auto"/>
              <w:rPr>
                <w:b/>
                <w:lang w:val="nl-NL"/>
              </w:rPr>
            </w:pPr>
          </w:p>
          <w:p w14:paraId="1846059D" w14:textId="77777777" w:rsidR="00654E01" w:rsidRPr="00FE2EB7" w:rsidRDefault="00654E01" w:rsidP="00654E01">
            <w:pPr>
              <w:spacing w:before="120" w:after="120" w:line="240" w:lineRule="auto"/>
              <w:rPr>
                <w:b/>
                <w:lang w:val="nl-NL"/>
              </w:rPr>
            </w:pPr>
          </w:p>
          <w:p w14:paraId="515211F4" w14:textId="77777777" w:rsidR="00654E01" w:rsidRPr="00FE2EB7" w:rsidRDefault="00654E01" w:rsidP="00654E01">
            <w:pPr>
              <w:spacing w:before="120" w:after="120" w:line="240" w:lineRule="auto"/>
              <w:rPr>
                <w:b/>
                <w:lang w:val="nl-NL"/>
              </w:rPr>
            </w:pPr>
          </w:p>
          <w:p w14:paraId="5487A724" w14:textId="77777777" w:rsidR="00654E01" w:rsidRPr="00FE2EB7" w:rsidRDefault="00654E01" w:rsidP="00654E01">
            <w:pPr>
              <w:spacing w:before="120" w:after="120" w:line="240" w:lineRule="auto"/>
              <w:rPr>
                <w:b/>
                <w:lang w:val="nl-NL"/>
              </w:rPr>
            </w:pPr>
          </w:p>
          <w:p w14:paraId="7323E053" w14:textId="77777777" w:rsidR="00654E01" w:rsidRPr="00FE2EB7" w:rsidRDefault="00654E01" w:rsidP="00654E01">
            <w:pPr>
              <w:spacing w:before="120" w:after="120" w:line="240" w:lineRule="auto"/>
              <w:rPr>
                <w:b/>
                <w:lang w:val="nl-NL"/>
              </w:rPr>
            </w:pPr>
          </w:p>
          <w:p w14:paraId="4261BE99" w14:textId="77777777" w:rsidR="00654E01" w:rsidRPr="00FE2EB7" w:rsidRDefault="00654E01" w:rsidP="00654E01">
            <w:pPr>
              <w:spacing w:before="120" w:after="120" w:line="240" w:lineRule="auto"/>
              <w:rPr>
                <w:b/>
                <w:lang w:val="nl-NL"/>
              </w:rPr>
            </w:pPr>
          </w:p>
          <w:p w14:paraId="3AD9C388" w14:textId="77777777" w:rsidR="00654E01" w:rsidRPr="00FE2EB7" w:rsidRDefault="00654E01" w:rsidP="00654E01">
            <w:pPr>
              <w:spacing w:before="120" w:after="120" w:line="240" w:lineRule="auto"/>
              <w:rPr>
                <w:b/>
                <w:lang w:val="nl-NL"/>
              </w:rPr>
            </w:pPr>
          </w:p>
          <w:p w14:paraId="4F2F0AFA" w14:textId="77777777" w:rsidR="00654E01" w:rsidRPr="00FE2EB7" w:rsidRDefault="00654E01" w:rsidP="00654E01">
            <w:pPr>
              <w:spacing w:before="120" w:after="120" w:line="240" w:lineRule="auto"/>
              <w:rPr>
                <w:b/>
                <w:lang w:val="nl-NL"/>
              </w:rPr>
            </w:pPr>
          </w:p>
          <w:p w14:paraId="5AC4F91A" w14:textId="77777777" w:rsidR="00654E01" w:rsidRPr="00FE2EB7" w:rsidRDefault="00654E01" w:rsidP="00654E01">
            <w:pPr>
              <w:spacing w:before="120" w:after="120" w:line="240" w:lineRule="auto"/>
              <w:rPr>
                <w:b/>
                <w:lang w:val="nl-NL"/>
              </w:rPr>
            </w:pPr>
          </w:p>
          <w:p w14:paraId="519543F2" w14:textId="77777777" w:rsidR="00654E01" w:rsidRPr="00FE2EB7" w:rsidRDefault="00654E01" w:rsidP="00654E01">
            <w:pPr>
              <w:spacing w:before="120" w:after="120" w:line="240" w:lineRule="auto"/>
              <w:rPr>
                <w:b/>
                <w:lang w:val="nl-NL"/>
              </w:rPr>
            </w:pPr>
          </w:p>
          <w:p w14:paraId="665C6B29" w14:textId="77777777" w:rsidR="00654E01" w:rsidRPr="00FE2EB7" w:rsidRDefault="00654E01" w:rsidP="00654E01">
            <w:pPr>
              <w:spacing w:before="120" w:after="120" w:line="240" w:lineRule="auto"/>
              <w:rPr>
                <w:b/>
                <w:lang w:val="nl-NL"/>
              </w:rPr>
            </w:pPr>
          </w:p>
          <w:p w14:paraId="0287F258" w14:textId="77777777" w:rsidR="00654E01" w:rsidRPr="00FE2EB7" w:rsidRDefault="00654E01" w:rsidP="00654E01">
            <w:pPr>
              <w:spacing w:before="120" w:after="120" w:line="240" w:lineRule="auto"/>
              <w:rPr>
                <w:b/>
                <w:lang w:val="nl-NL"/>
              </w:rPr>
            </w:pPr>
          </w:p>
          <w:p w14:paraId="3468C368" w14:textId="77777777" w:rsidR="00654E01" w:rsidRPr="00FE2EB7" w:rsidRDefault="00654E01" w:rsidP="00654E01">
            <w:pPr>
              <w:spacing w:before="120" w:after="120" w:line="240" w:lineRule="auto"/>
              <w:rPr>
                <w:b/>
                <w:lang w:val="nl-NL"/>
              </w:rPr>
            </w:pPr>
          </w:p>
          <w:p w14:paraId="321D316B" w14:textId="77777777" w:rsidR="00654E01" w:rsidRPr="00FE2EB7" w:rsidRDefault="00654E01" w:rsidP="00654E01">
            <w:pPr>
              <w:spacing w:before="120" w:after="120" w:line="240" w:lineRule="auto"/>
              <w:rPr>
                <w:b/>
                <w:lang w:val="nl-NL"/>
              </w:rPr>
            </w:pPr>
          </w:p>
          <w:p w14:paraId="7545AFDD" w14:textId="77777777" w:rsidR="00654E01" w:rsidRPr="00FE2EB7" w:rsidRDefault="00654E01" w:rsidP="00654E01">
            <w:pPr>
              <w:pStyle w:val="Heading2"/>
              <w:tabs>
                <w:tab w:val="center" w:pos="2419"/>
              </w:tabs>
              <w:spacing w:before="120" w:after="120"/>
              <w:rPr>
                <w:rFonts w:ascii="Times New Roman" w:hAnsi="Times New Roman"/>
                <w:i w:val="0"/>
                <w:sz w:val="24"/>
                <w:szCs w:val="24"/>
              </w:rPr>
            </w:pPr>
          </w:p>
        </w:tc>
        <w:tc>
          <w:tcPr>
            <w:tcW w:w="5577" w:type="dxa"/>
            <w:shd w:val="clear" w:color="auto" w:fill="auto"/>
          </w:tcPr>
          <w:p w14:paraId="3330CBF4" w14:textId="77777777" w:rsidR="00654E01" w:rsidRPr="00FE2EB7" w:rsidRDefault="00654E01" w:rsidP="00654E01">
            <w:pPr>
              <w:spacing w:before="120" w:after="120" w:line="240" w:lineRule="auto"/>
              <w:rPr>
                <w:b/>
              </w:rPr>
            </w:pPr>
            <w:r w:rsidRPr="00FE2EB7">
              <w:rPr>
                <w:b/>
              </w:rPr>
              <w:lastRenderedPageBreak/>
              <w:t>Điều 25. Ứng cử, đề cử thành viên Hội đồng quản trị</w:t>
            </w:r>
          </w:p>
          <w:p w14:paraId="720D27C1" w14:textId="77777777" w:rsidR="00654E01" w:rsidRPr="00FE2EB7" w:rsidRDefault="00654E01" w:rsidP="00654E01">
            <w:pPr>
              <w:spacing w:before="120" w:after="120" w:line="240" w:lineRule="auto"/>
            </w:pPr>
            <w:r w:rsidRPr="00FE2EB7">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14:paraId="7DBB0854" w14:textId="77777777" w:rsidR="00654E01" w:rsidRPr="00FE2EB7" w:rsidRDefault="00654E01" w:rsidP="00654E01">
            <w:pPr>
              <w:spacing w:before="120" w:after="120" w:line="240" w:lineRule="auto"/>
            </w:pPr>
            <w:r w:rsidRPr="00FE2EB7">
              <w:t>a. Họ tên, ngày, tháng, năm sinh;</w:t>
            </w:r>
          </w:p>
          <w:p w14:paraId="0B3B6A0B" w14:textId="77777777" w:rsidR="00654E01" w:rsidRPr="00FE2EB7" w:rsidRDefault="00654E01" w:rsidP="00654E01">
            <w:pPr>
              <w:spacing w:before="120" w:after="120" w:line="240" w:lineRule="auto"/>
            </w:pPr>
            <w:r w:rsidRPr="00FE2EB7">
              <w:t>b. Trình độ học vấn;</w:t>
            </w:r>
          </w:p>
          <w:p w14:paraId="015FCE4A" w14:textId="77777777" w:rsidR="00654E01" w:rsidRPr="00FE2EB7" w:rsidRDefault="00654E01" w:rsidP="00654E01">
            <w:pPr>
              <w:spacing w:before="120" w:after="120" w:line="240" w:lineRule="auto"/>
            </w:pPr>
            <w:r w:rsidRPr="00FE2EB7">
              <w:t>c. Trình độ chuyên môn;</w:t>
            </w:r>
          </w:p>
          <w:p w14:paraId="53799964" w14:textId="77777777" w:rsidR="00654E01" w:rsidRPr="00FE2EB7" w:rsidRDefault="00654E01" w:rsidP="00654E01">
            <w:pPr>
              <w:spacing w:before="120" w:after="120" w:line="240" w:lineRule="auto"/>
            </w:pPr>
            <w:r w:rsidRPr="00FE2EB7">
              <w:t>d. Quá trình công tác;</w:t>
            </w:r>
          </w:p>
          <w:p w14:paraId="7AFE671E" w14:textId="77777777" w:rsidR="00654E01" w:rsidRPr="00FE2EB7" w:rsidRDefault="00654E01" w:rsidP="00654E01">
            <w:pPr>
              <w:spacing w:before="120" w:after="120" w:line="240" w:lineRule="auto"/>
            </w:pPr>
            <w:r w:rsidRPr="00FE2EB7">
              <w:lastRenderedPageBreak/>
              <w:t>e. Các công ty mà ứng viên đang nắm giữ chức vụ thành viên Hội đồng quản trị và các chức danh quản lý khác;</w:t>
            </w:r>
          </w:p>
          <w:p w14:paraId="0CC6F4BE" w14:textId="77777777" w:rsidR="00654E01" w:rsidRPr="00FE2EB7" w:rsidRDefault="00654E01" w:rsidP="00654E01">
            <w:pPr>
              <w:spacing w:before="120" w:after="120" w:line="240" w:lineRule="auto"/>
            </w:pPr>
            <w:r w:rsidRPr="00FE2EB7">
              <w:t>f. Báo cáo đánh giá về đóng góp của ứng viên cho Công ty, trong trường hợp ứng viên đó hiện đang là thành viên Hội đồng quản trị của Công ty;</w:t>
            </w:r>
          </w:p>
          <w:p w14:paraId="47A7E6D4" w14:textId="77777777" w:rsidR="00654E01" w:rsidRPr="00FE2EB7" w:rsidRDefault="00654E01" w:rsidP="00654E01">
            <w:pPr>
              <w:spacing w:before="120" w:after="120" w:line="240" w:lineRule="auto"/>
            </w:pPr>
            <w:r w:rsidRPr="00FE2EB7">
              <w:t>g. Các lợi ích có liên quan tới Công ty (nếu có);</w:t>
            </w:r>
          </w:p>
          <w:p w14:paraId="0F4F29A3" w14:textId="77777777" w:rsidR="00654E01" w:rsidRPr="00FE2EB7" w:rsidRDefault="00654E01" w:rsidP="00654E01">
            <w:pPr>
              <w:spacing w:before="120" w:after="120" w:line="240" w:lineRule="auto"/>
            </w:pPr>
            <w:r w:rsidRPr="00FE2EB7">
              <w:t>h. Họ, tên của cổ đông hoặc nhóm cổ đông đề cử ứng viên đó (nếu có);</w:t>
            </w:r>
          </w:p>
          <w:p w14:paraId="6AFD04CA" w14:textId="77777777" w:rsidR="00654E01" w:rsidRPr="00FE2EB7" w:rsidRDefault="00654E01" w:rsidP="00654E01">
            <w:pPr>
              <w:spacing w:before="120" w:after="120" w:line="240" w:lineRule="auto"/>
            </w:pPr>
            <w:r w:rsidRPr="00FE2EB7">
              <w:t>i. Các thông tin khác (nếu có).</w:t>
            </w:r>
          </w:p>
          <w:p w14:paraId="07ADAA87" w14:textId="77777777" w:rsidR="00654E01" w:rsidRPr="00FE2EB7" w:rsidRDefault="00654E01" w:rsidP="00654E01">
            <w:pPr>
              <w:spacing w:after="120" w:line="276" w:lineRule="auto"/>
              <w:rPr>
                <w:lang w:val="nl-NL"/>
              </w:rPr>
            </w:pPr>
            <w:r w:rsidRPr="00FE2EB7">
              <w:t xml:space="preserve">2. Các cổ đông nắm giữ cổ phần phổ thông trong thời hạn liên tục ít nhất sáu (06) tháng có quyền gộp số quyền biểu quyết để đề cử các ứng viên Hội đồng quản trị. </w:t>
            </w:r>
            <w:r w:rsidRPr="00FE2EB7">
              <w:rPr>
                <w:lang w:val="nl-NL"/>
              </w:rPr>
              <w:t>Cổ đông hoặc nhóm cổ đông nắm giữ từ 10% đến dưới 30% tổng số cổ phần có quyền biểu quyết được đề cử một (01) ứng viên; từ 30% đến dưới 50% được đề cử tối đa hai (02) ứng viên; từ 50% đến dưới 65% được đề cử tối đa ba (03) ứng viên và nếu từ 65% trở lên được đề cử năm (05) ứng viên trở lên.</w:t>
            </w:r>
          </w:p>
          <w:p w14:paraId="0D78B5E9" w14:textId="2C73BB4F" w:rsidR="00654E01" w:rsidRPr="00FE2EB7" w:rsidRDefault="00654E01" w:rsidP="00654E01">
            <w:pPr>
              <w:spacing w:after="120" w:line="276" w:lineRule="auto"/>
            </w:pPr>
            <w:r w:rsidRPr="00FE2EB7">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tc>
        <w:tc>
          <w:tcPr>
            <w:tcW w:w="2818" w:type="dxa"/>
            <w:shd w:val="clear" w:color="auto" w:fill="auto"/>
          </w:tcPr>
          <w:p w14:paraId="79D2E68D" w14:textId="77777777" w:rsidR="00654E01" w:rsidRPr="00FE2EB7" w:rsidRDefault="00654E01" w:rsidP="00654E01">
            <w:pPr>
              <w:suppressAutoHyphens/>
              <w:spacing w:before="120" w:after="120" w:line="240" w:lineRule="auto"/>
              <w:rPr>
                <w:i/>
                <w:lang w:val="nl-NL"/>
              </w:rPr>
            </w:pPr>
            <w:r w:rsidRPr="00FE2EB7">
              <w:rPr>
                <w:i/>
                <w:lang w:val="nl-NL"/>
              </w:rPr>
              <w:lastRenderedPageBreak/>
              <w:t>Sửa lại cho phù hợp Điều 11 Nghị định 71</w:t>
            </w:r>
          </w:p>
          <w:p w14:paraId="2AE3B379" w14:textId="77777777" w:rsidR="00654E01" w:rsidRPr="00FE2EB7" w:rsidRDefault="00654E01" w:rsidP="00654E01">
            <w:pPr>
              <w:suppressAutoHyphens/>
              <w:spacing w:before="120" w:after="120" w:line="240" w:lineRule="auto"/>
              <w:rPr>
                <w:i/>
                <w:lang w:val="nl-NL"/>
              </w:rPr>
            </w:pPr>
          </w:p>
          <w:p w14:paraId="7C68F35C" w14:textId="77777777" w:rsidR="00654E01" w:rsidRPr="00FE2EB7" w:rsidRDefault="00654E01" w:rsidP="00654E01">
            <w:pPr>
              <w:suppressAutoHyphens/>
              <w:spacing w:before="120" w:after="120" w:line="240" w:lineRule="auto"/>
              <w:rPr>
                <w:i/>
                <w:lang w:val="nl-NL"/>
              </w:rPr>
            </w:pPr>
          </w:p>
          <w:p w14:paraId="614CF86C" w14:textId="77777777" w:rsidR="00654E01" w:rsidRPr="00FE2EB7" w:rsidRDefault="00654E01" w:rsidP="00654E01">
            <w:pPr>
              <w:suppressAutoHyphens/>
              <w:spacing w:before="120" w:after="120" w:line="240" w:lineRule="auto"/>
              <w:rPr>
                <w:i/>
                <w:lang w:val="nl-NL"/>
              </w:rPr>
            </w:pPr>
          </w:p>
          <w:p w14:paraId="60E32591" w14:textId="77777777" w:rsidR="00654E01" w:rsidRPr="00FE2EB7" w:rsidRDefault="00654E01" w:rsidP="00654E01">
            <w:pPr>
              <w:suppressAutoHyphens/>
              <w:spacing w:before="120" w:after="120" w:line="240" w:lineRule="auto"/>
              <w:rPr>
                <w:i/>
                <w:lang w:val="nl-NL"/>
              </w:rPr>
            </w:pPr>
          </w:p>
          <w:p w14:paraId="05251FD2" w14:textId="77777777" w:rsidR="00654E01" w:rsidRPr="00FE2EB7" w:rsidRDefault="00654E01" w:rsidP="00654E01">
            <w:pPr>
              <w:suppressAutoHyphens/>
              <w:spacing w:before="120" w:after="120" w:line="240" w:lineRule="auto"/>
              <w:rPr>
                <w:i/>
                <w:lang w:val="nl-NL"/>
              </w:rPr>
            </w:pPr>
          </w:p>
          <w:p w14:paraId="7C425D3A" w14:textId="77777777" w:rsidR="00654E01" w:rsidRPr="00FE2EB7" w:rsidRDefault="00654E01" w:rsidP="00654E01">
            <w:pPr>
              <w:suppressAutoHyphens/>
              <w:spacing w:before="120" w:after="120" w:line="240" w:lineRule="auto"/>
              <w:rPr>
                <w:i/>
                <w:lang w:val="nl-NL"/>
              </w:rPr>
            </w:pPr>
          </w:p>
          <w:p w14:paraId="18FF8524" w14:textId="77777777" w:rsidR="00654E01" w:rsidRPr="00FE2EB7" w:rsidRDefault="00654E01" w:rsidP="00654E01">
            <w:pPr>
              <w:suppressAutoHyphens/>
              <w:spacing w:before="120" w:after="120" w:line="240" w:lineRule="auto"/>
              <w:rPr>
                <w:i/>
                <w:lang w:val="nl-NL"/>
              </w:rPr>
            </w:pPr>
          </w:p>
          <w:p w14:paraId="1DA36E5A" w14:textId="77777777" w:rsidR="00654E01" w:rsidRPr="00FE2EB7" w:rsidRDefault="00654E01" w:rsidP="00654E01">
            <w:pPr>
              <w:suppressAutoHyphens/>
              <w:spacing w:before="120" w:after="120" w:line="240" w:lineRule="auto"/>
              <w:rPr>
                <w:i/>
                <w:lang w:val="nl-NL"/>
              </w:rPr>
            </w:pPr>
          </w:p>
          <w:p w14:paraId="21CD35FC" w14:textId="77777777" w:rsidR="00654E01" w:rsidRPr="00FE2EB7" w:rsidRDefault="00654E01" w:rsidP="00654E01">
            <w:pPr>
              <w:suppressAutoHyphens/>
              <w:spacing w:before="120" w:after="120" w:line="240" w:lineRule="auto"/>
              <w:rPr>
                <w:i/>
                <w:lang w:val="nl-NL"/>
              </w:rPr>
            </w:pPr>
          </w:p>
          <w:p w14:paraId="589CBC5E" w14:textId="77777777" w:rsidR="00654E01" w:rsidRPr="00FE2EB7" w:rsidRDefault="00654E01" w:rsidP="00654E01">
            <w:pPr>
              <w:suppressAutoHyphens/>
              <w:spacing w:before="120" w:after="120" w:line="240" w:lineRule="auto"/>
              <w:rPr>
                <w:i/>
                <w:lang w:val="nl-NL"/>
              </w:rPr>
            </w:pPr>
          </w:p>
          <w:p w14:paraId="0FF3485B" w14:textId="77777777" w:rsidR="00654E01" w:rsidRPr="00FE2EB7" w:rsidRDefault="00654E01" w:rsidP="00654E01">
            <w:pPr>
              <w:suppressAutoHyphens/>
              <w:spacing w:before="120" w:after="120" w:line="240" w:lineRule="auto"/>
              <w:rPr>
                <w:i/>
                <w:lang w:val="nl-NL"/>
              </w:rPr>
            </w:pPr>
          </w:p>
          <w:p w14:paraId="032B753F" w14:textId="77777777" w:rsidR="00654E01" w:rsidRPr="00FE2EB7" w:rsidRDefault="00654E01" w:rsidP="00654E01">
            <w:pPr>
              <w:suppressAutoHyphens/>
              <w:spacing w:before="120" w:after="120" w:line="240" w:lineRule="auto"/>
              <w:rPr>
                <w:i/>
                <w:lang w:val="nl-NL"/>
              </w:rPr>
            </w:pPr>
          </w:p>
          <w:p w14:paraId="353DAF7B" w14:textId="77777777" w:rsidR="00654E01" w:rsidRPr="00FE2EB7" w:rsidRDefault="00654E01" w:rsidP="00654E01">
            <w:pPr>
              <w:suppressAutoHyphens/>
              <w:spacing w:before="120" w:after="120" w:line="240" w:lineRule="auto"/>
              <w:rPr>
                <w:i/>
                <w:lang w:val="nl-NL"/>
              </w:rPr>
            </w:pPr>
          </w:p>
          <w:p w14:paraId="1A81C101" w14:textId="77777777" w:rsidR="00654E01" w:rsidRPr="00FE2EB7" w:rsidRDefault="00654E01" w:rsidP="00654E01">
            <w:pPr>
              <w:suppressAutoHyphens/>
              <w:spacing w:before="120" w:after="120" w:line="240" w:lineRule="auto"/>
              <w:rPr>
                <w:i/>
                <w:lang w:val="nl-NL"/>
              </w:rPr>
            </w:pPr>
          </w:p>
          <w:p w14:paraId="7ED5FA22" w14:textId="77777777" w:rsidR="00654E01" w:rsidRPr="00FE2EB7" w:rsidRDefault="00654E01" w:rsidP="00654E01">
            <w:pPr>
              <w:suppressAutoHyphens/>
              <w:spacing w:before="120" w:after="120" w:line="240" w:lineRule="auto"/>
              <w:rPr>
                <w:i/>
                <w:lang w:val="nl-NL"/>
              </w:rPr>
            </w:pPr>
          </w:p>
          <w:p w14:paraId="71E9E216" w14:textId="77777777" w:rsidR="00654E01" w:rsidRPr="00FE2EB7" w:rsidRDefault="00654E01" w:rsidP="00654E01">
            <w:pPr>
              <w:suppressAutoHyphens/>
              <w:spacing w:before="120" w:after="120" w:line="240" w:lineRule="auto"/>
              <w:rPr>
                <w:i/>
                <w:lang w:val="nl-NL"/>
              </w:rPr>
            </w:pPr>
          </w:p>
          <w:p w14:paraId="34934A06" w14:textId="77777777" w:rsidR="00654E01" w:rsidRPr="00FE2EB7" w:rsidRDefault="00654E01" w:rsidP="00654E01">
            <w:pPr>
              <w:suppressAutoHyphens/>
              <w:spacing w:before="120" w:after="120" w:line="240" w:lineRule="auto"/>
              <w:rPr>
                <w:i/>
                <w:lang w:val="nl-NL"/>
              </w:rPr>
            </w:pPr>
          </w:p>
          <w:p w14:paraId="118B8E8A" w14:textId="77777777" w:rsidR="00654E01" w:rsidRPr="00FE2EB7" w:rsidRDefault="00654E01" w:rsidP="00654E01">
            <w:pPr>
              <w:suppressAutoHyphens/>
              <w:spacing w:before="120" w:after="120" w:line="240" w:lineRule="auto"/>
              <w:rPr>
                <w:i/>
                <w:lang w:val="nl-NL"/>
              </w:rPr>
            </w:pPr>
          </w:p>
          <w:p w14:paraId="31E80D1D" w14:textId="77777777" w:rsidR="00654E01" w:rsidRPr="00FE2EB7" w:rsidRDefault="00654E01" w:rsidP="00654E01">
            <w:pPr>
              <w:suppressAutoHyphens/>
              <w:spacing w:before="120" w:after="120" w:line="240" w:lineRule="auto"/>
              <w:rPr>
                <w:i/>
                <w:lang w:val="nl-NL"/>
              </w:rPr>
            </w:pPr>
          </w:p>
          <w:p w14:paraId="2E4BE83B" w14:textId="77777777" w:rsidR="00654E01" w:rsidRPr="00FE2EB7" w:rsidRDefault="00654E01" w:rsidP="00654E01">
            <w:pPr>
              <w:suppressAutoHyphens/>
              <w:spacing w:before="120" w:after="120" w:line="240" w:lineRule="auto"/>
              <w:rPr>
                <w:i/>
                <w:lang w:val="nl-NL"/>
              </w:rPr>
            </w:pPr>
          </w:p>
          <w:p w14:paraId="3118D8FB" w14:textId="77777777" w:rsidR="00654E01" w:rsidRPr="00FE2EB7" w:rsidRDefault="00654E01" w:rsidP="00654E01">
            <w:pPr>
              <w:suppressAutoHyphens/>
              <w:spacing w:before="120" w:after="120" w:line="240" w:lineRule="auto"/>
              <w:rPr>
                <w:i/>
                <w:lang w:val="nl-NL"/>
              </w:rPr>
            </w:pPr>
          </w:p>
          <w:p w14:paraId="2148DBD8" w14:textId="77777777" w:rsidR="00654E01" w:rsidRPr="00FE2EB7" w:rsidRDefault="00654E01" w:rsidP="00654E01">
            <w:pPr>
              <w:suppressAutoHyphens/>
              <w:spacing w:before="120" w:after="120" w:line="240" w:lineRule="auto"/>
              <w:rPr>
                <w:i/>
                <w:lang w:val="nl-NL"/>
              </w:rPr>
            </w:pPr>
          </w:p>
          <w:p w14:paraId="0326ABF7" w14:textId="77777777" w:rsidR="00654E01" w:rsidRPr="00FE2EB7" w:rsidRDefault="00654E01" w:rsidP="00654E01">
            <w:pPr>
              <w:suppressAutoHyphens/>
              <w:spacing w:before="120" w:after="120" w:line="240" w:lineRule="auto"/>
              <w:rPr>
                <w:i/>
                <w:lang w:val="nl-NL"/>
              </w:rPr>
            </w:pPr>
          </w:p>
          <w:p w14:paraId="7D9FC292" w14:textId="77777777" w:rsidR="00654E01" w:rsidRPr="00FE2EB7" w:rsidRDefault="00654E01" w:rsidP="00654E01">
            <w:pPr>
              <w:suppressAutoHyphens/>
              <w:spacing w:before="120" w:after="120" w:line="240" w:lineRule="auto"/>
              <w:rPr>
                <w:i/>
                <w:lang w:val="nl-NL"/>
              </w:rPr>
            </w:pPr>
          </w:p>
          <w:p w14:paraId="74F862CF" w14:textId="77777777" w:rsidR="00654E01" w:rsidRPr="00FE2EB7" w:rsidRDefault="00654E01" w:rsidP="00654E01">
            <w:pPr>
              <w:suppressAutoHyphens/>
              <w:spacing w:before="120" w:after="120" w:line="240" w:lineRule="auto"/>
              <w:rPr>
                <w:i/>
                <w:lang w:val="nl-NL"/>
              </w:rPr>
            </w:pPr>
          </w:p>
          <w:p w14:paraId="77F39535" w14:textId="77777777" w:rsidR="00654E01" w:rsidRPr="00FE2EB7" w:rsidRDefault="00654E01" w:rsidP="00654E01">
            <w:pPr>
              <w:suppressAutoHyphens/>
              <w:spacing w:before="120" w:after="120" w:line="240" w:lineRule="auto"/>
              <w:rPr>
                <w:i/>
                <w:lang w:val="nl-NL"/>
              </w:rPr>
            </w:pPr>
          </w:p>
          <w:p w14:paraId="56B015C1" w14:textId="77777777" w:rsidR="00654E01" w:rsidRPr="00FE2EB7" w:rsidRDefault="00654E01" w:rsidP="00654E01">
            <w:pPr>
              <w:suppressAutoHyphens/>
              <w:spacing w:before="120" w:after="120" w:line="240" w:lineRule="auto"/>
              <w:rPr>
                <w:i/>
                <w:lang w:val="nl-NL"/>
              </w:rPr>
            </w:pPr>
          </w:p>
          <w:p w14:paraId="3C3F5E90" w14:textId="77777777" w:rsidR="00654E01" w:rsidRPr="00FE2EB7" w:rsidRDefault="00654E01" w:rsidP="00654E01">
            <w:pPr>
              <w:suppressAutoHyphens/>
              <w:spacing w:before="120" w:after="120" w:line="240" w:lineRule="auto"/>
              <w:rPr>
                <w:i/>
                <w:lang w:val="nl-NL"/>
              </w:rPr>
            </w:pPr>
          </w:p>
          <w:p w14:paraId="661B7ECC" w14:textId="77777777" w:rsidR="00654E01" w:rsidRPr="00FE2EB7" w:rsidRDefault="00654E01" w:rsidP="00654E01">
            <w:pPr>
              <w:suppressAutoHyphens/>
              <w:spacing w:before="120" w:after="120" w:line="240" w:lineRule="auto"/>
              <w:rPr>
                <w:i/>
                <w:lang w:val="nl-NL"/>
              </w:rPr>
            </w:pPr>
          </w:p>
          <w:p w14:paraId="47DC32B3" w14:textId="77777777" w:rsidR="00654E01" w:rsidRPr="00FE2EB7" w:rsidRDefault="00654E01" w:rsidP="00654E01">
            <w:pPr>
              <w:suppressAutoHyphens/>
              <w:spacing w:before="120" w:after="120" w:line="240" w:lineRule="auto"/>
              <w:rPr>
                <w:i/>
                <w:lang w:val="nl-NL"/>
              </w:rPr>
            </w:pPr>
          </w:p>
          <w:p w14:paraId="6591C7A7" w14:textId="77777777" w:rsidR="00654E01" w:rsidRPr="00FE2EB7" w:rsidRDefault="00654E01" w:rsidP="00654E01">
            <w:pPr>
              <w:suppressAutoHyphens/>
              <w:spacing w:before="120" w:after="120" w:line="240" w:lineRule="auto"/>
              <w:rPr>
                <w:i/>
                <w:lang w:val="nl-NL"/>
              </w:rPr>
            </w:pPr>
          </w:p>
          <w:p w14:paraId="24A54E93" w14:textId="77777777" w:rsidR="00654E01" w:rsidRPr="00FE2EB7" w:rsidRDefault="00654E01" w:rsidP="00654E01">
            <w:pPr>
              <w:suppressAutoHyphens/>
              <w:spacing w:before="120" w:after="120" w:line="240" w:lineRule="auto"/>
              <w:rPr>
                <w:i/>
                <w:lang w:val="nl-NL"/>
              </w:rPr>
            </w:pPr>
          </w:p>
          <w:p w14:paraId="74C42F5F" w14:textId="77777777" w:rsidR="00654E01" w:rsidRPr="00FE2EB7" w:rsidRDefault="00654E01" w:rsidP="00654E01">
            <w:pPr>
              <w:suppressAutoHyphens/>
              <w:spacing w:before="120" w:after="120" w:line="240" w:lineRule="auto"/>
              <w:rPr>
                <w:i/>
                <w:lang w:val="nl-NL"/>
              </w:rPr>
            </w:pPr>
          </w:p>
          <w:p w14:paraId="6AE77299" w14:textId="77777777" w:rsidR="00654E01" w:rsidRPr="00FE2EB7" w:rsidRDefault="00654E01" w:rsidP="00654E01">
            <w:pPr>
              <w:suppressAutoHyphens/>
              <w:spacing w:before="120" w:after="120"/>
              <w:rPr>
                <w:i/>
                <w:lang w:val="nl-NL"/>
              </w:rPr>
            </w:pPr>
          </w:p>
        </w:tc>
      </w:tr>
      <w:tr w:rsidR="00FE2EB7" w:rsidRPr="00FE2EB7" w14:paraId="791BECBE" w14:textId="77777777" w:rsidTr="000F1EBE">
        <w:trPr>
          <w:trHeight w:val="800"/>
        </w:trPr>
        <w:tc>
          <w:tcPr>
            <w:tcW w:w="950" w:type="dxa"/>
            <w:shd w:val="clear" w:color="auto" w:fill="FFFFFF"/>
          </w:tcPr>
          <w:p w14:paraId="4724592B" w14:textId="77777777" w:rsidR="00654E01" w:rsidRPr="00FE2EB7" w:rsidRDefault="00654E01" w:rsidP="00654E01">
            <w:pPr>
              <w:pStyle w:val="ListParagraph"/>
              <w:numPr>
                <w:ilvl w:val="0"/>
                <w:numId w:val="1"/>
              </w:numPr>
              <w:jc w:val="left"/>
              <w:rPr>
                <w:b/>
              </w:rPr>
            </w:pPr>
          </w:p>
        </w:tc>
        <w:tc>
          <w:tcPr>
            <w:tcW w:w="5055" w:type="dxa"/>
            <w:shd w:val="clear" w:color="auto" w:fill="auto"/>
          </w:tcPr>
          <w:p w14:paraId="130D441D" w14:textId="77777777" w:rsidR="00654E01" w:rsidRPr="00FE2EB7" w:rsidRDefault="00654E01" w:rsidP="00654E01">
            <w:pPr>
              <w:pStyle w:val="Heading2"/>
              <w:tabs>
                <w:tab w:val="left" w:pos="960"/>
              </w:tabs>
              <w:spacing w:before="120" w:after="120" w:line="276" w:lineRule="auto"/>
              <w:rPr>
                <w:rFonts w:ascii="Times New Roman" w:hAnsi="Times New Roman"/>
                <w:bCs w:val="0"/>
                <w:i w:val="0"/>
                <w:sz w:val="24"/>
                <w:szCs w:val="24"/>
              </w:rPr>
            </w:pPr>
            <w:bookmarkStart w:id="825" w:name="_Toc157239976"/>
            <w:bookmarkStart w:id="826" w:name="_Toc157306344"/>
            <w:bookmarkStart w:id="827" w:name="_Toc157316035"/>
            <w:bookmarkStart w:id="828" w:name="_Toc157498951"/>
            <w:bookmarkStart w:id="829" w:name="_Toc157500932"/>
            <w:r w:rsidRPr="00FE2EB7">
              <w:rPr>
                <w:rFonts w:ascii="Times New Roman" w:hAnsi="Times New Roman"/>
                <w:i w:val="0"/>
                <w:sz w:val="24"/>
                <w:szCs w:val="24"/>
              </w:rPr>
              <w:t xml:space="preserve">ĐIỀU 36. </w:t>
            </w:r>
            <w:r w:rsidRPr="00FE2EB7">
              <w:rPr>
                <w:rFonts w:ascii="Times New Roman" w:hAnsi="Times New Roman"/>
                <w:i w:val="0"/>
                <w:kern w:val="36"/>
                <w:sz w:val="24"/>
                <w:szCs w:val="24"/>
              </w:rPr>
              <w:t xml:space="preserve"> </w:t>
            </w:r>
            <w:r w:rsidRPr="00FE2EB7">
              <w:rPr>
                <w:rFonts w:ascii="Times New Roman" w:hAnsi="Times New Roman"/>
                <w:i w:val="0"/>
                <w:sz w:val="24"/>
                <w:szCs w:val="24"/>
              </w:rPr>
              <w:t>HỘI ĐỒNG QUẢN TRỊ</w:t>
            </w:r>
            <w:bookmarkEnd w:id="825"/>
            <w:bookmarkEnd w:id="826"/>
            <w:bookmarkEnd w:id="827"/>
            <w:bookmarkEnd w:id="828"/>
            <w:bookmarkEnd w:id="829"/>
          </w:p>
          <w:p w14:paraId="7EFABA63" w14:textId="77777777" w:rsidR="00654E01" w:rsidRPr="00FE2EB7" w:rsidRDefault="00654E01" w:rsidP="00D63733">
            <w:pPr>
              <w:widowControl w:val="0"/>
              <w:numPr>
                <w:ilvl w:val="0"/>
                <w:numId w:val="25"/>
              </w:numPr>
              <w:spacing w:before="120" w:after="120" w:line="276" w:lineRule="auto"/>
              <w:outlineLvl w:val="1"/>
              <w:rPr>
                <w:kern w:val="28"/>
              </w:rPr>
            </w:pPr>
            <w:bookmarkStart w:id="830" w:name="_Toc138231767"/>
            <w:bookmarkStart w:id="831" w:name="_Toc157239977"/>
            <w:bookmarkStart w:id="832" w:name="_Toc157306345"/>
            <w:bookmarkStart w:id="833" w:name="_Toc157306892"/>
            <w:bookmarkStart w:id="834" w:name="_Toc157309674"/>
            <w:bookmarkStart w:id="835" w:name="_Toc157316036"/>
            <w:bookmarkStart w:id="836" w:name="_Toc157498952"/>
            <w:bookmarkStart w:id="837" w:name="_Toc157500933"/>
            <w:r w:rsidRPr="00FE2EB7">
              <w:rPr>
                <w:kern w:val="28"/>
              </w:rPr>
              <w:t>HĐQT là cơ quan quản lý Công ty, có toàn quyền nhân danh công ty để quyết định, thực hiện các quyền và nghĩa vụ của Công ty trừ những thẩm quyền thuộc về  ĐHĐCĐ.</w:t>
            </w:r>
            <w:bookmarkEnd w:id="830"/>
            <w:bookmarkEnd w:id="831"/>
            <w:bookmarkEnd w:id="832"/>
            <w:bookmarkEnd w:id="833"/>
            <w:bookmarkEnd w:id="834"/>
            <w:bookmarkEnd w:id="835"/>
            <w:bookmarkEnd w:id="836"/>
            <w:bookmarkEnd w:id="837"/>
            <w:r w:rsidRPr="00FE2EB7">
              <w:rPr>
                <w:kern w:val="28"/>
              </w:rPr>
              <w:t xml:space="preserve"> </w:t>
            </w:r>
          </w:p>
          <w:p w14:paraId="73CD6E75" w14:textId="77777777" w:rsidR="00654E01" w:rsidRPr="00FE2EB7" w:rsidRDefault="00654E01" w:rsidP="00654E01">
            <w:pPr>
              <w:widowControl w:val="0"/>
              <w:spacing w:before="120" w:after="120" w:line="276" w:lineRule="auto"/>
              <w:outlineLvl w:val="1"/>
              <w:rPr>
                <w:kern w:val="28"/>
              </w:rPr>
            </w:pPr>
            <w:bookmarkStart w:id="838" w:name="_Toc138231768"/>
            <w:bookmarkStart w:id="839" w:name="_Toc157239978"/>
            <w:bookmarkStart w:id="840" w:name="_Toc157306346"/>
            <w:bookmarkStart w:id="841" w:name="_Toc157306893"/>
            <w:bookmarkStart w:id="842" w:name="_Toc157309675"/>
            <w:bookmarkStart w:id="843" w:name="_Toc157316037"/>
            <w:bookmarkStart w:id="844" w:name="_Toc157498953"/>
            <w:bookmarkStart w:id="845" w:name="_Toc157500934"/>
          </w:p>
          <w:p w14:paraId="2B138082" w14:textId="77777777" w:rsidR="00654E01" w:rsidRPr="00FE2EB7" w:rsidRDefault="00654E01" w:rsidP="00D63733">
            <w:pPr>
              <w:widowControl w:val="0"/>
              <w:numPr>
                <w:ilvl w:val="0"/>
                <w:numId w:val="25"/>
              </w:numPr>
              <w:spacing w:before="120" w:after="120" w:line="276" w:lineRule="auto"/>
              <w:outlineLvl w:val="1"/>
              <w:rPr>
                <w:kern w:val="28"/>
              </w:rPr>
            </w:pPr>
            <w:r w:rsidRPr="00FE2EB7">
              <w:rPr>
                <w:kern w:val="28"/>
              </w:rPr>
              <w:t>HĐQT có các quyền và nhiệm vụ sau đây:</w:t>
            </w:r>
            <w:bookmarkEnd w:id="838"/>
            <w:bookmarkEnd w:id="839"/>
            <w:bookmarkEnd w:id="840"/>
            <w:bookmarkEnd w:id="841"/>
            <w:bookmarkEnd w:id="842"/>
            <w:bookmarkEnd w:id="843"/>
            <w:bookmarkEnd w:id="844"/>
            <w:bookmarkEnd w:id="845"/>
          </w:p>
          <w:p w14:paraId="2635B466"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846" w:name="_Toc138231769"/>
            <w:bookmarkStart w:id="847" w:name="_Toc157239979"/>
            <w:bookmarkStart w:id="848" w:name="_Toc157306347"/>
            <w:bookmarkStart w:id="849" w:name="_Toc157306894"/>
            <w:bookmarkStart w:id="850" w:name="_Toc157309676"/>
            <w:bookmarkStart w:id="851" w:name="_Toc157316038"/>
            <w:bookmarkStart w:id="852" w:name="_Toc157498954"/>
            <w:bookmarkStart w:id="853" w:name="_Toc157500935"/>
            <w:r w:rsidRPr="00FE2EB7">
              <w:rPr>
                <w:kern w:val="28"/>
              </w:rPr>
              <w:t>Quyết định chiến lược, kế hoạch phát triển trung hạn và kế hoạch kinh doanh hằng năm của Công ty;</w:t>
            </w:r>
            <w:bookmarkEnd w:id="846"/>
            <w:bookmarkEnd w:id="847"/>
            <w:bookmarkEnd w:id="848"/>
            <w:bookmarkEnd w:id="849"/>
            <w:bookmarkEnd w:id="850"/>
            <w:bookmarkEnd w:id="851"/>
            <w:bookmarkEnd w:id="852"/>
            <w:bookmarkEnd w:id="853"/>
          </w:p>
          <w:p w14:paraId="7556773B"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854" w:name="_Toc138231770"/>
            <w:bookmarkStart w:id="855" w:name="_Toc157239980"/>
            <w:bookmarkStart w:id="856" w:name="_Toc157306348"/>
            <w:bookmarkStart w:id="857" w:name="_Toc157306895"/>
            <w:bookmarkStart w:id="858" w:name="_Toc157309677"/>
            <w:bookmarkStart w:id="859" w:name="_Toc157316039"/>
            <w:bookmarkStart w:id="860" w:name="_Toc157498955"/>
            <w:bookmarkStart w:id="861" w:name="_Toc157500936"/>
            <w:r w:rsidRPr="00FE2EB7">
              <w:rPr>
                <w:kern w:val="28"/>
              </w:rPr>
              <w:t>Kiến nghị loại cổ phần và tổng số cổ phần được quyền chào bán của từng loại;</w:t>
            </w:r>
            <w:bookmarkEnd w:id="854"/>
            <w:bookmarkEnd w:id="855"/>
            <w:bookmarkEnd w:id="856"/>
            <w:bookmarkEnd w:id="857"/>
            <w:bookmarkEnd w:id="858"/>
            <w:bookmarkEnd w:id="859"/>
            <w:bookmarkEnd w:id="860"/>
            <w:bookmarkEnd w:id="861"/>
          </w:p>
          <w:p w14:paraId="11290BE5"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862" w:name="_Toc138231771"/>
            <w:bookmarkStart w:id="863" w:name="_Toc157239981"/>
            <w:bookmarkStart w:id="864" w:name="_Toc157306349"/>
            <w:bookmarkStart w:id="865" w:name="_Toc157306896"/>
            <w:bookmarkStart w:id="866" w:name="_Toc157309678"/>
            <w:bookmarkStart w:id="867" w:name="_Toc157316040"/>
            <w:bookmarkStart w:id="868" w:name="_Toc157498956"/>
            <w:bookmarkStart w:id="869" w:name="_Toc157500937"/>
            <w:r w:rsidRPr="00FE2EB7">
              <w:rPr>
                <w:kern w:val="28"/>
              </w:rPr>
              <w:t>Quyết định chào bán cổ phần mới trong phạm vi số cổ phần được quyền chào bán của từng loại; quyết định huy động thêm vốn theo hình thức khác;</w:t>
            </w:r>
            <w:bookmarkEnd w:id="862"/>
            <w:bookmarkEnd w:id="863"/>
            <w:bookmarkEnd w:id="864"/>
            <w:bookmarkEnd w:id="865"/>
            <w:bookmarkEnd w:id="866"/>
            <w:bookmarkEnd w:id="867"/>
            <w:bookmarkEnd w:id="868"/>
            <w:bookmarkEnd w:id="869"/>
          </w:p>
          <w:p w14:paraId="6EBA1499"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870" w:name="_Toc138231772"/>
            <w:bookmarkStart w:id="871" w:name="_Toc157239982"/>
            <w:bookmarkStart w:id="872" w:name="_Toc157306350"/>
            <w:bookmarkStart w:id="873" w:name="_Toc157306897"/>
            <w:bookmarkStart w:id="874" w:name="_Toc157309679"/>
            <w:bookmarkStart w:id="875" w:name="_Toc157316041"/>
            <w:bookmarkStart w:id="876" w:name="_Toc157498957"/>
            <w:bookmarkStart w:id="877" w:name="_Toc157500938"/>
            <w:r w:rsidRPr="00FE2EB7">
              <w:rPr>
                <w:kern w:val="28"/>
              </w:rPr>
              <w:t>Quyết định giá chào bán cổ phần và trái phiếu của Công ty;</w:t>
            </w:r>
            <w:bookmarkEnd w:id="870"/>
            <w:bookmarkEnd w:id="871"/>
            <w:bookmarkEnd w:id="872"/>
            <w:bookmarkEnd w:id="873"/>
            <w:bookmarkEnd w:id="874"/>
            <w:bookmarkEnd w:id="875"/>
            <w:bookmarkEnd w:id="876"/>
            <w:bookmarkEnd w:id="877"/>
            <w:r w:rsidRPr="00FE2EB7">
              <w:rPr>
                <w:kern w:val="28"/>
              </w:rPr>
              <w:t>.</w:t>
            </w:r>
          </w:p>
          <w:p w14:paraId="73B52B90"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878" w:name="_Toc138231773"/>
            <w:bookmarkStart w:id="879" w:name="_Toc157239983"/>
            <w:bookmarkStart w:id="880" w:name="_Toc157306351"/>
            <w:bookmarkStart w:id="881" w:name="_Toc157306898"/>
            <w:bookmarkStart w:id="882" w:name="_Toc157309680"/>
            <w:bookmarkStart w:id="883" w:name="_Toc157316042"/>
            <w:bookmarkStart w:id="884" w:name="_Toc157498958"/>
            <w:bookmarkStart w:id="885" w:name="_Toc157500939"/>
            <w:r w:rsidRPr="00FE2EB7">
              <w:rPr>
                <w:kern w:val="28"/>
              </w:rPr>
              <w:t>Quyết định mua lại cổ phần theo quy định tại Điều 19 của Điều lệ này;</w:t>
            </w:r>
            <w:bookmarkEnd w:id="878"/>
            <w:bookmarkEnd w:id="879"/>
            <w:bookmarkEnd w:id="880"/>
            <w:bookmarkEnd w:id="881"/>
            <w:bookmarkEnd w:id="882"/>
            <w:bookmarkEnd w:id="883"/>
            <w:bookmarkEnd w:id="884"/>
            <w:bookmarkEnd w:id="885"/>
          </w:p>
          <w:p w14:paraId="0855286E"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886" w:name="_Toc138231774"/>
            <w:bookmarkStart w:id="887" w:name="_Toc157239984"/>
            <w:bookmarkStart w:id="888" w:name="_Toc157306352"/>
            <w:bookmarkStart w:id="889" w:name="_Toc157306899"/>
            <w:bookmarkStart w:id="890" w:name="_Toc157309681"/>
            <w:bookmarkStart w:id="891" w:name="_Toc157316043"/>
            <w:bookmarkStart w:id="892" w:name="_Toc157498959"/>
            <w:bookmarkStart w:id="893" w:name="_Toc157500940"/>
            <w:r w:rsidRPr="00FE2EB7">
              <w:rPr>
                <w:kern w:val="28"/>
              </w:rPr>
              <w:t>Quyết định phương án đầu tư và dự án đầu tư trong thẩm quyền và giới hạn theo quy định của pháp luật hoặc Điều lệ Công ty;</w:t>
            </w:r>
            <w:bookmarkEnd w:id="886"/>
            <w:bookmarkEnd w:id="887"/>
            <w:bookmarkEnd w:id="888"/>
            <w:bookmarkEnd w:id="889"/>
            <w:bookmarkEnd w:id="890"/>
            <w:bookmarkEnd w:id="891"/>
            <w:bookmarkEnd w:id="892"/>
            <w:bookmarkEnd w:id="893"/>
          </w:p>
          <w:p w14:paraId="45FCB3D7"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894" w:name="_Toc138231775"/>
            <w:bookmarkStart w:id="895" w:name="_Toc157239985"/>
            <w:bookmarkStart w:id="896" w:name="_Toc157306353"/>
            <w:bookmarkStart w:id="897" w:name="_Toc157306900"/>
            <w:bookmarkStart w:id="898" w:name="_Toc157309682"/>
            <w:bookmarkStart w:id="899" w:name="_Toc157316044"/>
            <w:bookmarkStart w:id="900" w:name="_Toc157498960"/>
            <w:bookmarkStart w:id="901" w:name="_Toc157500941"/>
            <w:r w:rsidRPr="00FE2EB7">
              <w:rPr>
                <w:kern w:val="28"/>
              </w:rPr>
              <w:t xml:space="preserve">Quyết định giải pháp phát triển thị trường, </w:t>
            </w:r>
            <w:r w:rsidRPr="00FE2EB7">
              <w:rPr>
                <w:kern w:val="28"/>
              </w:rPr>
              <w:lastRenderedPageBreak/>
              <w:t>tiếp thị và công nghệ; thông qua hợp đồng mua, bán, vay, cho vay và hợp đồng khác có giá trị bằng hoặc lớn hơn 35% tổng giá trị tài sản được ghi trong báo cáo tài chính gần nhất của Công ty, trừ hợp đồng và giao dịch quy định tại Điều 53 của Điều lệ này;</w:t>
            </w:r>
            <w:bookmarkEnd w:id="894"/>
            <w:bookmarkEnd w:id="895"/>
            <w:bookmarkEnd w:id="896"/>
            <w:bookmarkEnd w:id="897"/>
            <w:bookmarkEnd w:id="898"/>
            <w:bookmarkEnd w:id="899"/>
            <w:bookmarkEnd w:id="900"/>
            <w:bookmarkEnd w:id="901"/>
          </w:p>
          <w:p w14:paraId="0A8C1B92"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902" w:name="_Toc138231776"/>
            <w:bookmarkStart w:id="903" w:name="_Toc157239986"/>
            <w:bookmarkStart w:id="904" w:name="_Toc157306354"/>
            <w:bookmarkStart w:id="905" w:name="_Toc157306901"/>
            <w:bookmarkStart w:id="906" w:name="_Toc157309683"/>
            <w:bookmarkStart w:id="907" w:name="_Toc157316045"/>
            <w:bookmarkStart w:id="908" w:name="_Toc157498961"/>
            <w:bookmarkStart w:id="909" w:name="_Toc157500942"/>
            <w:r w:rsidRPr="00FE2EB7">
              <w:rPr>
                <w:kern w:val="28"/>
              </w:rPr>
              <w:t>Bổ nhiệm, miễn nhiệm, cách chức, ký hợp đồng, chấm dứt hợp đồng đối với Giám đốc và người quản lý quan trọng khác theo Điều lệ Công ty; quyết định mức lương và lợi ích khác của những người quản lý đó; cử người đại diện theo uỷ quyền thực hiện quyền sở hữu cổ phần hoặc phần vốn góp ở công ty khác, quyết định mức thù lao và lợi ích khác của những người đó;</w:t>
            </w:r>
            <w:bookmarkEnd w:id="902"/>
            <w:bookmarkEnd w:id="903"/>
            <w:bookmarkEnd w:id="904"/>
            <w:bookmarkEnd w:id="905"/>
            <w:bookmarkEnd w:id="906"/>
            <w:bookmarkEnd w:id="907"/>
            <w:bookmarkEnd w:id="908"/>
            <w:bookmarkEnd w:id="909"/>
          </w:p>
          <w:p w14:paraId="3C0A690F"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910" w:name="_Toc138231777"/>
            <w:bookmarkStart w:id="911" w:name="_Toc157239987"/>
            <w:bookmarkStart w:id="912" w:name="_Toc157306355"/>
            <w:bookmarkStart w:id="913" w:name="_Toc157306902"/>
            <w:bookmarkStart w:id="914" w:name="_Toc157309684"/>
            <w:bookmarkStart w:id="915" w:name="_Toc157316046"/>
            <w:bookmarkStart w:id="916" w:name="_Toc157498962"/>
            <w:bookmarkStart w:id="917" w:name="_Toc157500943"/>
            <w:r w:rsidRPr="00FE2EB7">
              <w:rPr>
                <w:kern w:val="28"/>
              </w:rPr>
              <w:t>Giám sát, chỉ đạo Tổng giám đốc và người quản lý khác trong điều hành công việc kinh doanh hằng ngày của Công ty;</w:t>
            </w:r>
            <w:bookmarkEnd w:id="910"/>
            <w:bookmarkEnd w:id="911"/>
            <w:bookmarkEnd w:id="912"/>
            <w:bookmarkEnd w:id="913"/>
            <w:bookmarkEnd w:id="914"/>
            <w:bookmarkEnd w:id="915"/>
            <w:bookmarkEnd w:id="916"/>
            <w:bookmarkEnd w:id="917"/>
          </w:p>
          <w:p w14:paraId="766D470D"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918" w:name="_Toc138231778"/>
            <w:bookmarkStart w:id="919" w:name="_Toc157239988"/>
            <w:bookmarkStart w:id="920" w:name="_Toc157306356"/>
            <w:bookmarkStart w:id="921" w:name="_Toc157306903"/>
            <w:bookmarkStart w:id="922" w:name="_Toc157309685"/>
            <w:bookmarkStart w:id="923" w:name="_Toc157316047"/>
            <w:bookmarkStart w:id="924" w:name="_Toc157498963"/>
            <w:bookmarkStart w:id="925" w:name="_Toc157500944"/>
            <w:r w:rsidRPr="00FE2EB7">
              <w:rPr>
                <w:kern w:val="28"/>
              </w:rPr>
              <w:t>Quyết định cơ cấu tổ chức, quy chế quản lý nội bộ Công ty, quyết định thành lập Công ty con, lập chi nhánh, văn phòng đại diện và việc góp vốn, mua cổ phần của doanh nghiệp khác;</w:t>
            </w:r>
            <w:bookmarkEnd w:id="918"/>
            <w:bookmarkEnd w:id="919"/>
            <w:bookmarkEnd w:id="920"/>
            <w:bookmarkEnd w:id="921"/>
            <w:bookmarkEnd w:id="922"/>
            <w:bookmarkEnd w:id="923"/>
            <w:bookmarkEnd w:id="924"/>
            <w:bookmarkEnd w:id="925"/>
          </w:p>
          <w:p w14:paraId="594BBF6C"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926" w:name="_Toc138231779"/>
            <w:bookmarkStart w:id="927" w:name="_Toc157239989"/>
            <w:bookmarkStart w:id="928" w:name="_Toc157306357"/>
            <w:bookmarkStart w:id="929" w:name="_Toc157306904"/>
            <w:bookmarkStart w:id="930" w:name="_Toc157309686"/>
            <w:bookmarkStart w:id="931" w:name="_Toc157316048"/>
            <w:bookmarkStart w:id="932" w:name="_Toc157498964"/>
            <w:bookmarkStart w:id="933" w:name="_Toc157500945"/>
            <w:r w:rsidRPr="00FE2EB7">
              <w:rPr>
                <w:kern w:val="28"/>
              </w:rPr>
              <w:t xml:space="preserve">Duyệt chương trình, nội dung tài liệu phục vụ họp Đại hội đồng cổ đông, triệu tập họp Đại hội đồng cổ đông hoặc lấy ý kiến để Đại hội đồng cổ đông thông qua quyết </w:t>
            </w:r>
            <w:r w:rsidRPr="00FE2EB7">
              <w:rPr>
                <w:kern w:val="28"/>
              </w:rPr>
              <w:lastRenderedPageBreak/>
              <w:t>định;</w:t>
            </w:r>
            <w:bookmarkEnd w:id="926"/>
            <w:bookmarkEnd w:id="927"/>
            <w:bookmarkEnd w:id="928"/>
            <w:bookmarkEnd w:id="929"/>
            <w:bookmarkEnd w:id="930"/>
            <w:bookmarkEnd w:id="931"/>
            <w:bookmarkEnd w:id="932"/>
            <w:bookmarkEnd w:id="933"/>
          </w:p>
          <w:p w14:paraId="49FB7C42"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934" w:name="_Toc138231780"/>
            <w:bookmarkStart w:id="935" w:name="_Toc157239990"/>
            <w:bookmarkStart w:id="936" w:name="_Toc157306358"/>
            <w:bookmarkStart w:id="937" w:name="_Toc157306905"/>
            <w:bookmarkStart w:id="938" w:name="_Toc157309687"/>
            <w:bookmarkStart w:id="939" w:name="_Toc157316049"/>
            <w:bookmarkStart w:id="940" w:name="_Toc157498965"/>
            <w:bookmarkStart w:id="941" w:name="_Toc157500946"/>
            <w:r w:rsidRPr="00FE2EB7">
              <w:rPr>
                <w:kern w:val="28"/>
              </w:rPr>
              <w:t>Trình báo cáo quyết toán tài chính hằng năm lên Đại hội đồng cổ đông;</w:t>
            </w:r>
            <w:bookmarkEnd w:id="934"/>
            <w:bookmarkEnd w:id="935"/>
            <w:bookmarkEnd w:id="936"/>
            <w:bookmarkEnd w:id="937"/>
            <w:bookmarkEnd w:id="938"/>
            <w:bookmarkEnd w:id="939"/>
            <w:bookmarkEnd w:id="940"/>
            <w:bookmarkEnd w:id="941"/>
          </w:p>
          <w:p w14:paraId="4FDACAA4"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942" w:name="_Toc138231781"/>
            <w:bookmarkStart w:id="943" w:name="_Toc157239991"/>
            <w:bookmarkStart w:id="944" w:name="_Toc157306359"/>
            <w:bookmarkStart w:id="945" w:name="_Toc157306906"/>
            <w:bookmarkStart w:id="946" w:name="_Toc157309688"/>
            <w:bookmarkStart w:id="947" w:name="_Toc157316050"/>
            <w:bookmarkStart w:id="948" w:name="_Toc157498966"/>
            <w:bookmarkStart w:id="949" w:name="_Toc157500947"/>
            <w:r w:rsidRPr="00FE2EB7">
              <w:rPr>
                <w:kern w:val="28"/>
              </w:rPr>
              <w:t>Kiến nghị mức cổ tức được trả; quyết định thời hạn và thủ tục trả cổ tức hoặc xử lý lỗ phát sinh trong quá trình kinh doanh;</w:t>
            </w:r>
            <w:bookmarkEnd w:id="942"/>
            <w:bookmarkEnd w:id="943"/>
            <w:bookmarkEnd w:id="944"/>
            <w:bookmarkEnd w:id="945"/>
            <w:bookmarkEnd w:id="946"/>
            <w:bookmarkEnd w:id="947"/>
            <w:bookmarkEnd w:id="948"/>
            <w:bookmarkEnd w:id="949"/>
          </w:p>
          <w:p w14:paraId="179CC72E"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950" w:name="_Toc138231782"/>
            <w:bookmarkStart w:id="951" w:name="_Toc157239992"/>
            <w:bookmarkStart w:id="952" w:name="_Toc157306360"/>
            <w:bookmarkStart w:id="953" w:name="_Toc157306907"/>
            <w:bookmarkStart w:id="954" w:name="_Toc157309689"/>
            <w:bookmarkStart w:id="955" w:name="_Toc157316051"/>
            <w:bookmarkStart w:id="956" w:name="_Toc157498967"/>
            <w:bookmarkStart w:id="957" w:name="_Toc157500948"/>
            <w:r w:rsidRPr="00FE2EB7">
              <w:rPr>
                <w:kern w:val="28"/>
              </w:rPr>
              <w:t>Kiến nghị việc tổ chức lại, giải thể hoặc yêu cầu phá sản Công ty;</w:t>
            </w:r>
            <w:bookmarkEnd w:id="950"/>
            <w:bookmarkEnd w:id="951"/>
            <w:bookmarkEnd w:id="952"/>
            <w:bookmarkEnd w:id="953"/>
            <w:bookmarkEnd w:id="954"/>
            <w:bookmarkEnd w:id="955"/>
            <w:bookmarkEnd w:id="956"/>
            <w:bookmarkEnd w:id="957"/>
          </w:p>
          <w:p w14:paraId="7491DBC4" w14:textId="77777777" w:rsidR="00654E01" w:rsidRPr="00FE2EB7" w:rsidRDefault="00654E01" w:rsidP="00D63733">
            <w:pPr>
              <w:widowControl w:val="0"/>
              <w:numPr>
                <w:ilvl w:val="1"/>
                <w:numId w:val="24"/>
              </w:numPr>
              <w:tabs>
                <w:tab w:val="num" w:pos="720"/>
              </w:tabs>
              <w:spacing w:before="120" w:after="120" w:line="276" w:lineRule="auto"/>
              <w:ind w:left="720"/>
              <w:outlineLvl w:val="1"/>
              <w:rPr>
                <w:kern w:val="28"/>
              </w:rPr>
            </w:pPr>
            <w:bookmarkStart w:id="958" w:name="_Toc138231783"/>
            <w:bookmarkStart w:id="959" w:name="_Toc157239993"/>
            <w:bookmarkStart w:id="960" w:name="_Toc157306361"/>
            <w:bookmarkStart w:id="961" w:name="_Toc157306908"/>
            <w:bookmarkStart w:id="962" w:name="_Toc157309690"/>
            <w:bookmarkStart w:id="963" w:name="_Toc157316052"/>
            <w:bookmarkStart w:id="964" w:name="_Toc157498968"/>
            <w:bookmarkStart w:id="965" w:name="_Toc157500949"/>
            <w:r w:rsidRPr="00FE2EB7">
              <w:rPr>
                <w:kern w:val="28"/>
              </w:rPr>
              <w:t>Các quyền và nhiệm vụ khác theo quy định của pháp luật và Điều lệ này.</w:t>
            </w:r>
            <w:bookmarkEnd w:id="958"/>
            <w:bookmarkEnd w:id="959"/>
            <w:bookmarkEnd w:id="960"/>
            <w:bookmarkEnd w:id="961"/>
            <w:bookmarkEnd w:id="962"/>
            <w:bookmarkEnd w:id="963"/>
            <w:bookmarkEnd w:id="964"/>
            <w:bookmarkEnd w:id="965"/>
          </w:p>
          <w:p w14:paraId="1AA8E6EA" w14:textId="77777777" w:rsidR="00654E01" w:rsidRPr="00FE2EB7" w:rsidRDefault="00654E01" w:rsidP="00D63733">
            <w:pPr>
              <w:widowControl w:val="0"/>
              <w:numPr>
                <w:ilvl w:val="0"/>
                <w:numId w:val="25"/>
              </w:numPr>
              <w:spacing w:before="120" w:after="120" w:line="276" w:lineRule="auto"/>
              <w:outlineLvl w:val="1"/>
              <w:rPr>
                <w:lang w:val="nl-NL"/>
              </w:rPr>
            </w:pPr>
            <w:bookmarkStart w:id="966" w:name="_Toc138231784"/>
            <w:bookmarkStart w:id="967" w:name="_Toc157239994"/>
            <w:bookmarkStart w:id="968" w:name="_Toc157306362"/>
            <w:bookmarkStart w:id="969" w:name="_Toc157306909"/>
            <w:bookmarkStart w:id="970" w:name="_Toc157309691"/>
            <w:bookmarkStart w:id="971" w:name="_Toc157316053"/>
            <w:bookmarkStart w:id="972" w:name="_Toc157498969"/>
            <w:bookmarkStart w:id="973" w:name="_Toc157500950"/>
            <w:r w:rsidRPr="00FE2EB7">
              <w:rPr>
                <w:kern w:val="28"/>
              </w:rPr>
              <w:t>HĐQT thông qua quyết định bằng biểu quyết tại cuộc họp, lấy ý kiến bằng văn bản. Mỗi thành viên HĐQT có một phiếu biểu quyết.</w:t>
            </w:r>
            <w:bookmarkEnd w:id="966"/>
            <w:bookmarkEnd w:id="967"/>
            <w:bookmarkEnd w:id="968"/>
            <w:bookmarkEnd w:id="969"/>
            <w:bookmarkEnd w:id="970"/>
            <w:bookmarkEnd w:id="971"/>
            <w:bookmarkEnd w:id="972"/>
            <w:bookmarkEnd w:id="973"/>
          </w:p>
          <w:p w14:paraId="5CAF6A76" w14:textId="77777777" w:rsidR="00654E01" w:rsidRPr="00FE2EB7" w:rsidRDefault="00654E01" w:rsidP="00654E01">
            <w:pPr>
              <w:widowControl w:val="0"/>
              <w:spacing w:before="120" w:after="120" w:line="276" w:lineRule="auto"/>
              <w:outlineLvl w:val="1"/>
              <w:rPr>
                <w:kern w:val="28"/>
              </w:rPr>
            </w:pPr>
          </w:p>
          <w:p w14:paraId="587DB1C4" w14:textId="0008B98D" w:rsidR="00654E01" w:rsidRPr="00FE2EB7" w:rsidRDefault="000F1EBE" w:rsidP="00654E01">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kern w:val="28"/>
                <w:sz w:val="24"/>
                <w:szCs w:val="24"/>
              </w:rPr>
              <w:t>Không</w:t>
            </w:r>
            <w:r w:rsidR="00654E01" w:rsidRPr="00FE2EB7">
              <w:rPr>
                <w:rFonts w:ascii="Times New Roman" w:hAnsi="Times New Roman"/>
                <w:i w:val="0"/>
                <w:kern w:val="28"/>
                <w:sz w:val="24"/>
                <w:szCs w:val="24"/>
              </w:rPr>
              <w:t xml:space="preserve"> quy định</w:t>
            </w:r>
          </w:p>
        </w:tc>
        <w:tc>
          <w:tcPr>
            <w:tcW w:w="5577" w:type="dxa"/>
            <w:shd w:val="clear" w:color="auto" w:fill="auto"/>
          </w:tcPr>
          <w:p w14:paraId="59EA393F" w14:textId="77777777" w:rsidR="00654E01" w:rsidRPr="00FE2EB7" w:rsidRDefault="00654E01" w:rsidP="00654E01">
            <w:pPr>
              <w:spacing w:before="120" w:after="120" w:line="240" w:lineRule="auto"/>
              <w:rPr>
                <w:b/>
                <w:lang w:val="nl-NL"/>
              </w:rPr>
            </w:pPr>
            <w:r w:rsidRPr="00FE2EB7">
              <w:rPr>
                <w:b/>
                <w:lang w:val="nl-NL"/>
              </w:rPr>
              <w:lastRenderedPageBreak/>
              <w:t>Điều 27: Quyền hạn và nghĩa vụ của Hội đồng quản trị</w:t>
            </w:r>
          </w:p>
          <w:p w14:paraId="09A2F8E9" w14:textId="77777777" w:rsidR="00654E01" w:rsidRPr="00FE2EB7" w:rsidRDefault="00654E01" w:rsidP="00654E01">
            <w:pPr>
              <w:spacing w:before="120" w:after="120" w:line="240" w:lineRule="auto"/>
              <w:rPr>
                <w:lang w:val="nl-NL"/>
              </w:rPr>
            </w:pPr>
            <w:r w:rsidRPr="00FE2EB7">
              <w:rPr>
                <w:lang w:val="nl-NL"/>
              </w:rPr>
              <w:t>1. Hoạt động kinh doanh và các công việc của Công ty phải chịu sự giám sát và chỉ đạo của Hội đồng quản trị. Hội đồng quản trị là cơ quan có đầy đủ quyền hạn để thực hiện các quyền và nghĩa vụ của Công ty không thuộc thẩm quyền của Đại hội đồng cổ đông.</w:t>
            </w:r>
          </w:p>
          <w:p w14:paraId="4C33C003" w14:textId="77777777" w:rsidR="00654E01" w:rsidRPr="00FE2EB7" w:rsidRDefault="00654E01" w:rsidP="00654E01">
            <w:pPr>
              <w:pStyle w:val="NormalWeb"/>
              <w:spacing w:before="120" w:beforeAutospacing="0" w:after="120" w:afterAutospacing="0" w:line="240" w:lineRule="auto"/>
            </w:pPr>
            <w:r w:rsidRPr="00FE2EB7">
              <w:rPr>
                <w:rFonts w:eastAsiaTheme="minorHAnsi"/>
                <w:lang w:val="nl-NL"/>
              </w:rPr>
              <w:t>2. Quyền và nghĩa vụ của Hội đồng quản trị do luật pháp, Điều lệ công ty và Đại hội đồng cổ đông quy định. Cụ thể, Hội đồng quản trị có những quyền hạn và nghĩa vụ sau:</w:t>
            </w:r>
            <w:r w:rsidRPr="00FE2EB7">
              <w:t xml:space="preserve"> </w:t>
            </w:r>
          </w:p>
          <w:p w14:paraId="785A03DC" w14:textId="77777777" w:rsidR="00654E01" w:rsidRPr="00FE2EB7" w:rsidRDefault="00654E01" w:rsidP="00654E01">
            <w:pPr>
              <w:pStyle w:val="NormalWeb"/>
              <w:spacing w:before="120" w:beforeAutospacing="0" w:after="120" w:afterAutospacing="0" w:line="240" w:lineRule="auto"/>
              <w:rPr>
                <w:strike/>
              </w:rPr>
            </w:pPr>
            <w:r w:rsidRPr="00FE2EB7">
              <w:t>a</w:t>
            </w:r>
            <w:r w:rsidRPr="00FE2EB7">
              <w:rPr>
                <w:rFonts w:eastAsiaTheme="minorHAnsi"/>
                <w:lang w:val="nl-NL"/>
              </w:rPr>
              <w:t>. Quyết định chiến lược, kế hoạch phát triển trung hạn và kế hoạch kinh doanh hàng năm của Công ty;</w:t>
            </w:r>
          </w:p>
          <w:p w14:paraId="305307C8" w14:textId="77777777" w:rsidR="00654E01" w:rsidRPr="00FE2EB7" w:rsidRDefault="00654E01" w:rsidP="00654E01">
            <w:pPr>
              <w:pStyle w:val="NormalWeb"/>
              <w:spacing w:before="120" w:beforeAutospacing="0" w:after="120" w:afterAutospacing="0" w:line="240" w:lineRule="auto"/>
            </w:pPr>
            <w:r w:rsidRPr="00FE2EB7">
              <w:t xml:space="preserve"> b. Xác định các mục tiêu hoạt động trên cơ sở các mục tiêu chiến lược được Đại hội đồng cổ đông thông qua;</w:t>
            </w:r>
          </w:p>
          <w:p w14:paraId="7C5E5D0B" w14:textId="77777777" w:rsidR="00654E01" w:rsidRPr="00FE2EB7" w:rsidRDefault="00654E01" w:rsidP="00654E01">
            <w:pPr>
              <w:pStyle w:val="NormalWeb"/>
              <w:spacing w:before="120" w:beforeAutospacing="0" w:after="120" w:afterAutospacing="0" w:line="240" w:lineRule="auto"/>
              <w:rPr>
                <w:lang w:val="nl-NL"/>
              </w:rPr>
            </w:pPr>
            <w:r w:rsidRPr="00FE2EB7">
              <w:t xml:space="preserve"> c. </w:t>
            </w:r>
            <w:r w:rsidRPr="00FE2EB7">
              <w:rPr>
                <w:lang w:val="nl-NL"/>
              </w:rPr>
              <w:t>Bổ nhiệm và miễn nhiệm, ký hợp đồng, chấm dứt hợp đồng đối với Tổng giám đốc, người điều hành khác và quyết định mức lương của họ;</w:t>
            </w:r>
          </w:p>
          <w:p w14:paraId="4B246396" w14:textId="77777777" w:rsidR="00654E01" w:rsidRPr="00FE2EB7" w:rsidRDefault="00654E01" w:rsidP="00654E01">
            <w:pPr>
              <w:pStyle w:val="NormalWeb"/>
              <w:spacing w:before="120" w:beforeAutospacing="0" w:after="120" w:afterAutospacing="0" w:line="240" w:lineRule="auto"/>
              <w:rPr>
                <w:lang w:val="nl-NL"/>
              </w:rPr>
            </w:pPr>
            <w:r w:rsidRPr="00FE2EB7">
              <w:rPr>
                <w:lang w:val="nl-NL"/>
              </w:rPr>
              <w:t>d. Giám sát,  chỉ  đạo  Tổng  giám  đốc  và  người  điều hành khác;</w:t>
            </w:r>
          </w:p>
          <w:p w14:paraId="4E0D3D3F" w14:textId="77777777" w:rsidR="00654E01" w:rsidRPr="00FE2EB7" w:rsidRDefault="00654E01" w:rsidP="00654E01">
            <w:pPr>
              <w:pStyle w:val="NormalWeb"/>
              <w:spacing w:before="120" w:beforeAutospacing="0" w:after="120" w:afterAutospacing="0" w:line="240" w:lineRule="auto"/>
              <w:rPr>
                <w:lang w:val="nl-NL"/>
              </w:rPr>
            </w:pPr>
            <w:r w:rsidRPr="00FE2EB7">
              <w:rPr>
                <w:lang w:val="nl-NL"/>
              </w:rPr>
              <w:t>e. 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14:paraId="6CF365DD" w14:textId="77777777" w:rsidR="00654E01" w:rsidRPr="00FE2EB7" w:rsidRDefault="00654E01" w:rsidP="00654E01">
            <w:pPr>
              <w:pStyle w:val="NormalWeb"/>
              <w:spacing w:before="120" w:beforeAutospacing="0" w:after="120" w:afterAutospacing="0" w:line="240" w:lineRule="auto"/>
              <w:rPr>
                <w:lang w:val="nl-NL"/>
              </w:rPr>
            </w:pPr>
            <w:r w:rsidRPr="00FE2EB7">
              <w:rPr>
                <w:lang w:val="nl-NL"/>
              </w:rPr>
              <w:t>f. Quyết định cơ cấu tổ chức của Công ty, việc thành lập công ty con, lập chi nhánh, văn phòng đại diện và việc góp vốn, mua cổ phần của doanh nghiệp khác;</w:t>
            </w:r>
          </w:p>
          <w:p w14:paraId="5097B02B" w14:textId="77777777" w:rsidR="00654E01" w:rsidRPr="00FE2EB7" w:rsidRDefault="00654E01" w:rsidP="00654E01">
            <w:pPr>
              <w:pStyle w:val="NormalWeb"/>
              <w:spacing w:before="120" w:beforeAutospacing="0" w:after="120" w:afterAutospacing="0" w:line="240" w:lineRule="auto"/>
              <w:rPr>
                <w:lang w:val="nl-NL"/>
              </w:rPr>
            </w:pPr>
            <w:r w:rsidRPr="00FE2EB7">
              <w:rPr>
                <w:lang w:val="nl-NL"/>
              </w:rPr>
              <w:t>g. Đề xuất việc tổ chức lại hoặc giải thể Công ty;</w:t>
            </w:r>
          </w:p>
          <w:p w14:paraId="664E3637" w14:textId="77777777" w:rsidR="00654E01" w:rsidRPr="00FE2EB7" w:rsidRDefault="00654E01" w:rsidP="00654E01">
            <w:pPr>
              <w:pStyle w:val="NormalWeb"/>
              <w:spacing w:before="120" w:beforeAutospacing="0" w:after="120" w:afterAutospacing="0" w:line="240" w:lineRule="auto"/>
              <w:rPr>
                <w:lang w:val="nl-NL"/>
              </w:rPr>
            </w:pPr>
            <w:r w:rsidRPr="00FE2EB7">
              <w:rPr>
                <w:lang w:val="nl-NL"/>
              </w:rPr>
              <w:lastRenderedPageBreak/>
              <w:t>h. Quyết định quy chế nội bộ về quản trị công ty sau khi được Đại hội đồng cổ đông chấp thuận thông qua hiệu quả để bảo vệ cổ đông;</w:t>
            </w:r>
          </w:p>
          <w:p w14:paraId="6182B897" w14:textId="77777777" w:rsidR="00654E01" w:rsidRPr="00FE2EB7" w:rsidRDefault="00654E01" w:rsidP="00654E01">
            <w:pPr>
              <w:pStyle w:val="NormalWeb"/>
              <w:spacing w:before="120" w:beforeAutospacing="0" w:after="120" w:afterAutospacing="0" w:line="240" w:lineRule="auto"/>
              <w:rPr>
                <w:lang w:val="nl-NL"/>
              </w:rPr>
            </w:pPr>
            <w:r w:rsidRPr="00FE2EB7">
              <w:rPr>
                <w:lang w:val="nl-NL"/>
              </w:rPr>
              <w:t>i. Duyệt chương trình, nội dung tài liệu phục vụ họp Đại hội đồng cổ đông, triệu tập họp Đại hội đồng cổ đông hoặc lấy ý kiến để Đại hội đồng cổ đông thông qua quyết định;</w:t>
            </w:r>
          </w:p>
          <w:p w14:paraId="6EF0662C" w14:textId="77777777" w:rsidR="00654E01" w:rsidRPr="00FE2EB7" w:rsidRDefault="00654E01" w:rsidP="00654E01">
            <w:pPr>
              <w:pStyle w:val="NormalWeb"/>
              <w:spacing w:before="120" w:beforeAutospacing="0" w:after="120" w:afterAutospacing="0" w:line="240" w:lineRule="auto"/>
              <w:rPr>
                <w:rFonts w:eastAsiaTheme="minorHAnsi"/>
                <w:lang w:val="nl-NL"/>
              </w:rPr>
            </w:pPr>
            <w:r w:rsidRPr="00FE2EB7">
              <w:rPr>
                <w:rFonts w:eastAsiaTheme="minorHAnsi"/>
                <w:lang w:val="nl-NL"/>
              </w:rPr>
              <w:t>j. Đề xuất mức cổ tức hàng năm; quyết định thời hạn và thủ tục trả cổ tức;</w:t>
            </w:r>
          </w:p>
          <w:p w14:paraId="178CA6B7" w14:textId="77777777" w:rsidR="00654E01" w:rsidRPr="00FE2EB7" w:rsidRDefault="00654E01" w:rsidP="00654E01">
            <w:pPr>
              <w:pStyle w:val="NormalWeb"/>
              <w:spacing w:before="120" w:beforeAutospacing="0" w:after="120" w:afterAutospacing="0" w:line="240" w:lineRule="auto"/>
              <w:rPr>
                <w:lang w:val="nl-NL"/>
              </w:rPr>
            </w:pPr>
            <w:r w:rsidRPr="00FE2EB7">
              <w:rPr>
                <w:lang w:val="nl-NL"/>
              </w:rPr>
              <w:t>k. Đề xuất các loại cổ phần phát hành và tổng số cổ phần phát hành theo từng loại;</w:t>
            </w:r>
          </w:p>
          <w:p w14:paraId="09E4705C" w14:textId="77777777" w:rsidR="00654E01" w:rsidRPr="00FE2EB7" w:rsidRDefault="00654E01" w:rsidP="00654E01">
            <w:pPr>
              <w:pStyle w:val="NormalWeb"/>
              <w:spacing w:before="120" w:beforeAutospacing="0" w:after="120" w:afterAutospacing="0" w:line="240" w:lineRule="auto"/>
              <w:rPr>
                <w:lang w:val="nl-NL"/>
              </w:rPr>
            </w:pPr>
            <w:r w:rsidRPr="00FE2EB7">
              <w:rPr>
                <w:lang w:val="nl-NL"/>
              </w:rPr>
              <w:t>l. Đề xuất việc phát hành trái phiếu chuyển đổi và trái phiếu kèm chứng quyền;</w:t>
            </w:r>
          </w:p>
          <w:p w14:paraId="1BB71D8A" w14:textId="77777777" w:rsidR="00654E01" w:rsidRPr="00FE2EB7" w:rsidRDefault="00654E01" w:rsidP="00654E01">
            <w:pPr>
              <w:pStyle w:val="NormalWeb"/>
              <w:spacing w:before="120" w:beforeAutospacing="0" w:after="120" w:afterAutospacing="0" w:line="240" w:lineRule="auto"/>
              <w:rPr>
                <w:lang w:val="nl-NL"/>
              </w:rPr>
            </w:pPr>
            <w:r w:rsidRPr="00FE2EB7">
              <w:rPr>
                <w:lang w:val="nl-NL"/>
              </w:rPr>
              <w:t>m. Quyết định giá chào bán cổ phiếu, trái phiếu trong trường hợp được Đại hội đồng cổ đông ủy quyền;</w:t>
            </w:r>
          </w:p>
          <w:p w14:paraId="5AF4FFBD" w14:textId="77777777" w:rsidR="00654E01" w:rsidRPr="00FE2EB7" w:rsidRDefault="00654E01" w:rsidP="00654E01">
            <w:pPr>
              <w:pStyle w:val="NormalWeb"/>
              <w:spacing w:before="120" w:beforeAutospacing="0" w:after="120" w:afterAutospacing="0" w:line="240" w:lineRule="auto"/>
              <w:rPr>
                <w:lang w:val="nl-NL"/>
              </w:rPr>
            </w:pPr>
            <w:r w:rsidRPr="00FE2EB7">
              <w:rPr>
                <w:lang w:val="nl-NL"/>
              </w:rPr>
              <w:t>n. Trình báo cáo tài chính năm đã được kiểm toán, báo cáo quản trị công ty lên Đại hội đồng cổ đông;</w:t>
            </w:r>
          </w:p>
          <w:p w14:paraId="0403CFE1" w14:textId="77777777" w:rsidR="00654E01" w:rsidRPr="00FE2EB7" w:rsidRDefault="00654E01" w:rsidP="00654E01">
            <w:pPr>
              <w:spacing w:before="120" w:after="120" w:line="240" w:lineRule="auto"/>
              <w:rPr>
                <w:lang w:val="nl-NL"/>
              </w:rPr>
            </w:pPr>
            <w:r w:rsidRPr="00FE2EB7">
              <w:rPr>
                <w:lang w:val="nl-NL"/>
              </w:rPr>
              <w:t>o.  Báo cáo Đại hội đồng cổ đông việc Hội đồng quản trị bổ nhiệm Tổng giám đốc;</w:t>
            </w:r>
          </w:p>
          <w:p w14:paraId="214A9287" w14:textId="77777777" w:rsidR="00654E01" w:rsidRPr="00FE2EB7" w:rsidRDefault="00654E01" w:rsidP="00654E01">
            <w:pPr>
              <w:spacing w:before="120" w:after="120" w:line="240" w:lineRule="auto"/>
              <w:rPr>
                <w:lang w:val="nl-NL"/>
              </w:rPr>
            </w:pPr>
            <w:r w:rsidRPr="00FE2EB7">
              <w:rPr>
                <w:lang w:val="nl-NL"/>
              </w:rPr>
              <w:t>p. Các quyền và nghĩa vụ khác (nếu có).</w:t>
            </w:r>
          </w:p>
          <w:p w14:paraId="44E409D4" w14:textId="77777777" w:rsidR="00654E01" w:rsidRPr="00FE2EB7" w:rsidRDefault="00654E01" w:rsidP="00654E01">
            <w:pPr>
              <w:spacing w:before="120" w:after="120" w:line="240" w:lineRule="auto"/>
              <w:rPr>
                <w:lang w:val="nl-NL"/>
              </w:rPr>
            </w:pPr>
          </w:p>
          <w:p w14:paraId="7B59DA1C" w14:textId="77777777" w:rsidR="00654E01" w:rsidRPr="00FE2EB7" w:rsidRDefault="00654E01" w:rsidP="00654E01">
            <w:pPr>
              <w:spacing w:before="120" w:after="120" w:line="240" w:lineRule="auto"/>
              <w:rPr>
                <w:lang w:val="nl-NL"/>
              </w:rPr>
            </w:pPr>
          </w:p>
          <w:p w14:paraId="41116B0B" w14:textId="77777777" w:rsidR="00654E01" w:rsidRPr="00FE2EB7" w:rsidRDefault="00654E01" w:rsidP="00654E01">
            <w:pPr>
              <w:spacing w:before="120" w:after="120" w:line="240" w:lineRule="auto"/>
              <w:rPr>
                <w:lang w:val="nl-NL"/>
              </w:rPr>
            </w:pPr>
          </w:p>
          <w:p w14:paraId="54445D09" w14:textId="77777777" w:rsidR="00654E01" w:rsidRPr="00FE2EB7" w:rsidRDefault="00654E01" w:rsidP="00654E01">
            <w:pPr>
              <w:spacing w:before="120" w:after="120" w:line="240" w:lineRule="auto"/>
              <w:rPr>
                <w:lang w:val="nl-NL"/>
              </w:rPr>
            </w:pPr>
          </w:p>
          <w:p w14:paraId="5DB20C84" w14:textId="77777777" w:rsidR="00654E01" w:rsidRPr="00FE2EB7" w:rsidRDefault="00654E01" w:rsidP="00654E01">
            <w:pPr>
              <w:spacing w:before="120" w:after="120" w:line="240" w:lineRule="auto"/>
              <w:rPr>
                <w:lang w:val="nl-NL"/>
              </w:rPr>
            </w:pPr>
          </w:p>
          <w:p w14:paraId="12971386" w14:textId="77777777" w:rsidR="00654E01" w:rsidRPr="00FE2EB7" w:rsidRDefault="00654E01" w:rsidP="00654E01">
            <w:pPr>
              <w:spacing w:before="120" w:after="120" w:line="240" w:lineRule="auto"/>
              <w:rPr>
                <w:lang w:val="nl-NL"/>
              </w:rPr>
            </w:pPr>
          </w:p>
          <w:p w14:paraId="48D4C0EA" w14:textId="77777777" w:rsidR="00654E01" w:rsidRPr="00FE2EB7" w:rsidRDefault="00654E01" w:rsidP="00654E01">
            <w:pPr>
              <w:spacing w:before="120" w:after="120" w:line="240" w:lineRule="auto"/>
              <w:rPr>
                <w:lang w:val="nl-NL"/>
              </w:rPr>
            </w:pPr>
          </w:p>
          <w:p w14:paraId="24F9A48E" w14:textId="77777777" w:rsidR="00654E01" w:rsidRPr="00FE2EB7" w:rsidRDefault="00654E01" w:rsidP="00654E01">
            <w:pPr>
              <w:spacing w:before="120" w:after="120" w:line="240" w:lineRule="auto"/>
              <w:rPr>
                <w:lang w:val="nl-NL"/>
              </w:rPr>
            </w:pPr>
          </w:p>
          <w:p w14:paraId="182AA35F" w14:textId="77777777" w:rsidR="00654E01" w:rsidRPr="00FE2EB7" w:rsidRDefault="00654E01" w:rsidP="00654E01">
            <w:pPr>
              <w:spacing w:before="120" w:after="120" w:line="240" w:lineRule="auto"/>
              <w:rPr>
                <w:lang w:val="nl-NL"/>
              </w:rPr>
            </w:pPr>
          </w:p>
          <w:p w14:paraId="36CA2770" w14:textId="77777777" w:rsidR="00654E01" w:rsidRPr="00FE2EB7" w:rsidRDefault="00654E01" w:rsidP="00654E01">
            <w:pPr>
              <w:spacing w:before="120" w:after="120" w:line="240" w:lineRule="auto"/>
              <w:rPr>
                <w:lang w:val="nl-NL"/>
              </w:rPr>
            </w:pPr>
          </w:p>
          <w:p w14:paraId="0457C8CF" w14:textId="77777777" w:rsidR="00654E01" w:rsidRPr="00FE2EB7" w:rsidRDefault="00654E01" w:rsidP="00654E01">
            <w:pPr>
              <w:spacing w:before="120" w:after="120" w:line="240" w:lineRule="auto"/>
              <w:rPr>
                <w:lang w:val="nl-NL"/>
              </w:rPr>
            </w:pPr>
          </w:p>
          <w:p w14:paraId="36BF6DDD" w14:textId="77777777" w:rsidR="00654E01" w:rsidRPr="00FE2EB7" w:rsidRDefault="00654E01" w:rsidP="00654E01">
            <w:pPr>
              <w:spacing w:before="120" w:after="120" w:line="240" w:lineRule="auto"/>
              <w:rPr>
                <w:lang w:val="nl-NL"/>
              </w:rPr>
            </w:pPr>
          </w:p>
          <w:p w14:paraId="68E687C2" w14:textId="77777777" w:rsidR="00654E01" w:rsidRPr="00FE2EB7" w:rsidRDefault="00654E01" w:rsidP="00654E01">
            <w:pPr>
              <w:spacing w:before="120" w:after="120" w:line="240" w:lineRule="auto"/>
              <w:rPr>
                <w:lang w:val="nl-NL"/>
              </w:rPr>
            </w:pPr>
          </w:p>
          <w:p w14:paraId="6EF2FA76" w14:textId="77777777" w:rsidR="00654E01" w:rsidRPr="00FE2EB7" w:rsidRDefault="00654E01" w:rsidP="00654E01">
            <w:pPr>
              <w:spacing w:before="120" w:after="120" w:line="240" w:lineRule="auto"/>
              <w:rPr>
                <w:lang w:val="nl-NL"/>
              </w:rPr>
            </w:pPr>
          </w:p>
          <w:p w14:paraId="7A7F6AAA" w14:textId="77777777" w:rsidR="00654E01" w:rsidRPr="00FE2EB7" w:rsidRDefault="00654E01" w:rsidP="00654E01">
            <w:pPr>
              <w:spacing w:before="120" w:after="120" w:line="240" w:lineRule="auto"/>
              <w:rPr>
                <w:lang w:val="nl-NL"/>
              </w:rPr>
            </w:pPr>
          </w:p>
          <w:p w14:paraId="052BE7E2" w14:textId="77777777" w:rsidR="00654E01" w:rsidRPr="00FE2EB7" w:rsidRDefault="00654E01" w:rsidP="00654E01">
            <w:pPr>
              <w:spacing w:before="120" w:after="120" w:line="240" w:lineRule="auto"/>
              <w:rPr>
                <w:lang w:val="nl-NL"/>
              </w:rPr>
            </w:pPr>
          </w:p>
          <w:p w14:paraId="006B80C7" w14:textId="77777777" w:rsidR="00654E01" w:rsidRPr="00FE2EB7" w:rsidRDefault="00654E01" w:rsidP="00654E01">
            <w:pPr>
              <w:spacing w:before="120" w:after="120" w:line="240" w:lineRule="auto"/>
              <w:rPr>
                <w:lang w:val="nl-NL"/>
              </w:rPr>
            </w:pPr>
          </w:p>
          <w:p w14:paraId="37380432" w14:textId="77777777" w:rsidR="00654E01" w:rsidRPr="00FE2EB7" w:rsidRDefault="00654E01" w:rsidP="00654E01">
            <w:pPr>
              <w:spacing w:before="120" w:after="120" w:line="240" w:lineRule="auto"/>
              <w:rPr>
                <w:lang w:val="nl-NL"/>
              </w:rPr>
            </w:pPr>
          </w:p>
          <w:p w14:paraId="7B05CAF4" w14:textId="77777777" w:rsidR="00654E01" w:rsidRPr="00FE2EB7" w:rsidRDefault="00654E01" w:rsidP="00654E01">
            <w:pPr>
              <w:spacing w:before="120" w:after="120" w:line="240" w:lineRule="auto"/>
              <w:rPr>
                <w:lang w:val="nl-NL"/>
              </w:rPr>
            </w:pPr>
          </w:p>
          <w:p w14:paraId="2847E150" w14:textId="77777777" w:rsidR="00654E01" w:rsidRPr="00FE2EB7" w:rsidRDefault="00654E01" w:rsidP="00654E01">
            <w:pPr>
              <w:spacing w:before="120" w:after="120" w:line="240" w:lineRule="auto"/>
              <w:rPr>
                <w:lang w:val="nl-NL"/>
              </w:rPr>
            </w:pPr>
            <w:r w:rsidRPr="00FE2EB7">
              <w:rPr>
                <w:lang w:val="nl-NL"/>
              </w:rPr>
              <w:t>3. Những vấn đề sau đây phải được Hội đồng quản trị phê chuẩn:</w:t>
            </w:r>
          </w:p>
          <w:p w14:paraId="689B787A" w14:textId="77777777" w:rsidR="00654E01" w:rsidRPr="00FE2EB7" w:rsidRDefault="00654E01" w:rsidP="00654E01">
            <w:pPr>
              <w:spacing w:before="120" w:after="120" w:line="240" w:lineRule="auto"/>
              <w:rPr>
                <w:lang w:val="nl-NL"/>
              </w:rPr>
            </w:pPr>
            <w:r w:rsidRPr="00FE2EB7">
              <w:rPr>
                <w:lang w:val="nl-NL"/>
              </w:rPr>
              <w:t>a. Thành lập các chi nhánh hoặc văn phòng đại diện của Công ty;</w:t>
            </w:r>
          </w:p>
          <w:p w14:paraId="2F69C5ED" w14:textId="77777777" w:rsidR="00654E01" w:rsidRPr="00FE2EB7" w:rsidRDefault="00654E01" w:rsidP="00654E01">
            <w:pPr>
              <w:spacing w:before="120" w:after="120" w:line="240" w:lineRule="auto"/>
              <w:rPr>
                <w:lang w:val="nl-NL"/>
              </w:rPr>
            </w:pPr>
            <w:r w:rsidRPr="00FE2EB7">
              <w:rPr>
                <w:lang w:val="nl-NL"/>
              </w:rPr>
              <w:t>b. Thành lập các công ty con của Công ty;</w:t>
            </w:r>
          </w:p>
          <w:p w14:paraId="07DAD444" w14:textId="77777777" w:rsidR="00654E01" w:rsidRPr="00FE2EB7" w:rsidRDefault="00654E01" w:rsidP="00654E01">
            <w:pPr>
              <w:spacing w:before="120" w:after="120" w:line="240" w:lineRule="auto"/>
              <w:rPr>
                <w:lang w:val="nl-NL"/>
              </w:rPr>
            </w:pPr>
            <w:r w:rsidRPr="00FE2EB7">
              <w:rPr>
                <w:lang w:val="nl-NL"/>
              </w:rPr>
              <w:t>c. Trong phạm vi quy định tại khoản 2 Điều 149 Luật doanh nghiệp và trừ trường hợp quy định tại khoản 2 Điều 135 và khoản 1, khoản 3 Điều 162 Luật doanh nghiệp phải do Đại hội đồng cổ đông phê chuẩn, Hội đồng quản trị quyết định việc thực hiện, sửa đổi và hủy bỏ các hợp đồng của Công ty;</w:t>
            </w:r>
          </w:p>
          <w:p w14:paraId="710DECE6" w14:textId="77777777" w:rsidR="00654E01" w:rsidRPr="00FE2EB7" w:rsidRDefault="00654E01" w:rsidP="00654E01">
            <w:pPr>
              <w:spacing w:before="120" w:after="120" w:line="240" w:lineRule="auto"/>
              <w:rPr>
                <w:lang w:val="nl-NL"/>
              </w:rPr>
            </w:pPr>
            <w:r w:rsidRPr="00FE2EB7">
              <w:rPr>
                <w:lang w:val="nl-NL"/>
              </w:rPr>
              <w:lastRenderedPageBreak/>
              <w:t>d. Chỉ định và bãi nhiệm những người được Công ty ủy nhiệm là đại diện thương mại và Luật sư của Công ty;</w:t>
            </w:r>
          </w:p>
          <w:p w14:paraId="3E46163C" w14:textId="77777777" w:rsidR="00654E01" w:rsidRPr="00FE2EB7" w:rsidRDefault="00654E01" w:rsidP="00654E01">
            <w:pPr>
              <w:spacing w:before="120" w:after="120" w:line="240" w:lineRule="auto"/>
              <w:rPr>
                <w:lang w:val="nl-NL"/>
              </w:rPr>
            </w:pPr>
            <w:r w:rsidRPr="00FE2EB7">
              <w:rPr>
                <w:lang w:val="nl-NL"/>
              </w:rPr>
              <w:t>đ. Việc vay nợ và việc thực hiện các khoản thế chấp, bảo đảm, bảo lãnh và bồi thường của Công ty;</w:t>
            </w:r>
          </w:p>
          <w:p w14:paraId="21CFDE2E" w14:textId="77777777" w:rsidR="00654E01" w:rsidRPr="00FE2EB7" w:rsidRDefault="00654E01" w:rsidP="00654E01">
            <w:pPr>
              <w:spacing w:before="120" w:after="120" w:line="240" w:lineRule="auto"/>
              <w:rPr>
                <w:lang w:val="nl-NL"/>
              </w:rPr>
            </w:pPr>
            <w:r w:rsidRPr="00FE2EB7">
              <w:rPr>
                <w:lang w:val="nl-NL"/>
              </w:rPr>
              <w:t xml:space="preserve">e. Các khoản đầu tư không thuộc kế hoạch kinh doanh và ngân sách </w:t>
            </w:r>
            <w:commentRangeStart w:id="974"/>
            <w:r w:rsidRPr="00FE2EB7">
              <w:rPr>
                <w:lang w:val="nl-NL"/>
              </w:rPr>
              <w:t>...</w:t>
            </w:r>
            <w:commentRangeEnd w:id="974"/>
            <w:r w:rsidRPr="00FE2EB7">
              <w:rPr>
                <w:rStyle w:val="CommentReference"/>
                <w:rFonts w:eastAsia="Calibri"/>
                <w:sz w:val="24"/>
                <w:szCs w:val="24"/>
              </w:rPr>
              <w:commentReference w:id="974"/>
            </w:r>
            <w:r w:rsidRPr="00FE2EB7">
              <w:rPr>
                <w:lang w:val="nl-NL"/>
              </w:rPr>
              <w:t xml:space="preserve"> và ngân sách kinh doanh hàng năm hoặc các khoản đầu tư vượt quá 10% giá trị kế hoạch và ngân sách kinh doanh hàng năm;</w:t>
            </w:r>
          </w:p>
          <w:p w14:paraId="3E8B5125" w14:textId="77777777" w:rsidR="00654E01" w:rsidRPr="00FE2EB7" w:rsidRDefault="00654E01" w:rsidP="00654E01">
            <w:pPr>
              <w:spacing w:before="120" w:after="120" w:line="240" w:lineRule="auto"/>
              <w:rPr>
                <w:lang w:val="nl-NL"/>
              </w:rPr>
            </w:pPr>
            <w:r w:rsidRPr="00FE2EB7">
              <w:rPr>
                <w:lang w:val="nl-NL"/>
              </w:rPr>
              <w:t>g. Việc mua hoặc bán cổ phần, phần vốn góp tại các công ty khác được thành lập ở Việt Nam hay nước ngoài;</w:t>
            </w:r>
          </w:p>
          <w:p w14:paraId="01B4C865" w14:textId="77777777" w:rsidR="00654E01" w:rsidRPr="00FE2EB7" w:rsidRDefault="00654E01" w:rsidP="00654E01">
            <w:pPr>
              <w:spacing w:before="120" w:after="120" w:line="240" w:lineRule="auto"/>
              <w:rPr>
                <w:lang w:val="nl-NL"/>
              </w:rPr>
            </w:pPr>
            <w:r w:rsidRPr="00FE2EB7">
              <w:rPr>
                <w:lang w:val="nl-NL"/>
              </w:rPr>
              <w:t>h.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14:paraId="0F7876E7" w14:textId="77777777" w:rsidR="00654E01" w:rsidRPr="00FE2EB7" w:rsidRDefault="00654E01" w:rsidP="00654E01">
            <w:pPr>
              <w:spacing w:before="120" w:after="120" w:line="240" w:lineRule="auto"/>
              <w:rPr>
                <w:lang w:val="nl-NL"/>
              </w:rPr>
            </w:pPr>
            <w:r w:rsidRPr="00FE2EB7">
              <w:rPr>
                <w:lang w:val="nl-NL"/>
              </w:rPr>
              <w:t>i. Việc mua lại hoặc thu hồi không quá 10% tổng số cổ phần của từng loại đã được chào bán trong mười hai (12) tháng;</w:t>
            </w:r>
          </w:p>
          <w:p w14:paraId="1B7635D8" w14:textId="77777777" w:rsidR="00654E01" w:rsidRPr="00FE2EB7" w:rsidRDefault="00654E01" w:rsidP="00654E01">
            <w:pPr>
              <w:spacing w:before="120" w:after="120" w:line="240" w:lineRule="auto"/>
              <w:rPr>
                <w:lang w:val="nl-NL"/>
              </w:rPr>
            </w:pPr>
            <w:r w:rsidRPr="00FE2EB7">
              <w:rPr>
                <w:lang w:val="nl-NL"/>
              </w:rPr>
              <w:t>k. Quyết định giá mua lại hoặc thu hồi cổ phần của Công ty;</w:t>
            </w:r>
          </w:p>
          <w:p w14:paraId="20FC533F" w14:textId="77777777" w:rsidR="00654E01" w:rsidRPr="00FE2EB7" w:rsidRDefault="00654E01" w:rsidP="00654E01">
            <w:pPr>
              <w:spacing w:before="120" w:after="120" w:line="240" w:lineRule="auto"/>
              <w:rPr>
                <w:lang w:val="nl-NL"/>
              </w:rPr>
            </w:pPr>
            <w:r w:rsidRPr="00FE2EB7">
              <w:rPr>
                <w:lang w:val="nl-NL"/>
              </w:rPr>
              <w:t>l. Các vấn đề kinh doanh hoặc giao dịch mà Hội đồng quyết định cần phải có sự chấp thuận trong phạm vi quyền hạn và trách nhiệm của mình.</w:t>
            </w:r>
          </w:p>
          <w:p w14:paraId="0B125F12" w14:textId="77777777" w:rsidR="00654E01" w:rsidRPr="00FE2EB7" w:rsidRDefault="00654E01" w:rsidP="00654E01">
            <w:pPr>
              <w:spacing w:before="120" w:after="120" w:line="240" w:lineRule="auto"/>
              <w:rPr>
                <w:lang w:val="nl-NL"/>
              </w:rPr>
            </w:pPr>
            <w:r w:rsidRPr="00FE2EB7">
              <w:rPr>
                <w:lang w:val="nl-NL"/>
              </w:rPr>
              <w:t xml:space="preserve">4. Hội đồng quản trị phải báo cáo Đại hội đồng cổ đông về hoạt động của mình, cụ thể là việc giám sát của Hội đồng quản trị đối với Tổng Giám đốc và người điều hành khác trong năm tài chính. Trường hợp Hội đồng quản trị không trình báo cáo lên Đại hội đồng cổ đông, báo cáo </w:t>
            </w:r>
            <w:r w:rsidRPr="00FE2EB7">
              <w:rPr>
                <w:lang w:val="nl-NL"/>
              </w:rPr>
              <w:lastRenderedPageBreak/>
              <w:t>tài chính năm của Công ty bị coi là không có giá trị và chưa được Hội đồng quản trị thông qua.</w:t>
            </w:r>
          </w:p>
          <w:p w14:paraId="6919A2AA" w14:textId="5AD5FE71" w:rsidR="00654E01" w:rsidRPr="00FE2EB7" w:rsidRDefault="00654E01" w:rsidP="00A80276">
            <w:pPr>
              <w:spacing w:before="120" w:after="120" w:line="240" w:lineRule="auto"/>
            </w:pPr>
            <w:r w:rsidRPr="00FE2EB7">
              <w:rPr>
                <w:lang w:val="nl-NL"/>
              </w:rPr>
              <w:t>5. Trừ khi pháp luật và Điều lệ quy định khác, Hội đồng quản trị có thể ủy quyền cho nhân viên cấp dưới và người điều hành khác đại diện xử lý công việc thay mặt cho Công ty.</w:t>
            </w:r>
          </w:p>
        </w:tc>
        <w:tc>
          <w:tcPr>
            <w:tcW w:w="2818" w:type="dxa"/>
            <w:shd w:val="clear" w:color="auto" w:fill="auto"/>
          </w:tcPr>
          <w:p w14:paraId="3576C1BF" w14:textId="77777777" w:rsidR="00654E01" w:rsidRPr="00FE2EB7" w:rsidRDefault="00654E01" w:rsidP="00654E01">
            <w:pPr>
              <w:suppressAutoHyphens/>
              <w:spacing w:before="120" w:after="120" w:line="240" w:lineRule="auto"/>
              <w:rPr>
                <w:i/>
                <w:lang w:val="nl-NL"/>
              </w:rPr>
            </w:pPr>
          </w:p>
          <w:p w14:paraId="27F382AC" w14:textId="77777777" w:rsidR="00654E01" w:rsidRPr="00FE2EB7" w:rsidRDefault="00654E01" w:rsidP="00654E01">
            <w:pPr>
              <w:suppressAutoHyphens/>
              <w:spacing w:before="120" w:after="120" w:line="240" w:lineRule="auto"/>
              <w:rPr>
                <w:i/>
                <w:lang w:val="nl-NL"/>
              </w:rPr>
            </w:pPr>
          </w:p>
          <w:p w14:paraId="43E8C27F" w14:textId="77777777" w:rsidR="00654E01" w:rsidRPr="00FE2EB7" w:rsidRDefault="00654E01" w:rsidP="00654E01">
            <w:pPr>
              <w:suppressAutoHyphens/>
              <w:spacing w:before="120" w:after="120" w:line="240" w:lineRule="auto"/>
              <w:rPr>
                <w:i/>
                <w:lang w:val="nl-NL"/>
              </w:rPr>
            </w:pPr>
            <w:r w:rsidRPr="00FE2EB7">
              <w:rPr>
                <w:i/>
                <w:lang w:val="nl-NL"/>
              </w:rPr>
              <w:t>Sửa đổi phù hợp Khoản 1 Điều 149 LDN 2014</w:t>
            </w:r>
          </w:p>
          <w:p w14:paraId="537A5CF3" w14:textId="77777777" w:rsidR="00654E01" w:rsidRPr="00FE2EB7" w:rsidRDefault="00654E01" w:rsidP="00654E01">
            <w:pPr>
              <w:suppressAutoHyphens/>
              <w:spacing w:before="120" w:after="120" w:line="240" w:lineRule="auto"/>
              <w:rPr>
                <w:i/>
                <w:lang w:val="nl-NL"/>
              </w:rPr>
            </w:pPr>
          </w:p>
          <w:p w14:paraId="184CB5D0" w14:textId="77777777" w:rsidR="00654E01" w:rsidRPr="00FE2EB7" w:rsidRDefault="00654E01" w:rsidP="00654E01">
            <w:pPr>
              <w:suppressAutoHyphens/>
              <w:spacing w:before="120" w:after="120" w:line="240" w:lineRule="auto"/>
              <w:rPr>
                <w:i/>
                <w:lang w:val="nl-NL"/>
              </w:rPr>
            </w:pPr>
          </w:p>
          <w:p w14:paraId="51E7B6BE" w14:textId="77777777" w:rsidR="00654E01" w:rsidRPr="00FE2EB7" w:rsidRDefault="00654E01" w:rsidP="00654E01">
            <w:pPr>
              <w:suppressAutoHyphens/>
              <w:spacing w:before="120" w:after="120" w:line="240" w:lineRule="auto"/>
              <w:rPr>
                <w:i/>
                <w:lang w:val="nl-NL"/>
              </w:rPr>
            </w:pPr>
          </w:p>
          <w:p w14:paraId="415A6A1F" w14:textId="77777777" w:rsidR="00654E01" w:rsidRPr="00FE2EB7" w:rsidRDefault="00654E01" w:rsidP="00654E01">
            <w:pPr>
              <w:suppressAutoHyphens/>
              <w:spacing w:before="120" w:after="120" w:line="240" w:lineRule="auto"/>
              <w:rPr>
                <w:i/>
                <w:lang w:val="nl-NL"/>
              </w:rPr>
            </w:pPr>
          </w:p>
          <w:p w14:paraId="44A5EB99" w14:textId="77777777" w:rsidR="00654E01" w:rsidRPr="00FE2EB7" w:rsidRDefault="00654E01" w:rsidP="00654E01">
            <w:pPr>
              <w:suppressAutoHyphens/>
              <w:spacing w:before="120" w:after="120" w:line="240" w:lineRule="auto"/>
              <w:rPr>
                <w:i/>
                <w:lang w:val="nl-NL"/>
              </w:rPr>
            </w:pPr>
          </w:p>
          <w:p w14:paraId="2C4C193C" w14:textId="77777777" w:rsidR="00654E01" w:rsidRPr="00FE2EB7" w:rsidRDefault="00654E01" w:rsidP="00654E01">
            <w:pPr>
              <w:suppressAutoHyphens/>
              <w:spacing w:before="120" w:after="120" w:line="240" w:lineRule="auto"/>
              <w:rPr>
                <w:i/>
                <w:lang w:val="nl-NL"/>
              </w:rPr>
            </w:pPr>
          </w:p>
          <w:p w14:paraId="7E70E5AA" w14:textId="77777777" w:rsidR="00654E01" w:rsidRPr="00FE2EB7" w:rsidRDefault="00654E01" w:rsidP="00654E01">
            <w:pPr>
              <w:suppressAutoHyphens/>
              <w:spacing w:before="120" w:after="120" w:line="240" w:lineRule="auto"/>
              <w:rPr>
                <w:i/>
                <w:lang w:val="nl-NL"/>
              </w:rPr>
            </w:pPr>
            <w:r w:rsidRPr="00FE2EB7">
              <w:rPr>
                <w:i/>
                <w:lang w:val="nl-NL"/>
              </w:rPr>
              <w:t>Sửa đổi phù hợp Khoản 2 Điều 149 LDN 2014</w:t>
            </w:r>
          </w:p>
          <w:p w14:paraId="4C27A6EA" w14:textId="77777777" w:rsidR="00654E01" w:rsidRPr="00FE2EB7" w:rsidRDefault="00654E01" w:rsidP="00654E01">
            <w:pPr>
              <w:suppressAutoHyphens/>
              <w:spacing w:before="120" w:after="120" w:line="240" w:lineRule="auto"/>
              <w:rPr>
                <w:i/>
                <w:lang w:val="nl-NL"/>
              </w:rPr>
            </w:pPr>
          </w:p>
          <w:p w14:paraId="283B3819" w14:textId="77777777" w:rsidR="00654E01" w:rsidRPr="00FE2EB7" w:rsidRDefault="00654E01" w:rsidP="00654E01">
            <w:pPr>
              <w:suppressAutoHyphens/>
              <w:spacing w:before="120" w:after="120" w:line="240" w:lineRule="auto"/>
              <w:rPr>
                <w:i/>
                <w:lang w:val="nl-NL"/>
              </w:rPr>
            </w:pPr>
          </w:p>
          <w:p w14:paraId="02E3EFCD" w14:textId="77777777" w:rsidR="00654E01" w:rsidRPr="00FE2EB7" w:rsidRDefault="00654E01" w:rsidP="00654E01">
            <w:pPr>
              <w:suppressAutoHyphens/>
              <w:spacing w:before="120" w:after="120" w:line="240" w:lineRule="auto"/>
              <w:rPr>
                <w:i/>
                <w:lang w:val="nl-NL"/>
              </w:rPr>
            </w:pPr>
          </w:p>
          <w:p w14:paraId="7D734158" w14:textId="77777777" w:rsidR="00654E01" w:rsidRPr="00FE2EB7" w:rsidRDefault="00654E01" w:rsidP="00654E01">
            <w:pPr>
              <w:suppressAutoHyphens/>
              <w:spacing w:before="120" w:after="120" w:line="240" w:lineRule="auto"/>
              <w:rPr>
                <w:i/>
                <w:lang w:val="nl-NL"/>
              </w:rPr>
            </w:pPr>
          </w:p>
          <w:p w14:paraId="499EBDD0" w14:textId="77777777" w:rsidR="00654E01" w:rsidRPr="00FE2EB7" w:rsidRDefault="00654E01" w:rsidP="00654E01">
            <w:pPr>
              <w:suppressAutoHyphens/>
              <w:spacing w:before="120" w:after="120" w:line="240" w:lineRule="auto"/>
              <w:rPr>
                <w:i/>
                <w:lang w:val="nl-NL"/>
              </w:rPr>
            </w:pPr>
          </w:p>
          <w:p w14:paraId="69E4B43E" w14:textId="77777777" w:rsidR="00654E01" w:rsidRPr="00FE2EB7" w:rsidRDefault="00654E01" w:rsidP="00654E01">
            <w:pPr>
              <w:suppressAutoHyphens/>
              <w:spacing w:before="120" w:after="120" w:line="240" w:lineRule="auto"/>
              <w:rPr>
                <w:i/>
                <w:lang w:val="nl-NL"/>
              </w:rPr>
            </w:pPr>
          </w:p>
          <w:p w14:paraId="05E3AD02" w14:textId="77777777" w:rsidR="00654E01" w:rsidRPr="00FE2EB7" w:rsidRDefault="00654E01" w:rsidP="00654E01">
            <w:pPr>
              <w:suppressAutoHyphens/>
              <w:spacing w:before="120" w:after="120" w:line="240" w:lineRule="auto"/>
              <w:rPr>
                <w:i/>
                <w:lang w:val="nl-NL"/>
              </w:rPr>
            </w:pPr>
          </w:p>
          <w:p w14:paraId="0A70CA38" w14:textId="77777777" w:rsidR="00654E01" w:rsidRPr="00FE2EB7" w:rsidRDefault="00654E01" w:rsidP="00654E01">
            <w:pPr>
              <w:suppressAutoHyphens/>
              <w:spacing w:before="120" w:after="120" w:line="240" w:lineRule="auto"/>
              <w:rPr>
                <w:i/>
                <w:lang w:val="nl-NL"/>
              </w:rPr>
            </w:pPr>
          </w:p>
          <w:p w14:paraId="240A8B6E" w14:textId="77777777" w:rsidR="00654E01" w:rsidRPr="00FE2EB7" w:rsidRDefault="00654E01" w:rsidP="00654E01">
            <w:pPr>
              <w:suppressAutoHyphens/>
              <w:spacing w:before="120" w:after="120" w:line="240" w:lineRule="auto"/>
              <w:rPr>
                <w:i/>
                <w:lang w:val="nl-NL"/>
              </w:rPr>
            </w:pPr>
          </w:p>
          <w:p w14:paraId="4393C092" w14:textId="77777777" w:rsidR="00654E01" w:rsidRPr="00FE2EB7" w:rsidRDefault="00654E01" w:rsidP="00654E01">
            <w:pPr>
              <w:suppressAutoHyphens/>
              <w:spacing w:before="120" w:after="120" w:line="240" w:lineRule="auto"/>
              <w:rPr>
                <w:i/>
                <w:lang w:val="nl-NL"/>
              </w:rPr>
            </w:pPr>
          </w:p>
          <w:p w14:paraId="164F7111" w14:textId="77777777" w:rsidR="00654E01" w:rsidRPr="00FE2EB7" w:rsidRDefault="00654E01" w:rsidP="00654E01">
            <w:pPr>
              <w:suppressAutoHyphens/>
              <w:spacing w:before="120" w:after="120" w:line="240" w:lineRule="auto"/>
              <w:rPr>
                <w:i/>
                <w:lang w:val="nl-NL"/>
              </w:rPr>
            </w:pPr>
          </w:p>
          <w:p w14:paraId="00B14C5B" w14:textId="77777777" w:rsidR="00654E01" w:rsidRPr="00FE2EB7" w:rsidRDefault="00654E01" w:rsidP="00654E01">
            <w:pPr>
              <w:suppressAutoHyphens/>
              <w:spacing w:before="120" w:after="120" w:line="240" w:lineRule="auto"/>
              <w:rPr>
                <w:i/>
                <w:lang w:val="nl-NL"/>
              </w:rPr>
            </w:pPr>
          </w:p>
          <w:p w14:paraId="2CCAF4DC" w14:textId="77777777" w:rsidR="00654E01" w:rsidRPr="00FE2EB7" w:rsidRDefault="00654E01" w:rsidP="00654E01">
            <w:pPr>
              <w:suppressAutoHyphens/>
              <w:spacing w:before="120" w:after="120" w:line="240" w:lineRule="auto"/>
              <w:rPr>
                <w:i/>
                <w:lang w:val="nl-NL"/>
              </w:rPr>
            </w:pPr>
          </w:p>
          <w:p w14:paraId="01205F70" w14:textId="77777777" w:rsidR="00654E01" w:rsidRPr="00FE2EB7" w:rsidRDefault="00654E01" w:rsidP="00654E01">
            <w:pPr>
              <w:suppressAutoHyphens/>
              <w:spacing w:before="120" w:after="120" w:line="240" w:lineRule="auto"/>
              <w:rPr>
                <w:i/>
                <w:lang w:val="nl-NL"/>
              </w:rPr>
            </w:pPr>
          </w:p>
          <w:p w14:paraId="51F9FD8D" w14:textId="77777777" w:rsidR="00654E01" w:rsidRPr="00FE2EB7" w:rsidRDefault="00654E01" w:rsidP="00654E01">
            <w:pPr>
              <w:suppressAutoHyphens/>
              <w:spacing w:before="120" w:after="120" w:line="240" w:lineRule="auto"/>
              <w:rPr>
                <w:i/>
                <w:lang w:val="nl-NL"/>
              </w:rPr>
            </w:pPr>
          </w:p>
          <w:p w14:paraId="7E80F2B5" w14:textId="77777777" w:rsidR="00654E01" w:rsidRPr="00FE2EB7" w:rsidRDefault="00654E01" w:rsidP="00654E01">
            <w:pPr>
              <w:suppressAutoHyphens/>
              <w:spacing w:before="120" w:after="120" w:line="240" w:lineRule="auto"/>
              <w:rPr>
                <w:i/>
                <w:lang w:val="nl-NL"/>
              </w:rPr>
            </w:pPr>
          </w:p>
          <w:p w14:paraId="33EC0DB4" w14:textId="77777777" w:rsidR="00654E01" w:rsidRPr="00FE2EB7" w:rsidRDefault="00654E01" w:rsidP="00654E01">
            <w:pPr>
              <w:suppressAutoHyphens/>
              <w:spacing w:before="120" w:after="120" w:line="240" w:lineRule="auto"/>
              <w:rPr>
                <w:i/>
                <w:lang w:val="nl-NL"/>
              </w:rPr>
            </w:pPr>
          </w:p>
          <w:p w14:paraId="01D6874A" w14:textId="77777777" w:rsidR="00654E01" w:rsidRPr="00FE2EB7" w:rsidRDefault="00654E01" w:rsidP="00654E01">
            <w:pPr>
              <w:suppressAutoHyphens/>
              <w:spacing w:before="120" w:after="120" w:line="240" w:lineRule="auto"/>
              <w:rPr>
                <w:i/>
                <w:lang w:val="nl-NL"/>
              </w:rPr>
            </w:pPr>
          </w:p>
          <w:p w14:paraId="1E10CDA5" w14:textId="77777777" w:rsidR="00654E01" w:rsidRPr="00FE2EB7" w:rsidRDefault="00654E01" w:rsidP="00654E01">
            <w:pPr>
              <w:suppressAutoHyphens/>
              <w:spacing w:before="120" w:after="120" w:line="240" w:lineRule="auto"/>
              <w:rPr>
                <w:i/>
                <w:lang w:val="nl-NL"/>
              </w:rPr>
            </w:pPr>
          </w:p>
          <w:p w14:paraId="05ADE96C" w14:textId="77777777" w:rsidR="00654E01" w:rsidRPr="00FE2EB7" w:rsidRDefault="00654E01" w:rsidP="00654E01">
            <w:pPr>
              <w:suppressAutoHyphens/>
              <w:spacing w:before="120" w:after="120" w:line="240" w:lineRule="auto"/>
              <w:rPr>
                <w:i/>
                <w:lang w:val="nl-NL"/>
              </w:rPr>
            </w:pPr>
          </w:p>
          <w:p w14:paraId="7BE07A5F" w14:textId="77777777" w:rsidR="00654E01" w:rsidRPr="00FE2EB7" w:rsidRDefault="00654E01" w:rsidP="00654E01">
            <w:pPr>
              <w:suppressAutoHyphens/>
              <w:spacing w:before="120" w:after="120" w:line="240" w:lineRule="auto"/>
              <w:rPr>
                <w:i/>
                <w:lang w:val="nl-NL"/>
              </w:rPr>
            </w:pPr>
          </w:p>
          <w:p w14:paraId="6DC379CE" w14:textId="77777777" w:rsidR="00654E01" w:rsidRPr="00FE2EB7" w:rsidRDefault="00654E01" w:rsidP="00654E01">
            <w:pPr>
              <w:suppressAutoHyphens/>
              <w:spacing w:before="120" w:after="120" w:line="240" w:lineRule="auto"/>
              <w:rPr>
                <w:i/>
                <w:lang w:val="nl-NL"/>
              </w:rPr>
            </w:pPr>
          </w:p>
          <w:p w14:paraId="7F24D83B" w14:textId="77777777" w:rsidR="00654E01" w:rsidRPr="00FE2EB7" w:rsidRDefault="00654E01" w:rsidP="00654E01">
            <w:pPr>
              <w:suppressAutoHyphens/>
              <w:spacing w:before="120" w:after="120" w:line="240" w:lineRule="auto"/>
              <w:rPr>
                <w:i/>
                <w:lang w:val="nl-NL"/>
              </w:rPr>
            </w:pPr>
          </w:p>
          <w:p w14:paraId="43884E23" w14:textId="77777777" w:rsidR="00654E01" w:rsidRPr="00FE2EB7" w:rsidRDefault="00654E01" w:rsidP="00654E01">
            <w:pPr>
              <w:suppressAutoHyphens/>
              <w:spacing w:before="120" w:after="120" w:line="240" w:lineRule="auto"/>
              <w:rPr>
                <w:i/>
                <w:lang w:val="nl-NL"/>
              </w:rPr>
            </w:pPr>
          </w:p>
          <w:p w14:paraId="5F2A748C" w14:textId="77777777" w:rsidR="00654E01" w:rsidRPr="00FE2EB7" w:rsidRDefault="00654E01" w:rsidP="00654E01">
            <w:pPr>
              <w:suppressAutoHyphens/>
              <w:spacing w:before="120" w:after="120" w:line="240" w:lineRule="auto"/>
              <w:rPr>
                <w:i/>
                <w:lang w:val="nl-NL"/>
              </w:rPr>
            </w:pPr>
          </w:p>
          <w:p w14:paraId="7AC604E9" w14:textId="77777777" w:rsidR="00654E01" w:rsidRPr="00FE2EB7" w:rsidRDefault="00654E01" w:rsidP="00654E01">
            <w:pPr>
              <w:suppressAutoHyphens/>
              <w:spacing w:before="120" w:after="120" w:line="240" w:lineRule="auto"/>
              <w:rPr>
                <w:i/>
                <w:lang w:val="nl-NL"/>
              </w:rPr>
            </w:pPr>
          </w:p>
          <w:p w14:paraId="19B7479F" w14:textId="77777777" w:rsidR="00654E01" w:rsidRPr="00FE2EB7" w:rsidRDefault="00654E01" w:rsidP="00654E01">
            <w:pPr>
              <w:suppressAutoHyphens/>
              <w:spacing w:before="120" w:after="120" w:line="240" w:lineRule="auto"/>
              <w:rPr>
                <w:i/>
                <w:lang w:val="nl-NL"/>
              </w:rPr>
            </w:pPr>
          </w:p>
          <w:p w14:paraId="274364AC" w14:textId="77777777" w:rsidR="00654E01" w:rsidRPr="00FE2EB7" w:rsidRDefault="00654E01" w:rsidP="00654E01">
            <w:pPr>
              <w:suppressAutoHyphens/>
              <w:spacing w:before="120" w:after="120" w:line="240" w:lineRule="auto"/>
              <w:rPr>
                <w:i/>
                <w:lang w:val="nl-NL"/>
              </w:rPr>
            </w:pPr>
          </w:p>
          <w:p w14:paraId="5F79E004" w14:textId="77777777" w:rsidR="00654E01" w:rsidRPr="00FE2EB7" w:rsidRDefault="00654E01" w:rsidP="00654E01">
            <w:pPr>
              <w:suppressAutoHyphens/>
              <w:spacing w:before="120" w:after="120" w:line="240" w:lineRule="auto"/>
              <w:rPr>
                <w:i/>
                <w:lang w:val="nl-NL"/>
              </w:rPr>
            </w:pPr>
          </w:p>
          <w:p w14:paraId="6193E8DF" w14:textId="77777777" w:rsidR="00654E01" w:rsidRPr="00FE2EB7" w:rsidRDefault="00654E01" w:rsidP="00654E01">
            <w:pPr>
              <w:suppressAutoHyphens/>
              <w:spacing w:before="120" w:after="120" w:line="240" w:lineRule="auto"/>
              <w:rPr>
                <w:i/>
                <w:lang w:val="nl-NL"/>
              </w:rPr>
            </w:pPr>
          </w:p>
          <w:p w14:paraId="025990AD" w14:textId="77777777" w:rsidR="00654E01" w:rsidRPr="00FE2EB7" w:rsidRDefault="00654E01" w:rsidP="00654E01">
            <w:pPr>
              <w:suppressAutoHyphens/>
              <w:spacing w:before="120" w:after="120" w:line="240" w:lineRule="auto"/>
              <w:rPr>
                <w:i/>
                <w:lang w:val="nl-NL"/>
              </w:rPr>
            </w:pPr>
          </w:p>
          <w:p w14:paraId="410FF246" w14:textId="77777777" w:rsidR="00654E01" w:rsidRPr="00FE2EB7" w:rsidRDefault="00654E01" w:rsidP="00654E01">
            <w:pPr>
              <w:suppressAutoHyphens/>
              <w:spacing w:before="120" w:after="120" w:line="240" w:lineRule="auto"/>
              <w:rPr>
                <w:i/>
                <w:lang w:val="nl-NL"/>
              </w:rPr>
            </w:pPr>
          </w:p>
          <w:p w14:paraId="1BCE2E77" w14:textId="77777777" w:rsidR="00654E01" w:rsidRPr="00FE2EB7" w:rsidRDefault="00654E01" w:rsidP="00654E01">
            <w:pPr>
              <w:suppressAutoHyphens/>
              <w:spacing w:before="120" w:after="120" w:line="240" w:lineRule="auto"/>
              <w:rPr>
                <w:i/>
                <w:lang w:val="nl-NL"/>
              </w:rPr>
            </w:pPr>
          </w:p>
          <w:p w14:paraId="4FD95D34" w14:textId="77777777" w:rsidR="00654E01" w:rsidRPr="00FE2EB7" w:rsidRDefault="00654E01" w:rsidP="00654E01">
            <w:pPr>
              <w:suppressAutoHyphens/>
              <w:spacing w:before="120" w:after="120" w:line="240" w:lineRule="auto"/>
              <w:rPr>
                <w:i/>
                <w:lang w:val="nl-NL"/>
              </w:rPr>
            </w:pPr>
          </w:p>
          <w:p w14:paraId="60D962CA" w14:textId="77777777" w:rsidR="00654E01" w:rsidRPr="00FE2EB7" w:rsidRDefault="00654E01" w:rsidP="00654E01">
            <w:pPr>
              <w:suppressAutoHyphens/>
              <w:spacing w:before="120" w:after="120" w:line="240" w:lineRule="auto"/>
              <w:rPr>
                <w:i/>
                <w:lang w:val="nl-NL"/>
              </w:rPr>
            </w:pPr>
          </w:p>
          <w:p w14:paraId="0EAFC37E" w14:textId="77777777" w:rsidR="00654E01" w:rsidRPr="00FE2EB7" w:rsidRDefault="00654E01" w:rsidP="00654E01">
            <w:pPr>
              <w:suppressAutoHyphens/>
              <w:spacing w:before="120" w:after="120" w:line="240" w:lineRule="auto"/>
              <w:rPr>
                <w:i/>
                <w:lang w:val="nl-NL"/>
              </w:rPr>
            </w:pPr>
          </w:p>
          <w:p w14:paraId="07EB5FAA" w14:textId="77777777" w:rsidR="00654E01" w:rsidRPr="00FE2EB7" w:rsidRDefault="00654E01" w:rsidP="00654E01">
            <w:pPr>
              <w:suppressAutoHyphens/>
              <w:spacing w:before="120" w:after="120" w:line="240" w:lineRule="auto"/>
              <w:rPr>
                <w:i/>
                <w:lang w:val="nl-NL"/>
              </w:rPr>
            </w:pPr>
          </w:p>
          <w:p w14:paraId="6BC1BAA5" w14:textId="77777777" w:rsidR="00654E01" w:rsidRPr="00FE2EB7" w:rsidRDefault="00654E01" w:rsidP="00654E01">
            <w:pPr>
              <w:suppressAutoHyphens/>
              <w:spacing w:before="120" w:after="120" w:line="240" w:lineRule="auto"/>
              <w:rPr>
                <w:i/>
                <w:lang w:val="nl-NL"/>
              </w:rPr>
            </w:pPr>
          </w:p>
          <w:p w14:paraId="02224D7F" w14:textId="77777777" w:rsidR="00654E01" w:rsidRPr="00FE2EB7" w:rsidRDefault="00654E01" w:rsidP="00654E01">
            <w:pPr>
              <w:suppressAutoHyphens/>
              <w:spacing w:before="120" w:after="120" w:line="240" w:lineRule="auto"/>
              <w:rPr>
                <w:i/>
                <w:lang w:val="nl-NL"/>
              </w:rPr>
            </w:pPr>
          </w:p>
          <w:p w14:paraId="7903B6DB" w14:textId="77777777" w:rsidR="00654E01" w:rsidRPr="00FE2EB7" w:rsidRDefault="00654E01" w:rsidP="00654E01">
            <w:pPr>
              <w:suppressAutoHyphens/>
              <w:spacing w:before="120" w:after="120" w:line="240" w:lineRule="auto"/>
              <w:rPr>
                <w:i/>
                <w:lang w:val="nl-NL"/>
              </w:rPr>
            </w:pPr>
          </w:p>
          <w:p w14:paraId="1E8AF8D5" w14:textId="77777777" w:rsidR="00654E01" w:rsidRPr="00FE2EB7" w:rsidRDefault="00654E01" w:rsidP="00654E01">
            <w:pPr>
              <w:suppressAutoHyphens/>
              <w:spacing w:before="120" w:after="120" w:line="240" w:lineRule="auto"/>
              <w:rPr>
                <w:i/>
                <w:lang w:val="nl-NL"/>
              </w:rPr>
            </w:pPr>
          </w:p>
          <w:p w14:paraId="5478C4F1" w14:textId="77777777" w:rsidR="00654E01" w:rsidRPr="00FE2EB7" w:rsidRDefault="00654E01" w:rsidP="00654E01">
            <w:pPr>
              <w:suppressAutoHyphens/>
              <w:spacing w:before="120" w:after="120" w:line="240" w:lineRule="auto"/>
              <w:rPr>
                <w:i/>
                <w:lang w:val="nl-NL"/>
              </w:rPr>
            </w:pPr>
          </w:p>
          <w:p w14:paraId="382828EB" w14:textId="77777777" w:rsidR="00654E01" w:rsidRPr="00FE2EB7" w:rsidRDefault="00654E01" w:rsidP="00654E01">
            <w:pPr>
              <w:suppressAutoHyphens/>
              <w:spacing w:before="120" w:after="120" w:line="240" w:lineRule="auto"/>
              <w:rPr>
                <w:i/>
                <w:lang w:val="nl-NL"/>
              </w:rPr>
            </w:pPr>
          </w:p>
          <w:p w14:paraId="77B69144" w14:textId="77777777" w:rsidR="00654E01" w:rsidRPr="00FE2EB7" w:rsidRDefault="00654E01" w:rsidP="00654E01">
            <w:pPr>
              <w:suppressAutoHyphens/>
              <w:spacing w:before="120" w:after="120" w:line="240" w:lineRule="auto"/>
              <w:rPr>
                <w:i/>
                <w:lang w:val="nl-NL"/>
              </w:rPr>
            </w:pPr>
          </w:p>
          <w:p w14:paraId="31EFCC00" w14:textId="77777777" w:rsidR="00654E01" w:rsidRPr="00FE2EB7" w:rsidRDefault="00654E01" w:rsidP="00654E01">
            <w:pPr>
              <w:suppressAutoHyphens/>
              <w:spacing w:before="120" w:after="120" w:line="240" w:lineRule="auto"/>
              <w:rPr>
                <w:i/>
                <w:lang w:val="nl-NL"/>
              </w:rPr>
            </w:pPr>
          </w:p>
          <w:p w14:paraId="5771DDDC" w14:textId="77777777" w:rsidR="00654E01" w:rsidRPr="00FE2EB7" w:rsidRDefault="00654E01" w:rsidP="00654E01">
            <w:pPr>
              <w:suppressAutoHyphens/>
              <w:spacing w:before="120" w:after="120" w:line="240" w:lineRule="auto"/>
              <w:rPr>
                <w:i/>
                <w:lang w:val="nl-NL"/>
              </w:rPr>
            </w:pPr>
          </w:p>
          <w:p w14:paraId="46593429" w14:textId="77777777" w:rsidR="00654E01" w:rsidRPr="00FE2EB7" w:rsidRDefault="00654E01" w:rsidP="00654E01">
            <w:pPr>
              <w:suppressAutoHyphens/>
              <w:spacing w:before="120" w:after="120" w:line="240" w:lineRule="auto"/>
              <w:rPr>
                <w:i/>
                <w:lang w:val="nl-NL"/>
              </w:rPr>
            </w:pPr>
          </w:p>
          <w:p w14:paraId="6732F0AB" w14:textId="77777777" w:rsidR="00654E01" w:rsidRPr="00FE2EB7" w:rsidRDefault="00654E01" w:rsidP="00654E01">
            <w:pPr>
              <w:suppressAutoHyphens/>
              <w:spacing w:before="120" w:after="120" w:line="240" w:lineRule="auto"/>
              <w:rPr>
                <w:i/>
                <w:lang w:val="nl-NL"/>
              </w:rPr>
            </w:pPr>
          </w:p>
          <w:p w14:paraId="2847BFEA" w14:textId="77777777" w:rsidR="00654E01" w:rsidRPr="00FE2EB7" w:rsidRDefault="00654E01" w:rsidP="00654E01">
            <w:pPr>
              <w:suppressAutoHyphens/>
              <w:spacing w:before="120" w:after="120" w:line="240" w:lineRule="auto"/>
              <w:rPr>
                <w:i/>
                <w:lang w:val="nl-NL"/>
              </w:rPr>
            </w:pPr>
          </w:p>
          <w:p w14:paraId="639A4E25" w14:textId="77777777" w:rsidR="00654E01" w:rsidRPr="00FE2EB7" w:rsidRDefault="00654E01" w:rsidP="00654E01">
            <w:pPr>
              <w:suppressAutoHyphens/>
              <w:spacing w:before="120" w:after="120" w:line="240" w:lineRule="auto"/>
              <w:rPr>
                <w:i/>
                <w:lang w:val="nl-NL"/>
              </w:rPr>
            </w:pPr>
          </w:p>
          <w:p w14:paraId="31B4CEFD" w14:textId="77777777" w:rsidR="00654E01" w:rsidRPr="00FE2EB7" w:rsidRDefault="00654E01" w:rsidP="00654E01">
            <w:pPr>
              <w:suppressAutoHyphens/>
              <w:spacing w:before="120" w:after="120" w:line="240" w:lineRule="auto"/>
              <w:rPr>
                <w:i/>
                <w:lang w:val="nl-NL"/>
              </w:rPr>
            </w:pPr>
          </w:p>
          <w:p w14:paraId="007588D2" w14:textId="77777777" w:rsidR="00654E01" w:rsidRPr="00FE2EB7" w:rsidRDefault="00654E01" w:rsidP="00654E01">
            <w:pPr>
              <w:suppressAutoHyphens/>
              <w:spacing w:before="120" w:after="120" w:line="240" w:lineRule="auto"/>
              <w:rPr>
                <w:i/>
                <w:lang w:val="nl-NL"/>
              </w:rPr>
            </w:pPr>
          </w:p>
          <w:p w14:paraId="380E89A6" w14:textId="77777777" w:rsidR="00654E01" w:rsidRPr="00FE2EB7" w:rsidRDefault="00654E01" w:rsidP="00654E01">
            <w:pPr>
              <w:suppressAutoHyphens/>
              <w:spacing w:before="120" w:after="120" w:line="240" w:lineRule="auto"/>
              <w:rPr>
                <w:i/>
                <w:lang w:val="nl-NL"/>
              </w:rPr>
            </w:pPr>
          </w:p>
          <w:p w14:paraId="20C38956" w14:textId="77777777" w:rsidR="00654E01" w:rsidRPr="00FE2EB7" w:rsidRDefault="00654E01" w:rsidP="00654E01">
            <w:pPr>
              <w:suppressAutoHyphens/>
              <w:spacing w:before="120" w:after="120" w:line="240" w:lineRule="auto"/>
              <w:rPr>
                <w:i/>
                <w:lang w:val="nl-NL"/>
              </w:rPr>
            </w:pPr>
          </w:p>
          <w:p w14:paraId="087879FE" w14:textId="77777777" w:rsidR="00654E01" w:rsidRPr="00FE2EB7" w:rsidRDefault="00654E01" w:rsidP="00654E01">
            <w:pPr>
              <w:suppressAutoHyphens/>
              <w:spacing w:before="120" w:after="120" w:line="240" w:lineRule="auto"/>
              <w:rPr>
                <w:i/>
                <w:lang w:val="nl-NL"/>
              </w:rPr>
            </w:pPr>
          </w:p>
          <w:p w14:paraId="10ECBF45" w14:textId="77777777" w:rsidR="00654E01" w:rsidRPr="00FE2EB7" w:rsidRDefault="00654E01" w:rsidP="00654E01">
            <w:pPr>
              <w:suppressAutoHyphens/>
              <w:spacing w:before="120" w:after="120" w:line="240" w:lineRule="auto"/>
              <w:rPr>
                <w:i/>
                <w:lang w:val="nl-NL"/>
              </w:rPr>
            </w:pPr>
          </w:p>
          <w:p w14:paraId="6572842B" w14:textId="77777777" w:rsidR="00654E01" w:rsidRPr="00FE2EB7" w:rsidRDefault="00654E01" w:rsidP="00654E01">
            <w:pPr>
              <w:suppressAutoHyphens/>
              <w:spacing w:before="120" w:after="120" w:line="240" w:lineRule="auto"/>
              <w:rPr>
                <w:i/>
                <w:lang w:val="nl-NL"/>
              </w:rPr>
            </w:pPr>
          </w:p>
          <w:p w14:paraId="7545581C" w14:textId="77777777" w:rsidR="00654E01" w:rsidRPr="00FE2EB7" w:rsidRDefault="00654E01" w:rsidP="00654E01">
            <w:pPr>
              <w:suppressAutoHyphens/>
              <w:spacing w:before="120" w:after="120" w:line="240" w:lineRule="auto"/>
              <w:rPr>
                <w:i/>
                <w:lang w:val="nl-NL"/>
              </w:rPr>
            </w:pPr>
          </w:p>
          <w:p w14:paraId="005218FF" w14:textId="77777777" w:rsidR="00654E01" w:rsidRPr="00FE2EB7" w:rsidRDefault="00654E01" w:rsidP="00654E01">
            <w:pPr>
              <w:suppressAutoHyphens/>
              <w:spacing w:before="120" w:after="120" w:line="240" w:lineRule="auto"/>
              <w:rPr>
                <w:i/>
                <w:lang w:val="nl-NL"/>
              </w:rPr>
            </w:pPr>
          </w:p>
          <w:p w14:paraId="689594A0" w14:textId="77777777" w:rsidR="00654E01" w:rsidRPr="00FE2EB7" w:rsidRDefault="00654E01" w:rsidP="00654E01">
            <w:pPr>
              <w:spacing w:before="120" w:after="120" w:line="240" w:lineRule="auto"/>
              <w:rPr>
                <w:i/>
              </w:rPr>
            </w:pPr>
            <w:r w:rsidRPr="00FE2EB7">
              <w:rPr>
                <w:i/>
              </w:rPr>
              <w:t xml:space="preserve">Sửa  lại cho phù hợp với </w:t>
            </w:r>
            <w:commentRangeStart w:id="975"/>
            <w:r w:rsidRPr="00FE2EB7">
              <w:rPr>
                <w:i/>
              </w:rPr>
              <w:t>Điểm a, Khoản 1, Điều 37 NĐ58-2012</w:t>
            </w:r>
            <w:commentRangeEnd w:id="975"/>
            <w:r w:rsidRPr="00FE2EB7">
              <w:rPr>
                <w:rStyle w:val="CommentReference"/>
                <w:rFonts w:eastAsia="Calibri"/>
                <w:sz w:val="24"/>
                <w:szCs w:val="24"/>
              </w:rPr>
              <w:commentReference w:id="975"/>
            </w:r>
          </w:p>
          <w:p w14:paraId="4D739B7D" w14:textId="77777777" w:rsidR="00654E01" w:rsidRPr="00FE2EB7" w:rsidRDefault="00654E01" w:rsidP="00654E01">
            <w:pPr>
              <w:spacing w:before="120" w:after="120" w:line="240" w:lineRule="auto"/>
              <w:rPr>
                <w:i/>
              </w:rPr>
            </w:pPr>
          </w:p>
          <w:p w14:paraId="6720D8B5" w14:textId="77777777" w:rsidR="00654E01" w:rsidRPr="00FE2EB7" w:rsidRDefault="00654E01" w:rsidP="00654E01">
            <w:pPr>
              <w:spacing w:before="120" w:after="120" w:line="240" w:lineRule="auto"/>
              <w:rPr>
                <w:i/>
              </w:rPr>
            </w:pPr>
          </w:p>
          <w:p w14:paraId="722690D6" w14:textId="77777777" w:rsidR="00654E01" w:rsidRPr="00FE2EB7" w:rsidRDefault="00654E01" w:rsidP="00654E01">
            <w:pPr>
              <w:spacing w:before="120" w:after="120" w:line="240" w:lineRule="auto"/>
              <w:rPr>
                <w:i/>
              </w:rPr>
            </w:pPr>
          </w:p>
          <w:p w14:paraId="4C8F4FF6" w14:textId="77777777" w:rsidR="00654E01" w:rsidRPr="00FE2EB7" w:rsidRDefault="00654E01" w:rsidP="00654E01">
            <w:pPr>
              <w:spacing w:before="120" w:after="120" w:line="240" w:lineRule="auto"/>
              <w:rPr>
                <w:i/>
              </w:rPr>
            </w:pPr>
          </w:p>
          <w:p w14:paraId="30FB71B3" w14:textId="77777777" w:rsidR="00654E01" w:rsidRPr="00FE2EB7" w:rsidRDefault="00654E01" w:rsidP="00654E01">
            <w:pPr>
              <w:spacing w:before="120" w:after="120" w:line="240" w:lineRule="auto"/>
              <w:rPr>
                <w:i/>
              </w:rPr>
            </w:pPr>
          </w:p>
          <w:p w14:paraId="3945B7FE" w14:textId="77777777" w:rsidR="00654E01" w:rsidRPr="00FE2EB7" w:rsidRDefault="00654E01" w:rsidP="00654E01">
            <w:pPr>
              <w:spacing w:before="120" w:after="120" w:line="240" w:lineRule="auto"/>
              <w:rPr>
                <w:i/>
              </w:rPr>
            </w:pPr>
          </w:p>
          <w:p w14:paraId="42B06E8E" w14:textId="77777777" w:rsidR="00654E01" w:rsidRPr="00FE2EB7" w:rsidRDefault="00654E01" w:rsidP="00654E01">
            <w:pPr>
              <w:spacing w:before="120" w:after="120" w:line="240" w:lineRule="auto"/>
              <w:rPr>
                <w:i/>
              </w:rPr>
            </w:pPr>
          </w:p>
          <w:p w14:paraId="058E0AEA" w14:textId="77777777" w:rsidR="00654E01" w:rsidRPr="00FE2EB7" w:rsidRDefault="00654E01" w:rsidP="00654E01">
            <w:pPr>
              <w:spacing w:before="120" w:after="120" w:line="240" w:lineRule="auto"/>
              <w:rPr>
                <w:i/>
              </w:rPr>
            </w:pPr>
          </w:p>
          <w:p w14:paraId="354577DE" w14:textId="77777777" w:rsidR="00654E01" w:rsidRPr="00FE2EB7" w:rsidRDefault="00654E01" w:rsidP="00654E01">
            <w:pPr>
              <w:spacing w:before="120" w:after="120" w:line="240" w:lineRule="auto"/>
              <w:rPr>
                <w:i/>
              </w:rPr>
            </w:pPr>
          </w:p>
          <w:p w14:paraId="451456B7" w14:textId="77777777" w:rsidR="00654E01" w:rsidRPr="00FE2EB7" w:rsidRDefault="00654E01" w:rsidP="00654E01">
            <w:pPr>
              <w:spacing w:before="120" w:after="120" w:line="240" w:lineRule="auto"/>
              <w:rPr>
                <w:i/>
              </w:rPr>
            </w:pPr>
          </w:p>
          <w:p w14:paraId="384F86DE" w14:textId="77777777" w:rsidR="00654E01" w:rsidRPr="00FE2EB7" w:rsidRDefault="00654E01" w:rsidP="00654E01">
            <w:pPr>
              <w:spacing w:before="120" w:after="120" w:line="240" w:lineRule="auto"/>
              <w:rPr>
                <w:i/>
              </w:rPr>
            </w:pPr>
          </w:p>
          <w:p w14:paraId="5DF5CB10" w14:textId="77777777" w:rsidR="00654E01" w:rsidRPr="00FE2EB7" w:rsidRDefault="00654E01" w:rsidP="00654E01">
            <w:pPr>
              <w:spacing w:before="120" w:after="120" w:line="240" w:lineRule="auto"/>
              <w:rPr>
                <w:i/>
              </w:rPr>
            </w:pPr>
          </w:p>
          <w:p w14:paraId="397C0B8A" w14:textId="77777777" w:rsidR="00654E01" w:rsidRPr="00FE2EB7" w:rsidRDefault="00654E01" w:rsidP="00654E01">
            <w:pPr>
              <w:spacing w:before="120" w:after="120" w:line="240" w:lineRule="auto"/>
              <w:rPr>
                <w:i/>
              </w:rPr>
            </w:pPr>
          </w:p>
          <w:p w14:paraId="66D38818" w14:textId="77777777" w:rsidR="00654E01" w:rsidRPr="00FE2EB7" w:rsidRDefault="00654E01" w:rsidP="00654E01">
            <w:pPr>
              <w:spacing w:before="120" w:after="120" w:line="240" w:lineRule="auto"/>
              <w:rPr>
                <w:i/>
              </w:rPr>
            </w:pPr>
          </w:p>
          <w:p w14:paraId="5C18EE30" w14:textId="77777777" w:rsidR="00654E01" w:rsidRPr="00FE2EB7" w:rsidRDefault="00654E01" w:rsidP="00654E01">
            <w:pPr>
              <w:spacing w:before="120" w:after="120" w:line="240" w:lineRule="auto"/>
              <w:rPr>
                <w:i/>
              </w:rPr>
            </w:pPr>
          </w:p>
          <w:p w14:paraId="43768FBD" w14:textId="77777777" w:rsidR="00654E01" w:rsidRPr="00FE2EB7" w:rsidRDefault="00654E01" w:rsidP="00654E01">
            <w:pPr>
              <w:spacing w:before="120" w:after="120" w:line="240" w:lineRule="auto"/>
              <w:rPr>
                <w:i/>
              </w:rPr>
            </w:pPr>
          </w:p>
          <w:p w14:paraId="36751981" w14:textId="77777777" w:rsidR="00654E01" w:rsidRPr="00FE2EB7" w:rsidRDefault="00654E01" w:rsidP="00654E01">
            <w:pPr>
              <w:spacing w:before="120" w:after="120" w:line="240" w:lineRule="auto"/>
              <w:rPr>
                <w:i/>
              </w:rPr>
            </w:pPr>
          </w:p>
          <w:p w14:paraId="45604D85" w14:textId="77777777" w:rsidR="00654E01" w:rsidRPr="00FE2EB7" w:rsidRDefault="00654E01" w:rsidP="00654E01">
            <w:pPr>
              <w:spacing w:before="120" w:after="120" w:line="240" w:lineRule="auto"/>
              <w:rPr>
                <w:i/>
              </w:rPr>
            </w:pPr>
          </w:p>
          <w:p w14:paraId="1A8AB120" w14:textId="77777777" w:rsidR="00654E01" w:rsidRPr="00FE2EB7" w:rsidRDefault="00654E01" w:rsidP="00654E01">
            <w:pPr>
              <w:spacing w:before="120" w:after="120" w:line="240" w:lineRule="auto"/>
              <w:rPr>
                <w:i/>
              </w:rPr>
            </w:pPr>
          </w:p>
          <w:p w14:paraId="17823445" w14:textId="77777777" w:rsidR="00654E01" w:rsidRPr="00FE2EB7" w:rsidRDefault="00654E01" w:rsidP="00654E01">
            <w:pPr>
              <w:suppressAutoHyphens/>
              <w:spacing w:before="120" w:after="120"/>
              <w:rPr>
                <w:i/>
                <w:lang w:val="nl-NL"/>
              </w:rPr>
            </w:pPr>
          </w:p>
        </w:tc>
      </w:tr>
      <w:tr w:rsidR="00FE2EB7" w:rsidRPr="00FE2EB7" w14:paraId="2A1B7777" w14:textId="77777777" w:rsidTr="000F1EBE">
        <w:trPr>
          <w:trHeight w:val="800"/>
        </w:trPr>
        <w:tc>
          <w:tcPr>
            <w:tcW w:w="950" w:type="dxa"/>
            <w:shd w:val="clear" w:color="auto" w:fill="FFFFFF"/>
          </w:tcPr>
          <w:p w14:paraId="23A7F67D" w14:textId="77777777" w:rsidR="00654E01" w:rsidRPr="00FE2EB7" w:rsidRDefault="00654E01" w:rsidP="00654E01">
            <w:pPr>
              <w:pStyle w:val="ListParagraph"/>
              <w:numPr>
                <w:ilvl w:val="0"/>
                <w:numId w:val="1"/>
              </w:numPr>
              <w:jc w:val="left"/>
              <w:rPr>
                <w:b/>
              </w:rPr>
            </w:pPr>
          </w:p>
        </w:tc>
        <w:tc>
          <w:tcPr>
            <w:tcW w:w="5055" w:type="dxa"/>
            <w:shd w:val="clear" w:color="auto" w:fill="auto"/>
          </w:tcPr>
          <w:p w14:paraId="0DDF0F64" w14:textId="77777777" w:rsidR="00654E01" w:rsidRPr="00FE2EB7" w:rsidRDefault="00654E01" w:rsidP="00654E01">
            <w:pPr>
              <w:widowControl w:val="0"/>
              <w:tabs>
                <w:tab w:val="left" w:pos="960"/>
              </w:tabs>
              <w:spacing w:before="120" w:after="120" w:line="276" w:lineRule="auto"/>
              <w:outlineLvl w:val="1"/>
              <w:rPr>
                <w:rStyle w:val="Heading2Char"/>
                <w:rFonts w:ascii="Times New Roman" w:hAnsi="Times New Roman"/>
                <w:b w:val="0"/>
                <w:bCs w:val="0"/>
                <w:i w:val="0"/>
                <w:sz w:val="24"/>
                <w:szCs w:val="24"/>
              </w:rPr>
            </w:pPr>
            <w:bookmarkStart w:id="976" w:name="_Toc157498970"/>
            <w:bookmarkStart w:id="977" w:name="_Toc157500951"/>
            <w:r w:rsidRPr="00FE2EB7">
              <w:rPr>
                <w:rStyle w:val="Heading2Char"/>
                <w:rFonts w:ascii="Times New Roman" w:hAnsi="Times New Roman"/>
                <w:bCs w:val="0"/>
                <w:i w:val="0"/>
                <w:sz w:val="24"/>
                <w:szCs w:val="24"/>
              </w:rPr>
              <w:t>ĐIỀU 37.</w:t>
            </w:r>
            <w:r w:rsidRPr="00FE2EB7">
              <w:rPr>
                <w:b/>
                <w:i/>
                <w:kern w:val="36"/>
              </w:rPr>
              <w:t xml:space="preserve"> </w:t>
            </w:r>
            <w:r w:rsidRPr="00FE2EB7">
              <w:rPr>
                <w:b/>
                <w:bCs/>
                <w:spacing w:val="-4"/>
                <w:kern w:val="28"/>
              </w:rPr>
              <w:t>NHIỆM KỲ VÀ SỐ LƯỢNG THÀNH VIÊN HỘI ĐỒNG QUẢN TRỊ</w:t>
            </w:r>
            <w:bookmarkEnd w:id="976"/>
            <w:bookmarkEnd w:id="977"/>
          </w:p>
          <w:p w14:paraId="415E390F" w14:textId="77777777" w:rsidR="00654E01" w:rsidRPr="00FE2EB7" w:rsidRDefault="00654E01" w:rsidP="00D63733">
            <w:pPr>
              <w:widowControl w:val="0"/>
              <w:numPr>
                <w:ilvl w:val="0"/>
                <w:numId w:val="26"/>
              </w:numPr>
              <w:spacing w:before="120" w:after="120" w:line="276" w:lineRule="auto"/>
              <w:outlineLvl w:val="1"/>
              <w:rPr>
                <w:kern w:val="28"/>
              </w:rPr>
            </w:pPr>
            <w:bookmarkStart w:id="978" w:name="_Toc138231787"/>
            <w:bookmarkStart w:id="979" w:name="_Toc157239997"/>
            <w:bookmarkStart w:id="980" w:name="_Toc157306365"/>
            <w:bookmarkStart w:id="981" w:name="_Toc157306912"/>
            <w:bookmarkStart w:id="982" w:name="_Toc157309694"/>
            <w:bookmarkStart w:id="983" w:name="_Toc157316056"/>
            <w:bookmarkStart w:id="984" w:name="_Toc157498971"/>
            <w:bookmarkStart w:id="985" w:name="_Toc157500952"/>
            <w:r w:rsidRPr="00FE2EB7">
              <w:rPr>
                <w:kern w:val="28"/>
              </w:rPr>
              <w:t>HĐQT Công ty có 5 thành viên. Số thành viên HĐQT phải thường trú ở Việt Nam ít nhất 3 người. Nhiệm kỳ của HĐQT là năm năm. Nhiệm kỳ của thành viên HĐQT không quá năm năm; thành viên HĐQT có thể được bầu lại với số nhiệm kỳ không hạn chế.</w:t>
            </w:r>
            <w:bookmarkEnd w:id="978"/>
            <w:bookmarkEnd w:id="979"/>
            <w:bookmarkEnd w:id="980"/>
            <w:bookmarkEnd w:id="981"/>
            <w:bookmarkEnd w:id="982"/>
            <w:bookmarkEnd w:id="983"/>
            <w:bookmarkEnd w:id="984"/>
            <w:bookmarkEnd w:id="985"/>
          </w:p>
          <w:p w14:paraId="56BFC419" w14:textId="77777777" w:rsidR="00654E01" w:rsidRPr="00FE2EB7" w:rsidRDefault="00654E01" w:rsidP="00D63733">
            <w:pPr>
              <w:widowControl w:val="0"/>
              <w:numPr>
                <w:ilvl w:val="0"/>
                <w:numId w:val="26"/>
              </w:numPr>
              <w:spacing w:before="120" w:after="120" w:line="276" w:lineRule="auto"/>
              <w:outlineLvl w:val="1"/>
              <w:rPr>
                <w:kern w:val="28"/>
              </w:rPr>
            </w:pPr>
            <w:bookmarkStart w:id="986" w:name="_Toc138231788"/>
            <w:bookmarkStart w:id="987" w:name="_Toc157239998"/>
            <w:bookmarkStart w:id="988" w:name="_Toc157306366"/>
            <w:bookmarkStart w:id="989" w:name="_Toc157306913"/>
            <w:bookmarkStart w:id="990" w:name="_Toc157309695"/>
            <w:bookmarkStart w:id="991" w:name="_Toc157316057"/>
            <w:bookmarkStart w:id="992" w:name="_Toc157498972"/>
            <w:bookmarkStart w:id="993" w:name="_Toc157500953"/>
            <w:r w:rsidRPr="00FE2EB7">
              <w:rPr>
                <w:kern w:val="28"/>
              </w:rPr>
              <w:t>HĐQT của nhiệm kỳ vừa kết thúc tiếp tục hoạt động cho đến khi HĐQT mới được bầu và tiếp quản công việc.</w:t>
            </w:r>
            <w:bookmarkEnd w:id="986"/>
            <w:bookmarkEnd w:id="987"/>
            <w:bookmarkEnd w:id="988"/>
            <w:bookmarkEnd w:id="989"/>
            <w:bookmarkEnd w:id="990"/>
            <w:bookmarkEnd w:id="991"/>
            <w:bookmarkEnd w:id="992"/>
            <w:bookmarkEnd w:id="993"/>
          </w:p>
          <w:p w14:paraId="15D2D025" w14:textId="77777777" w:rsidR="00654E01" w:rsidRPr="00FE2EB7" w:rsidRDefault="00654E01" w:rsidP="00D63733">
            <w:pPr>
              <w:widowControl w:val="0"/>
              <w:numPr>
                <w:ilvl w:val="0"/>
                <w:numId w:val="26"/>
              </w:numPr>
              <w:spacing w:before="120" w:after="120" w:line="276" w:lineRule="auto"/>
              <w:outlineLvl w:val="1"/>
              <w:rPr>
                <w:kern w:val="28"/>
              </w:rPr>
            </w:pPr>
            <w:bookmarkStart w:id="994" w:name="_Toc138231789"/>
            <w:bookmarkStart w:id="995" w:name="_Toc157239999"/>
            <w:bookmarkStart w:id="996" w:name="_Toc157306367"/>
            <w:bookmarkStart w:id="997" w:name="_Toc157306914"/>
            <w:bookmarkStart w:id="998" w:name="_Toc157309696"/>
            <w:bookmarkStart w:id="999" w:name="_Toc157316058"/>
            <w:bookmarkStart w:id="1000" w:name="_Toc157498973"/>
            <w:bookmarkStart w:id="1001" w:name="_Toc157500954"/>
            <w:r w:rsidRPr="00FE2EB7">
              <w:rPr>
                <w:kern w:val="28"/>
              </w:rPr>
              <w:t>Trường hợp có thành viên được bầu bổ sung hoặc thay thế thành viên bị miễn nhiệm, bãi nhiệm trong thời hạn nhiệm kỳ thì nhiệm kỳ của thành viên đó là thời hạn còn lại của nhiệm kỳ HĐQT.</w:t>
            </w:r>
            <w:bookmarkEnd w:id="994"/>
            <w:bookmarkEnd w:id="995"/>
            <w:bookmarkEnd w:id="996"/>
            <w:bookmarkEnd w:id="997"/>
            <w:bookmarkEnd w:id="998"/>
            <w:bookmarkEnd w:id="999"/>
            <w:bookmarkEnd w:id="1000"/>
            <w:bookmarkEnd w:id="1001"/>
          </w:p>
          <w:p w14:paraId="5387E5D8" w14:textId="77777777" w:rsidR="00654E01" w:rsidRPr="00FE2EB7" w:rsidRDefault="00654E01" w:rsidP="00654E01">
            <w:pPr>
              <w:widowControl w:val="0"/>
              <w:spacing w:before="120" w:after="120" w:line="276" w:lineRule="auto"/>
              <w:outlineLvl w:val="1"/>
              <w:rPr>
                <w:kern w:val="28"/>
              </w:rPr>
            </w:pPr>
          </w:p>
          <w:p w14:paraId="1F897779" w14:textId="77777777" w:rsidR="00654E01" w:rsidRPr="00FE2EB7" w:rsidRDefault="00654E01" w:rsidP="00654E01">
            <w:pPr>
              <w:widowControl w:val="0"/>
              <w:spacing w:before="120" w:after="120" w:line="276" w:lineRule="auto"/>
              <w:outlineLvl w:val="1"/>
              <w:rPr>
                <w:kern w:val="28"/>
              </w:rPr>
            </w:pPr>
          </w:p>
          <w:p w14:paraId="77B914ED" w14:textId="77777777" w:rsidR="00654E01" w:rsidRPr="00FE2EB7" w:rsidRDefault="00654E01" w:rsidP="00654E01">
            <w:pPr>
              <w:widowControl w:val="0"/>
              <w:spacing w:before="120" w:after="120" w:line="276" w:lineRule="auto"/>
              <w:outlineLvl w:val="1"/>
              <w:rPr>
                <w:kern w:val="28"/>
              </w:rPr>
            </w:pPr>
          </w:p>
          <w:p w14:paraId="1264BC3D" w14:textId="77777777" w:rsidR="00654E01" w:rsidRPr="00FE2EB7" w:rsidRDefault="00654E01" w:rsidP="00654E01">
            <w:pPr>
              <w:widowControl w:val="0"/>
              <w:spacing w:before="120" w:after="120" w:line="276" w:lineRule="auto"/>
              <w:outlineLvl w:val="1"/>
              <w:rPr>
                <w:kern w:val="28"/>
              </w:rPr>
            </w:pPr>
          </w:p>
          <w:p w14:paraId="3D96389E" w14:textId="77777777" w:rsidR="00654E01" w:rsidRPr="00FE2EB7" w:rsidRDefault="00654E01" w:rsidP="00654E01">
            <w:pPr>
              <w:widowControl w:val="0"/>
              <w:spacing w:before="120" w:after="120" w:line="276" w:lineRule="auto"/>
              <w:outlineLvl w:val="1"/>
              <w:rPr>
                <w:kern w:val="28"/>
              </w:rPr>
            </w:pPr>
          </w:p>
          <w:p w14:paraId="4706D1AD" w14:textId="77777777" w:rsidR="00654E01" w:rsidRPr="00FE2EB7" w:rsidRDefault="00654E01" w:rsidP="00654E01">
            <w:pPr>
              <w:widowControl w:val="0"/>
              <w:spacing w:before="120" w:after="120" w:line="276" w:lineRule="auto"/>
              <w:outlineLvl w:val="1"/>
              <w:rPr>
                <w:kern w:val="28"/>
              </w:rPr>
            </w:pPr>
          </w:p>
          <w:p w14:paraId="6BA6B03D" w14:textId="77777777" w:rsidR="00654E01" w:rsidRPr="00FE2EB7" w:rsidRDefault="00654E01" w:rsidP="00654E01">
            <w:pPr>
              <w:widowControl w:val="0"/>
              <w:spacing w:before="120" w:after="120" w:line="276" w:lineRule="auto"/>
              <w:outlineLvl w:val="1"/>
              <w:rPr>
                <w:kern w:val="28"/>
              </w:rPr>
            </w:pPr>
          </w:p>
          <w:p w14:paraId="74C3FE8E" w14:textId="77777777" w:rsidR="00654E01" w:rsidRPr="00FE2EB7" w:rsidRDefault="00654E01" w:rsidP="00654E01">
            <w:pPr>
              <w:widowControl w:val="0"/>
              <w:spacing w:before="120" w:after="120" w:line="276" w:lineRule="auto"/>
              <w:outlineLvl w:val="1"/>
              <w:rPr>
                <w:kern w:val="28"/>
              </w:rPr>
            </w:pPr>
          </w:p>
          <w:p w14:paraId="1E098B18" w14:textId="77777777" w:rsidR="00654E01" w:rsidRPr="00FE2EB7" w:rsidRDefault="00654E01" w:rsidP="00654E01">
            <w:pPr>
              <w:widowControl w:val="0"/>
              <w:spacing w:before="120" w:after="120" w:line="276" w:lineRule="auto"/>
              <w:outlineLvl w:val="1"/>
              <w:rPr>
                <w:kern w:val="28"/>
              </w:rPr>
            </w:pPr>
          </w:p>
          <w:p w14:paraId="7DA7DA12" w14:textId="6F29D4C8" w:rsidR="00654E01" w:rsidRPr="00FE2EB7" w:rsidRDefault="00654E01" w:rsidP="00D63733">
            <w:pPr>
              <w:widowControl w:val="0"/>
              <w:numPr>
                <w:ilvl w:val="0"/>
                <w:numId w:val="26"/>
              </w:numPr>
              <w:spacing w:before="120" w:after="120" w:line="276" w:lineRule="auto"/>
              <w:outlineLvl w:val="1"/>
              <w:rPr>
                <w:i/>
              </w:rPr>
            </w:pPr>
            <w:bookmarkStart w:id="1002" w:name="_Toc138231790"/>
            <w:bookmarkStart w:id="1003" w:name="_Toc157240000"/>
            <w:bookmarkStart w:id="1004" w:name="_Toc157306368"/>
            <w:bookmarkStart w:id="1005" w:name="_Toc157306915"/>
            <w:bookmarkStart w:id="1006" w:name="_Toc157309697"/>
            <w:bookmarkStart w:id="1007" w:name="_Toc157316059"/>
            <w:bookmarkStart w:id="1008" w:name="_Toc157498974"/>
            <w:bookmarkStart w:id="1009" w:name="_Toc157500955"/>
            <w:r w:rsidRPr="00FE2EB7">
              <w:rPr>
                <w:kern w:val="28"/>
              </w:rPr>
              <w:t>Thành viên HĐQT không nhất thiết phải là cổ đông của Công ty.</w:t>
            </w:r>
            <w:bookmarkEnd w:id="1002"/>
            <w:bookmarkEnd w:id="1003"/>
            <w:bookmarkEnd w:id="1004"/>
            <w:bookmarkEnd w:id="1005"/>
            <w:bookmarkEnd w:id="1006"/>
            <w:bookmarkEnd w:id="1007"/>
            <w:bookmarkEnd w:id="1008"/>
            <w:bookmarkEnd w:id="1009"/>
          </w:p>
        </w:tc>
        <w:tc>
          <w:tcPr>
            <w:tcW w:w="5577" w:type="dxa"/>
            <w:shd w:val="clear" w:color="auto" w:fill="auto"/>
          </w:tcPr>
          <w:p w14:paraId="32D4FE49" w14:textId="77777777" w:rsidR="00654E01" w:rsidRPr="00FE2EB7" w:rsidRDefault="00654E01" w:rsidP="00654E01">
            <w:pPr>
              <w:pStyle w:val="NormalWeb"/>
              <w:spacing w:before="120" w:beforeAutospacing="0" w:after="120" w:afterAutospacing="0" w:line="240" w:lineRule="auto"/>
              <w:rPr>
                <w:b/>
              </w:rPr>
            </w:pPr>
            <w:r w:rsidRPr="00FE2EB7">
              <w:rPr>
                <w:b/>
              </w:rPr>
              <w:lastRenderedPageBreak/>
              <w:t>Điều 26. Thành phần và nhiệm kỳ của thành viên Hội đồng quản trị</w:t>
            </w:r>
          </w:p>
          <w:p w14:paraId="302BF34A" w14:textId="77777777" w:rsidR="00654E01" w:rsidRPr="00FE2EB7" w:rsidRDefault="00654E01" w:rsidP="00654E01">
            <w:pPr>
              <w:pStyle w:val="NormalWeb"/>
              <w:spacing w:before="120" w:beforeAutospacing="0" w:after="120" w:afterAutospacing="0" w:line="240" w:lineRule="auto"/>
            </w:pPr>
            <w:r w:rsidRPr="00FE2EB7">
              <w:t>1. Số lượng thành viên Hội đồng quản trị là 05 người. Nhiệm kỳ của thành viên Hội đồng quản trị không quá năm (05) năm và có thể được bầu lại với số nhiệm kỳ không hạn chế.</w:t>
            </w:r>
          </w:p>
          <w:p w14:paraId="21211D46" w14:textId="77777777" w:rsidR="00654E01" w:rsidRPr="00FE2EB7" w:rsidRDefault="00654E01" w:rsidP="00654E01">
            <w:pPr>
              <w:pStyle w:val="NormalWeb"/>
              <w:spacing w:before="120" w:beforeAutospacing="0" w:after="120" w:afterAutospacing="0" w:line="240" w:lineRule="auto"/>
            </w:pPr>
            <w:r w:rsidRPr="00FE2EB7">
              <w:t>2. Cơ cấu thành viên Hội đồng quản trị như sau:</w:t>
            </w:r>
          </w:p>
          <w:p w14:paraId="0E6CD389" w14:textId="77777777" w:rsidR="00654E01" w:rsidRPr="00FE2EB7" w:rsidRDefault="00654E01" w:rsidP="00654E01">
            <w:pPr>
              <w:pStyle w:val="NormalWeb"/>
              <w:spacing w:before="120" w:beforeAutospacing="0" w:after="120" w:afterAutospacing="0" w:line="240" w:lineRule="auto"/>
            </w:pPr>
            <w:r w:rsidRPr="00FE2EB7">
              <w:t xml:space="preserve">Tổng số thành viên Hội đồng quản trị không điều hành phải chiếm ít nhất một phần ba (1/3) tổng số thành viên Hội đồng quản trị. </w:t>
            </w:r>
          </w:p>
          <w:p w14:paraId="7FFBDEB8" w14:textId="77777777" w:rsidR="00654E01" w:rsidRPr="00FE2EB7" w:rsidRDefault="00654E01" w:rsidP="00654E01">
            <w:pPr>
              <w:pStyle w:val="NormalWeb"/>
              <w:spacing w:before="120" w:beforeAutospacing="0" w:after="120" w:afterAutospacing="0" w:line="240" w:lineRule="auto"/>
            </w:pPr>
            <w:r w:rsidRPr="00FE2EB7">
              <w:t>3. Thành viên Hội đồng quản trị không còn tư cách thành viên Hội đồng quản trị trong các trường hợp sau:</w:t>
            </w:r>
          </w:p>
          <w:p w14:paraId="7C9C42A2" w14:textId="77777777" w:rsidR="00654E01" w:rsidRPr="00FE2EB7" w:rsidRDefault="00654E01" w:rsidP="00654E01">
            <w:pPr>
              <w:pStyle w:val="NormalWeb"/>
              <w:spacing w:before="120" w:beforeAutospacing="0" w:after="120" w:afterAutospacing="0" w:line="240" w:lineRule="auto"/>
            </w:pPr>
            <w:r w:rsidRPr="00FE2EB7">
              <w:t>a. Không đủ tư cách làm thành viên Hội đồng quản trị theo quy định của Luật doanh nghiệp hoặc bị luật pháp cấm không được làm thành viên Hội đồng quản trị;</w:t>
            </w:r>
          </w:p>
          <w:p w14:paraId="11B5428E" w14:textId="77777777" w:rsidR="00654E01" w:rsidRPr="00FE2EB7" w:rsidRDefault="00654E01" w:rsidP="00654E01">
            <w:pPr>
              <w:pStyle w:val="NormalWeb"/>
              <w:spacing w:before="120" w:beforeAutospacing="0" w:after="120" w:afterAutospacing="0" w:line="240" w:lineRule="auto"/>
            </w:pPr>
            <w:r w:rsidRPr="00FE2EB7">
              <w:t>b. Có đơn từ chức;</w:t>
            </w:r>
          </w:p>
          <w:p w14:paraId="4E0C79C8" w14:textId="77777777" w:rsidR="00545AB9" w:rsidRPr="00FE2EB7" w:rsidRDefault="00654E01" w:rsidP="00654E01">
            <w:pPr>
              <w:pStyle w:val="NormalWeb"/>
              <w:spacing w:before="120" w:beforeAutospacing="0" w:after="120" w:afterAutospacing="0" w:line="240" w:lineRule="auto"/>
            </w:pPr>
            <w:r w:rsidRPr="00FE2EB7">
              <w:t>c. Bị rối loạn tâm thần và thành viên khác của Hội đồng quản trị có những bằng chứng chuyên môn chứng tỏ người đó không còn năng lực hành vi;</w:t>
            </w:r>
          </w:p>
          <w:p w14:paraId="7B211C8C" w14:textId="4FA8BC55" w:rsidR="00654E01" w:rsidRPr="00FE2EB7" w:rsidRDefault="00654E01" w:rsidP="00654E01">
            <w:pPr>
              <w:pStyle w:val="NormalWeb"/>
              <w:spacing w:before="120" w:beforeAutospacing="0" w:after="120" w:afterAutospacing="0" w:line="240" w:lineRule="auto"/>
            </w:pPr>
            <w:r w:rsidRPr="00FE2EB7">
              <w:lastRenderedPageBreak/>
              <w:t>d. Không tham dự các cuộc họp của Hội đồng quản trị trong vòng sáu (06) tháng liên tục, trừ trường hợp bất khả kháng;</w:t>
            </w:r>
          </w:p>
          <w:p w14:paraId="40511EF8" w14:textId="77777777" w:rsidR="00654E01" w:rsidRPr="00FE2EB7" w:rsidRDefault="00654E01" w:rsidP="00654E01">
            <w:pPr>
              <w:pStyle w:val="NormalWeb"/>
              <w:spacing w:before="120" w:beforeAutospacing="0" w:after="120" w:afterAutospacing="0" w:line="240" w:lineRule="auto"/>
            </w:pPr>
            <w:r w:rsidRPr="00FE2EB7">
              <w:t>e. Theo quyết định của Đại hội đồng cổ đông;</w:t>
            </w:r>
          </w:p>
          <w:p w14:paraId="031DF088" w14:textId="77777777" w:rsidR="00654E01" w:rsidRPr="00FE2EB7" w:rsidRDefault="00654E01" w:rsidP="00654E01">
            <w:pPr>
              <w:pStyle w:val="NormalWeb"/>
              <w:spacing w:before="120" w:beforeAutospacing="0" w:after="120" w:afterAutospacing="0" w:line="240" w:lineRule="auto"/>
            </w:pPr>
            <w:r w:rsidRPr="00FE2EB7">
              <w:t>f. Cung cấp thông tin cá nhân sai khi gửi cho Công ty với tư cách là ứng viên  Hôi đồng quản trị;</w:t>
            </w:r>
          </w:p>
          <w:p w14:paraId="2EA13C1E" w14:textId="77777777" w:rsidR="00654E01" w:rsidRPr="00FE2EB7" w:rsidRDefault="00654E01" w:rsidP="00654E01">
            <w:pPr>
              <w:pStyle w:val="NormalWeb"/>
              <w:spacing w:before="120" w:beforeAutospacing="0" w:after="120" w:afterAutospacing="0" w:line="240" w:lineRule="auto"/>
            </w:pPr>
            <w:r w:rsidRPr="00FE2EB7">
              <w:t>g. Các trường hợp khác theo quy định của pháp luật và Điều lệ này.</w:t>
            </w:r>
          </w:p>
          <w:p w14:paraId="7A8C12E7" w14:textId="77777777" w:rsidR="00654E01" w:rsidRPr="00FE2EB7" w:rsidRDefault="00654E01" w:rsidP="00654E01">
            <w:pPr>
              <w:pStyle w:val="NormalWeb"/>
              <w:spacing w:before="120" w:beforeAutospacing="0" w:after="120" w:afterAutospacing="0" w:line="240" w:lineRule="auto"/>
            </w:pPr>
            <w:r w:rsidRPr="00FE2EB7">
              <w:t>4. Việc bổ nhiệm thành viên Hội đồng quản trị phải được công bố thông tin theo các quy định của pháp luật về chứng khoán và thị trường chứng khoán.</w:t>
            </w:r>
          </w:p>
          <w:p w14:paraId="2B65DB60" w14:textId="6ABE2E1D" w:rsidR="00654E01" w:rsidRPr="00FE2EB7" w:rsidRDefault="00654E01" w:rsidP="00545AB9">
            <w:pPr>
              <w:pStyle w:val="NormalWeb"/>
              <w:spacing w:before="120" w:beforeAutospacing="0" w:after="120" w:afterAutospacing="0" w:line="240" w:lineRule="auto"/>
            </w:pPr>
            <w:r w:rsidRPr="00FE2EB7">
              <w:t>5. Thành viên Hội đồng quản trị có thể không phải là cổ đông của Công ty.</w:t>
            </w:r>
          </w:p>
        </w:tc>
        <w:tc>
          <w:tcPr>
            <w:tcW w:w="2818" w:type="dxa"/>
            <w:shd w:val="clear" w:color="auto" w:fill="auto"/>
          </w:tcPr>
          <w:p w14:paraId="08E5E757" w14:textId="77777777" w:rsidR="00654E01" w:rsidRPr="00FE2EB7" w:rsidRDefault="00654E01" w:rsidP="00654E01">
            <w:pPr>
              <w:suppressAutoHyphens/>
              <w:spacing w:before="120" w:after="120" w:line="240" w:lineRule="auto"/>
              <w:rPr>
                <w:i/>
                <w:lang w:val="nl-NL"/>
              </w:rPr>
            </w:pPr>
          </w:p>
          <w:p w14:paraId="76E8B651" w14:textId="77777777" w:rsidR="00654E01" w:rsidRPr="00FE2EB7" w:rsidRDefault="00654E01" w:rsidP="00654E01">
            <w:pPr>
              <w:suppressAutoHyphens/>
              <w:spacing w:before="120" w:after="120" w:line="240" w:lineRule="auto"/>
              <w:rPr>
                <w:i/>
                <w:lang w:val="nl-NL"/>
              </w:rPr>
            </w:pPr>
          </w:p>
          <w:p w14:paraId="58A726BA" w14:textId="77777777" w:rsidR="00654E01" w:rsidRPr="00FE2EB7" w:rsidRDefault="00654E01" w:rsidP="00654E01">
            <w:pPr>
              <w:suppressAutoHyphens/>
              <w:spacing w:before="120" w:after="120" w:line="240" w:lineRule="auto"/>
              <w:rPr>
                <w:i/>
                <w:lang w:val="nl-NL"/>
              </w:rPr>
            </w:pPr>
          </w:p>
          <w:p w14:paraId="1F859D97" w14:textId="77777777" w:rsidR="00654E01" w:rsidRPr="00FE2EB7" w:rsidRDefault="00654E01" w:rsidP="00654E01">
            <w:pPr>
              <w:suppressAutoHyphens/>
              <w:spacing w:before="120" w:after="120" w:line="240" w:lineRule="auto"/>
              <w:rPr>
                <w:i/>
                <w:lang w:val="nl-NL"/>
              </w:rPr>
            </w:pPr>
            <w:r w:rsidRPr="00FE2EB7">
              <w:rPr>
                <w:i/>
                <w:lang w:val="nl-NL"/>
              </w:rPr>
              <w:t>Sửa đổi phù hợp Điều 13 Nghị định 71</w:t>
            </w:r>
          </w:p>
          <w:p w14:paraId="63FB7289" w14:textId="77777777" w:rsidR="00654E01" w:rsidRPr="00FE2EB7" w:rsidRDefault="00654E01" w:rsidP="00654E01">
            <w:pPr>
              <w:suppressAutoHyphens/>
              <w:spacing w:before="120" w:after="120" w:line="240" w:lineRule="auto"/>
              <w:rPr>
                <w:i/>
                <w:lang w:val="nl-NL"/>
              </w:rPr>
            </w:pPr>
          </w:p>
          <w:p w14:paraId="4065D2F4" w14:textId="77777777" w:rsidR="00654E01" w:rsidRPr="00FE2EB7" w:rsidRDefault="00654E01" w:rsidP="00654E01">
            <w:pPr>
              <w:suppressAutoHyphens/>
              <w:spacing w:before="120" w:after="120" w:line="240" w:lineRule="auto"/>
              <w:rPr>
                <w:i/>
                <w:lang w:val="nl-NL"/>
              </w:rPr>
            </w:pPr>
          </w:p>
          <w:p w14:paraId="1D5AA4AC" w14:textId="77777777" w:rsidR="00654E01" w:rsidRPr="00FE2EB7" w:rsidRDefault="00654E01" w:rsidP="00654E01">
            <w:pPr>
              <w:suppressAutoHyphens/>
              <w:spacing w:before="120" w:after="120" w:line="240" w:lineRule="auto"/>
              <w:rPr>
                <w:i/>
                <w:lang w:val="nl-NL"/>
              </w:rPr>
            </w:pPr>
          </w:p>
          <w:p w14:paraId="396C1FA5" w14:textId="77777777" w:rsidR="00654E01" w:rsidRPr="00FE2EB7" w:rsidRDefault="00654E01" w:rsidP="00654E01">
            <w:pPr>
              <w:suppressAutoHyphens/>
              <w:spacing w:before="120" w:after="120" w:line="240" w:lineRule="auto"/>
              <w:rPr>
                <w:i/>
                <w:lang w:val="nl-NL"/>
              </w:rPr>
            </w:pPr>
          </w:p>
          <w:p w14:paraId="0406C986" w14:textId="77777777" w:rsidR="00654E01" w:rsidRPr="00FE2EB7" w:rsidRDefault="00654E01" w:rsidP="00654E01">
            <w:pPr>
              <w:suppressAutoHyphens/>
              <w:spacing w:before="120" w:after="120" w:line="240" w:lineRule="auto"/>
              <w:rPr>
                <w:i/>
                <w:lang w:val="nl-NL"/>
              </w:rPr>
            </w:pPr>
          </w:p>
          <w:p w14:paraId="136DBF39" w14:textId="77777777" w:rsidR="00654E01" w:rsidRPr="00FE2EB7" w:rsidRDefault="00654E01" w:rsidP="00654E01">
            <w:pPr>
              <w:suppressAutoHyphens/>
              <w:spacing w:before="120" w:after="120" w:line="240" w:lineRule="auto"/>
              <w:rPr>
                <w:i/>
                <w:lang w:val="nl-NL"/>
              </w:rPr>
            </w:pPr>
          </w:p>
          <w:p w14:paraId="744DA141" w14:textId="77777777" w:rsidR="00654E01" w:rsidRPr="00FE2EB7" w:rsidRDefault="00654E01" w:rsidP="00654E01">
            <w:pPr>
              <w:suppressAutoHyphens/>
              <w:spacing w:before="120" w:after="120" w:line="240" w:lineRule="auto"/>
              <w:rPr>
                <w:i/>
                <w:lang w:val="nl-NL"/>
              </w:rPr>
            </w:pPr>
          </w:p>
          <w:p w14:paraId="6130399D" w14:textId="77777777" w:rsidR="00654E01" w:rsidRPr="00FE2EB7" w:rsidRDefault="00654E01" w:rsidP="00654E01">
            <w:pPr>
              <w:suppressAutoHyphens/>
              <w:spacing w:before="120" w:after="120" w:line="240" w:lineRule="auto"/>
              <w:rPr>
                <w:i/>
                <w:lang w:val="nl-NL"/>
              </w:rPr>
            </w:pPr>
          </w:p>
          <w:p w14:paraId="121F37BF" w14:textId="77777777" w:rsidR="00654E01" w:rsidRPr="00FE2EB7" w:rsidRDefault="00654E01" w:rsidP="00654E01">
            <w:pPr>
              <w:suppressAutoHyphens/>
              <w:spacing w:before="120" w:after="120" w:line="240" w:lineRule="auto"/>
              <w:rPr>
                <w:i/>
                <w:lang w:val="nl-NL"/>
              </w:rPr>
            </w:pPr>
          </w:p>
          <w:p w14:paraId="52AA4997" w14:textId="77777777" w:rsidR="00654E01" w:rsidRPr="00FE2EB7" w:rsidRDefault="00654E01" w:rsidP="00654E01">
            <w:pPr>
              <w:suppressAutoHyphens/>
              <w:spacing w:before="120" w:after="120" w:line="240" w:lineRule="auto"/>
              <w:rPr>
                <w:i/>
                <w:lang w:val="nl-NL"/>
              </w:rPr>
            </w:pPr>
          </w:p>
          <w:p w14:paraId="69D61054" w14:textId="77777777" w:rsidR="00654E01" w:rsidRPr="00FE2EB7" w:rsidRDefault="00654E01" w:rsidP="00654E01">
            <w:pPr>
              <w:suppressAutoHyphens/>
              <w:spacing w:before="120" w:after="120" w:line="240" w:lineRule="auto"/>
              <w:rPr>
                <w:i/>
                <w:lang w:val="nl-NL"/>
              </w:rPr>
            </w:pPr>
            <w:r w:rsidRPr="00FE2EB7">
              <w:rPr>
                <w:i/>
                <w:lang w:val="nl-NL"/>
              </w:rPr>
              <w:t>Sửa đổi phù hợp Điều 156 LDN 2014</w:t>
            </w:r>
          </w:p>
          <w:p w14:paraId="7D9DCF02" w14:textId="77777777" w:rsidR="00654E01" w:rsidRPr="00FE2EB7" w:rsidRDefault="00654E01" w:rsidP="00654E01">
            <w:pPr>
              <w:suppressAutoHyphens/>
              <w:spacing w:before="120" w:after="120"/>
              <w:rPr>
                <w:i/>
                <w:lang w:val="nl-NL"/>
              </w:rPr>
            </w:pPr>
          </w:p>
        </w:tc>
      </w:tr>
      <w:tr w:rsidR="00FE2EB7" w:rsidRPr="00FE2EB7" w14:paraId="26608ABF" w14:textId="77777777" w:rsidTr="000F1EBE">
        <w:trPr>
          <w:trHeight w:val="800"/>
        </w:trPr>
        <w:tc>
          <w:tcPr>
            <w:tcW w:w="950" w:type="dxa"/>
            <w:shd w:val="clear" w:color="auto" w:fill="FFFFFF"/>
          </w:tcPr>
          <w:p w14:paraId="18E88CEE"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0ACEE69E"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r w:rsidRPr="00FE2EB7">
              <w:rPr>
                <w:rFonts w:ascii="Times New Roman" w:hAnsi="Times New Roman"/>
                <w:i w:val="0"/>
                <w:sz w:val="24"/>
                <w:szCs w:val="24"/>
              </w:rPr>
              <w:t>ĐIỀU 38.</w:t>
            </w:r>
            <w:r w:rsidRPr="00FE2EB7">
              <w:rPr>
                <w:rFonts w:ascii="Times New Roman" w:hAnsi="Times New Roman"/>
                <w:i w:val="0"/>
                <w:kern w:val="36"/>
                <w:sz w:val="24"/>
                <w:szCs w:val="24"/>
              </w:rPr>
              <w:t xml:space="preserve">  </w:t>
            </w:r>
            <w:r w:rsidRPr="00FE2EB7">
              <w:rPr>
                <w:rFonts w:ascii="Times New Roman" w:hAnsi="Times New Roman"/>
                <w:i w:val="0"/>
                <w:sz w:val="24"/>
                <w:szCs w:val="24"/>
              </w:rPr>
              <w:t xml:space="preserve">TIÊU CHUẨN VÀ ĐIỀU KIỆN LÀM THÀNH VIÊN HỘI ĐỒNG QUẢN TRỊ </w:t>
            </w:r>
          </w:p>
          <w:p w14:paraId="3E71E92E" w14:textId="77777777" w:rsidR="00886111" w:rsidRPr="00FE2EB7" w:rsidRDefault="00886111" w:rsidP="00A83634">
            <w:pPr>
              <w:widowControl w:val="0"/>
              <w:tabs>
                <w:tab w:val="num" w:pos="840"/>
              </w:tabs>
              <w:spacing w:before="120" w:after="120" w:line="276" w:lineRule="auto"/>
              <w:outlineLvl w:val="1"/>
              <w:rPr>
                <w:kern w:val="28"/>
              </w:rPr>
            </w:pPr>
            <w:r w:rsidRPr="00FE2EB7">
              <w:rPr>
                <w:kern w:val="28"/>
              </w:rPr>
              <w:t>Thành viên HĐQT phải có các tiêu chuẩn và điều kiện sau đây:</w:t>
            </w:r>
          </w:p>
          <w:p w14:paraId="330B62E0" w14:textId="77777777" w:rsidR="00886111" w:rsidRPr="00FE2EB7" w:rsidRDefault="00886111" w:rsidP="00D63733">
            <w:pPr>
              <w:pStyle w:val="ListParagraph"/>
              <w:widowControl w:val="0"/>
              <w:numPr>
                <w:ilvl w:val="0"/>
                <w:numId w:val="49"/>
              </w:numPr>
              <w:spacing w:before="120" w:after="120" w:line="276" w:lineRule="auto"/>
              <w:ind w:left="630"/>
              <w:outlineLvl w:val="1"/>
              <w:rPr>
                <w:kern w:val="28"/>
              </w:rPr>
            </w:pPr>
            <w:r w:rsidRPr="00FE2EB7">
              <w:rPr>
                <w:kern w:val="28"/>
              </w:rPr>
              <w:t>Có đủ năng lực hành vi dân sự, không thuộc đối tượng bị cấm quản lý doanh nghiệp theo quy định của Luật doanh nghiệp;</w:t>
            </w:r>
          </w:p>
          <w:p w14:paraId="56DD0B0F" w14:textId="77777777" w:rsidR="00886111" w:rsidRPr="00FE2EB7" w:rsidRDefault="00886111" w:rsidP="00D63733">
            <w:pPr>
              <w:pStyle w:val="ListParagraph"/>
              <w:widowControl w:val="0"/>
              <w:numPr>
                <w:ilvl w:val="0"/>
                <w:numId w:val="49"/>
              </w:numPr>
              <w:spacing w:before="120" w:after="120" w:line="276" w:lineRule="auto"/>
              <w:ind w:left="630"/>
              <w:outlineLvl w:val="1"/>
              <w:rPr>
                <w:kern w:val="28"/>
              </w:rPr>
            </w:pPr>
            <w:r w:rsidRPr="00FE2EB7">
              <w:rPr>
                <w:kern w:val="28"/>
              </w:rPr>
              <w:t xml:space="preserve">Được đề cử bởi cổ đông hoặc nhóm cổ đông quy định tại khoản 2 Điều 16. </w:t>
            </w:r>
          </w:p>
          <w:p w14:paraId="2C735690" w14:textId="78FE1690" w:rsidR="00886111" w:rsidRPr="00FE2EB7" w:rsidRDefault="00886111" w:rsidP="00D63733">
            <w:pPr>
              <w:pStyle w:val="ListParagraph"/>
              <w:widowControl w:val="0"/>
              <w:numPr>
                <w:ilvl w:val="0"/>
                <w:numId w:val="49"/>
              </w:numPr>
              <w:spacing w:before="120" w:after="120" w:line="276" w:lineRule="auto"/>
              <w:ind w:left="630"/>
              <w:outlineLvl w:val="1"/>
              <w:rPr>
                <w:i/>
              </w:rPr>
            </w:pPr>
            <w:r w:rsidRPr="00FE2EB7">
              <w:rPr>
                <w:kern w:val="28"/>
              </w:rPr>
              <w:t>Người có trình độ chuyên môn, kinh nghiệm trong quản lý kinh doanh hoặc trong ngành, nghề kinh doanh chủ yếu của Công ty.</w:t>
            </w:r>
          </w:p>
        </w:tc>
        <w:tc>
          <w:tcPr>
            <w:tcW w:w="5577" w:type="dxa"/>
            <w:shd w:val="clear" w:color="auto" w:fill="auto"/>
          </w:tcPr>
          <w:p w14:paraId="482B3732" w14:textId="77777777" w:rsidR="000E6850" w:rsidRPr="00FE2EB7" w:rsidRDefault="000E6850" w:rsidP="000E6850">
            <w:pPr>
              <w:pStyle w:val="Heading2"/>
              <w:spacing w:before="120" w:after="120"/>
              <w:rPr>
                <w:rFonts w:ascii="Times New Roman" w:hAnsi="Times New Roman"/>
                <w:lang w:val="en-AU"/>
              </w:rPr>
            </w:pPr>
            <w:r w:rsidRPr="00FE2EB7">
              <w:rPr>
                <w:rFonts w:ascii="Times New Roman" w:hAnsi="Times New Roman"/>
                <w:bCs w:val="0"/>
                <w:i w:val="0"/>
                <w:iCs w:val="0"/>
                <w:lang w:val="en-AU"/>
              </w:rPr>
              <w:t>FPTS đề xuất bỏ bởi vì:</w:t>
            </w:r>
          </w:p>
          <w:p w14:paraId="3CF143CB" w14:textId="77777777" w:rsidR="000E6850" w:rsidRPr="00FE2EB7" w:rsidRDefault="000E6850" w:rsidP="000E6850">
            <w:pPr>
              <w:rPr>
                <w:lang w:val="en-AU"/>
              </w:rPr>
            </w:pPr>
            <w:r w:rsidRPr="00FE2EB7">
              <w:rPr>
                <w:lang w:val="en-AU"/>
              </w:rPr>
              <w:t>1. Theo quy định về Điều lệ công ty tại Điều 25 Luật DN 2014 thì không yêu cầu có nội dung này trong Điều lệ</w:t>
            </w:r>
          </w:p>
          <w:p w14:paraId="0EC2994B" w14:textId="77777777" w:rsidR="000E6850" w:rsidRPr="00FE2EB7" w:rsidRDefault="000E6850" w:rsidP="000E68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5FCC8C75" w14:textId="5A7F7DDA" w:rsidR="00886111" w:rsidRPr="00FE2EB7" w:rsidRDefault="000E6850" w:rsidP="000E6850">
            <w:pPr>
              <w:pStyle w:val="Heading1"/>
              <w:rPr>
                <w:szCs w:val="24"/>
              </w:rPr>
            </w:pPr>
            <w:r w:rsidRPr="00FE2EB7">
              <w:rPr>
                <w:lang w:val="en-AU"/>
              </w:rPr>
              <w:t xml:space="preserve">=&gt; </w:t>
            </w:r>
            <w:r w:rsidRPr="00FE2EB7">
              <w:rPr>
                <w:rFonts w:eastAsiaTheme="minorHAnsi"/>
                <w:b w:val="0"/>
                <w:bCs w:val="0"/>
                <w:szCs w:val="24"/>
                <w:lang w:val="en-AU"/>
              </w:rPr>
              <w:t>FPTS khuyến nghị DN nên sửa Điều lệ theo chuẩn của Điều lệ mẫu đã quy định</w:t>
            </w:r>
            <w:r w:rsidRPr="00FE2EB7">
              <w:rPr>
                <w:lang w:val="en-AU"/>
              </w:rPr>
              <w:t>.</w:t>
            </w:r>
          </w:p>
        </w:tc>
        <w:tc>
          <w:tcPr>
            <w:tcW w:w="2818" w:type="dxa"/>
            <w:shd w:val="clear" w:color="auto" w:fill="auto"/>
          </w:tcPr>
          <w:p w14:paraId="45353C8B" w14:textId="77777777" w:rsidR="00886111" w:rsidRPr="00FE2EB7" w:rsidRDefault="00886111" w:rsidP="00886111">
            <w:pPr>
              <w:suppressAutoHyphens/>
              <w:spacing w:before="120" w:after="120"/>
              <w:rPr>
                <w:i/>
                <w:lang w:val="nl-NL"/>
              </w:rPr>
            </w:pPr>
          </w:p>
        </w:tc>
      </w:tr>
      <w:tr w:rsidR="00FE2EB7" w:rsidRPr="00FE2EB7" w14:paraId="45B374D8" w14:textId="77777777" w:rsidTr="000F1EBE">
        <w:trPr>
          <w:trHeight w:val="800"/>
        </w:trPr>
        <w:tc>
          <w:tcPr>
            <w:tcW w:w="950" w:type="dxa"/>
            <w:shd w:val="clear" w:color="auto" w:fill="FFFFFF"/>
          </w:tcPr>
          <w:p w14:paraId="77B69926"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1626BD91"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010" w:name="_Toc157240006"/>
            <w:bookmarkStart w:id="1011" w:name="_Toc157306374"/>
            <w:bookmarkStart w:id="1012" w:name="_Toc157316065"/>
            <w:bookmarkStart w:id="1013" w:name="_Toc157498980"/>
            <w:bookmarkStart w:id="1014" w:name="_Toc157500961"/>
            <w:r w:rsidRPr="00FE2EB7">
              <w:rPr>
                <w:rFonts w:ascii="Times New Roman" w:hAnsi="Times New Roman"/>
                <w:i w:val="0"/>
                <w:sz w:val="24"/>
                <w:szCs w:val="24"/>
              </w:rPr>
              <w:t>ĐIỀU 39.</w:t>
            </w:r>
            <w:r w:rsidRPr="00FE2EB7">
              <w:rPr>
                <w:rFonts w:ascii="Times New Roman" w:hAnsi="Times New Roman"/>
                <w:i w:val="0"/>
                <w:kern w:val="36"/>
                <w:sz w:val="24"/>
                <w:szCs w:val="24"/>
              </w:rPr>
              <w:t xml:space="preserve">  </w:t>
            </w:r>
            <w:r w:rsidRPr="00FE2EB7">
              <w:rPr>
                <w:rFonts w:ascii="Times New Roman" w:hAnsi="Times New Roman"/>
                <w:i w:val="0"/>
                <w:sz w:val="24"/>
                <w:szCs w:val="24"/>
              </w:rPr>
              <w:t>CHỦ TỊCH HỘI ĐỒNG QUẢN TRỊ</w:t>
            </w:r>
            <w:bookmarkEnd w:id="1010"/>
            <w:bookmarkEnd w:id="1011"/>
            <w:bookmarkEnd w:id="1012"/>
            <w:bookmarkEnd w:id="1013"/>
            <w:bookmarkEnd w:id="1014"/>
          </w:p>
          <w:p w14:paraId="67433040" w14:textId="77777777" w:rsidR="00886111" w:rsidRPr="00FE2EB7" w:rsidRDefault="00886111" w:rsidP="00D63733">
            <w:pPr>
              <w:widowControl w:val="0"/>
              <w:numPr>
                <w:ilvl w:val="0"/>
                <w:numId w:val="27"/>
              </w:numPr>
              <w:spacing w:before="120" w:after="120" w:line="276" w:lineRule="auto"/>
              <w:outlineLvl w:val="1"/>
              <w:rPr>
                <w:kern w:val="28"/>
              </w:rPr>
            </w:pPr>
            <w:bookmarkStart w:id="1015" w:name="_Toc138231797"/>
            <w:bookmarkStart w:id="1016" w:name="_Toc157240007"/>
            <w:bookmarkStart w:id="1017" w:name="_Toc157306375"/>
            <w:bookmarkStart w:id="1018" w:name="_Toc157306922"/>
            <w:bookmarkStart w:id="1019" w:name="_Toc157309704"/>
            <w:bookmarkStart w:id="1020" w:name="_Toc157316066"/>
            <w:bookmarkStart w:id="1021" w:name="_Toc157498981"/>
            <w:bookmarkStart w:id="1022" w:name="_Toc157500962"/>
            <w:r w:rsidRPr="00FE2EB7">
              <w:rPr>
                <w:kern w:val="28"/>
              </w:rPr>
              <w:t>HĐQT bầu Chủ tịch HĐQT. Chủ tịch được bầu trong số thành viên HĐQT. Chủ tịch HĐQT có thể kiêm Giám đốc Công ty.</w:t>
            </w:r>
            <w:bookmarkEnd w:id="1015"/>
            <w:bookmarkEnd w:id="1016"/>
            <w:bookmarkEnd w:id="1017"/>
            <w:bookmarkEnd w:id="1018"/>
            <w:bookmarkEnd w:id="1019"/>
            <w:bookmarkEnd w:id="1020"/>
            <w:bookmarkEnd w:id="1021"/>
            <w:bookmarkEnd w:id="1022"/>
            <w:r w:rsidRPr="00FE2EB7">
              <w:rPr>
                <w:kern w:val="28"/>
              </w:rPr>
              <w:t xml:space="preserve"> </w:t>
            </w:r>
          </w:p>
          <w:p w14:paraId="179EF985" w14:textId="77777777" w:rsidR="00886111" w:rsidRPr="00FE2EB7" w:rsidRDefault="00886111" w:rsidP="00D63733">
            <w:pPr>
              <w:widowControl w:val="0"/>
              <w:numPr>
                <w:ilvl w:val="0"/>
                <w:numId w:val="27"/>
              </w:numPr>
              <w:spacing w:before="120" w:after="120" w:line="276" w:lineRule="auto"/>
              <w:outlineLvl w:val="1"/>
              <w:rPr>
                <w:kern w:val="28"/>
              </w:rPr>
            </w:pPr>
            <w:bookmarkStart w:id="1023" w:name="_Toc138231798"/>
            <w:bookmarkStart w:id="1024" w:name="_Toc157240008"/>
            <w:bookmarkStart w:id="1025" w:name="_Toc157306376"/>
            <w:bookmarkStart w:id="1026" w:name="_Toc157306923"/>
            <w:bookmarkStart w:id="1027" w:name="_Toc157309705"/>
            <w:bookmarkStart w:id="1028" w:name="_Toc157316067"/>
            <w:bookmarkStart w:id="1029" w:name="_Toc157498982"/>
            <w:bookmarkStart w:id="1030" w:name="_Toc157500963"/>
            <w:r w:rsidRPr="00FE2EB7">
              <w:rPr>
                <w:kern w:val="28"/>
              </w:rPr>
              <w:t>Chủ tịch HĐQT có các quyền và nhiệm vụ sau đây:</w:t>
            </w:r>
            <w:bookmarkEnd w:id="1023"/>
            <w:bookmarkEnd w:id="1024"/>
            <w:bookmarkEnd w:id="1025"/>
            <w:bookmarkEnd w:id="1026"/>
            <w:bookmarkEnd w:id="1027"/>
            <w:bookmarkEnd w:id="1028"/>
            <w:bookmarkEnd w:id="1029"/>
            <w:bookmarkEnd w:id="1030"/>
          </w:p>
          <w:p w14:paraId="48D716DE" w14:textId="77777777" w:rsidR="00886111" w:rsidRPr="00FE2EB7" w:rsidRDefault="00886111" w:rsidP="00D63733">
            <w:pPr>
              <w:widowControl w:val="0"/>
              <w:numPr>
                <w:ilvl w:val="0"/>
                <w:numId w:val="28"/>
              </w:numPr>
              <w:spacing w:before="120" w:after="120" w:line="276" w:lineRule="auto"/>
              <w:outlineLvl w:val="1"/>
              <w:rPr>
                <w:kern w:val="28"/>
              </w:rPr>
            </w:pPr>
            <w:bookmarkStart w:id="1031" w:name="_Toc138231799"/>
            <w:bookmarkStart w:id="1032" w:name="_Toc157240009"/>
            <w:bookmarkStart w:id="1033" w:name="_Toc157306377"/>
            <w:bookmarkStart w:id="1034" w:name="_Toc157306924"/>
            <w:bookmarkStart w:id="1035" w:name="_Toc157309706"/>
            <w:bookmarkStart w:id="1036" w:name="_Toc157316068"/>
            <w:bookmarkStart w:id="1037" w:name="_Toc157498983"/>
            <w:bookmarkStart w:id="1038" w:name="_Toc157500964"/>
            <w:r w:rsidRPr="00FE2EB7">
              <w:rPr>
                <w:kern w:val="28"/>
              </w:rPr>
              <w:t>Lập chương trình, kế hoạch hoạt động của HĐQT;</w:t>
            </w:r>
            <w:bookmarkEnd w:id="1031"/>
            <w:bookmarkEnd w:id="1032"/>
            <w:bookmarkEnd w:id="1033"/>
            <w:bookmarkEnd w:id="1034"/>
            <w:bookmarkEnd w:id="1035"/>
            <w:bookmarkEnd w:id="1036"/>
            <w:bookmarkEnd w:id="1037"/>
            <w:bookmarkEnd w:id="1038"/>
          </w:p>
          <w:p w14:paraId="7E951B49" w14:textId="77777777" w:rsidR="00886111" w:rsidRPr="00FE2EB7" w:rsidRDefault="00886111" w:rsidP="00D63733">
            <w:pPr>
              <w:widowControl w:val="0"/>
              <w:numPr>
                <w:ilvl w:val="0"/>
                <w:numId w:val="28"/>
              </w:numPr>
              <w:spacing w:before="120" w:after="120" w:line="276" w:lineRule="auto"/>
              <w:outlineLvl w:val="1"/>
              <w:rPr>
                <w:kern w:val="28"/>
              </w:rPr>
            </w:pPr>
            <w:bookmarkStart w:id="1039" w:name="_Toc138231800"/>
            <w:bookmarkStart w:id="1040" w:name="_Toc157240010"/>
            <w:bookmarkStart w:id="1041" w:name="_Toc157306378"/>
            <w:bookmarkStart w:id="1042" w:name="_Toc157306925"/>
            <w:bookmarkStart w:id="1043" w:name="_Toc157309707"/>
            <w:bookmarkStart w:id="1044" w:name="_Toc157316069"/>
            <w:bookmarkStart w:id="1045" w:name="_Toc157498984"/>
            <w:bookmarkStart w:id="1046" w:name="_Toc157500965"/>
            <w:r w:rsidRPr="00FE2EB7">
              <w:rPr>
                <w:kern w:val="28"/>
              </w:rPr>
              <w:t xml:space="preserve">Chuẩn bị hoặc tổ chức việc chuẩn bị chương trình, nội dung, tài liệu phục vụ cuộc họp; triệu tập và chủ </w:t>
            </w:r>
            <w:bookmarkStart w:id="1047" w:name="VNS005C"/>
            <w:r w:rsidRPr="00FE2EB7">
              <w:rPr>
                <w:kern w:val="28"/>
              </w:rPr>
              <w:t>toạ</w:t>
            </w:r>
            <w:bookmarkEnd w:id="1047"/>
            <w:r w:rsidRPr="00FE2EB7">
              <w:rPr>
                <w:kern w:val="28"/>
              </w:rPr>
              <w:t xml:space="preserve"> cuộc họp HĐQT;</w:t>
            </w:r>
            <w:bookmarkEnd w:id="1039"/>
            <w:bookmarkEnd w:id="1040"/>
            <w:bookmarkEnd w:id="1041"/>
            <w:bookmarkEnd w:id="1042"/>
            <w:bookmarkEnd w:id="1043"/>
            <w:bookmarkEnd w:id="1044"/>
            <w:bookmarkEnd w:id="1045"/>
            <w:bookmarkEnd w:id="1046"/>
          </w:p>
          <w:p w14:paraId="3944BB27" w14:textId="77777777" w:rsidR="00886111" w:rsidRPr="00FE2EB7" w:rsidRDefault="00886111" w:rsidP="00D63733">
            <w:pPr>
              <w:widowControl w:val="0"/>
              <w:numPr>
                <w:ilvl w:val="0"/>
                <w:numId w:val="28"/>
              </w:numPr>
              <w:spacing w:before="120" w:after="120" w:line="276" w:lineRule="auto"/>
              <w:outlineLvl w:val="1"/>
              <w:rPr>
                <w:kern w:val="28"/>
              </w:rPr>
            </w:pPr>
            <w:bookmarkStart w:id="1048" w:name="_Toc138231801"/>
            <w:bookmarkStart w:id="1049" w:name="_Toc157240011"/>
            <w:bookmarkStart w:id="1050" w:name="_Toc157306379"/>
            <w:bookmarkStart w:id="1051" w:name="_Toc157306926"/>
            <w:bookmarkStart w:id="1052" w:name="_Toc157309708"/>
            <w:bookmarkStart w:id="1053" w:name="_Toc157316070"/>
            <w:bookmarkStart w:id="1054" w:name="_Toc157498985"/>
            <w:bookmarkStart w:id="1055" w:name="_Toc157500966"/>
            <w:r w:rsidRPr="00FE2EB7">
              <w:rPr>
                <w:kern w:val="28"/>
              </w:rPr>
              <w:t>Tổ chức việc thông qua quyết định của HĐQT;</w:t>
            </w:r>
            <w:bookmarkEnd w:id="1048"/>
            <w:bookmarkEnd w:id="1049"/>
            <w:bookmarkEnd w:id="1050"/>
            <w:bookmarkEnd w:id="1051"/>
            <w:bookmarkEnd w:id="1052"/>
            <w:bookmarkEnd w:id="1053"/>
            <w:bookmarkEnd w:id="1054"/>
            <w:bookmarkEnd w:id="1055"/>
          </w:p>
          <w:p w14:paraId="1CCC95EC" w14:textId="77777777" w:rsidR="00886111" w:rsidRPr="00FE2EB7" w:rsidRDefault="00886111" w:rsidP="00D63733">
            <w:pPr>
              <w:widowControl w:val="0"/>
              <w:numPr>
                <w:ilvl w:val="0"/>
                <w:numId w:val="28"/>
              </w:numPr>
              <w:spacing w:before="120" w:after="120" w:line="276" w:lineRule="auto"/>
              <w:outlineLvl w:val="1"/>
              <w:rPr>
                <w:kern w:val="28"/>
              </w:rPr>
            </w:pPr>
            <w:bookmarkStart w:id="1056" w:name="_Toc138231802"/>
            <w:bookmarkStart w:id="1057" w:name="_Toc157240012"/>
            <w:bookmarkStart w:id="1058" w:name="_Toc157306380"/>
            <w:bookmarkStart w:id="1059" w:name="_Toc157306927"/>
            <w:bookmarkStart w:id="1060" w:name="_Toc157309709"/>
            <w:bookmarkStart w:id="1061" w:name="_Toc157316071"/>
            <w:bookmarkStart w:id="1062" w:name="_Toc157498986"/>
            <w:bookmarkStart w:id="1063" w:name="_Toc157500967"/>
            <w:r w:rsidRPr="00FE2EB7">
              <w:rPr>
                <w:kern w:val="28"/>
              </w:rPr>
              <w:t>Giám sát quá trình tổ chức thực hiện các quyết định của HĐQT;</w:t>
            </w:r>
            <w:bookmarkEnd w:id="1056"/>
            <w:bookmarkEnd w:id="1057"/>
            <w:bookmarkEnd w:id="1058"/>
            <w:bookmarkEnd w:id="1059"/>
            <w:bookmarkEnd w:id="1060"/>
            <w:bookmarkEnd w:id="1061"/>
            <w:bookmarkEnd w:id="1062"/>
            <w:bookmarkEnd w:id="1063"/>
          </w:p>
          <w:p w14:paraId="6FA02E89" w14:textId="77777777" w:rsidR="00886111" w:rsidRPr="00FE2EB7" w:rsidRDefault="00886111" w:rsidP="00D63733">
            <w:pPr>
              <w:widowControl w:val="0"/>
              <w:numPr>
                <w:ilvl w:val="0"/>
                <w:numId w:val="28"/>
              </w:numPr>
              <w:spacing w:before="120" w:after="120" w:line="276" w:lineRule="auto"/>
              <w:outlineLvl w:val="1"/>
              <w:rPr>
                <w:kern w:val="28"/>
              </w:rPr>
            </w:pPr>
            <w:bookmarkStart w:id="1064" w:name="_Toc138231803"/>
            <w:bookmarkStart w:id="1065" w:name="_Toc157240013"/>
            <w:bookmarkStart w:id="1066" w:name="_Toc157306381"/>
            <w:bookmarkStart w:id="1067" w:name="_Toc157306928"/>
            <w:bookmarkStart w:id="1068" w:name="_Toc157309710"/>
            <w:bookmarkStart w:id="1069" w:name="_Toc157316072"/>
            <w:bookmarkStart w:id="1070" w:name="_Toc157498987"/>
            <w:bookmarkStart w:id="1071" w:name="_Toc157500968"/>
            <w:r w:rsidRPr="00FE2EB7">
              <w:rPr>
                <w:kern w:val="28"/>
              </w:rPr>
              <w:t>Chủ tọa họp ĐHĐCĐ;</w:t>
            </w:r>
            <w:bookmarkEnd w:id="1064"/>
            <w:bookmarkEnd w:id="1065"/>
            <w:bookmarkEnd w:id="1066"/>
            <w:bookmarkEnd w:id="1067"/>
            <w:bookmarkEnd w:id="1068"/>
            <w:bookmarkEnd w:id="1069"/>
            <w:bookmarkEnd w:id="1070"/>
            <w:bookmarkEnd w:id="1071"/>
          </w:p>
          <w:p w14:paraId="6F2639A0" w14:textId="77777777" w:rsidR="00886111" w:rsidRPr="00FE2EB7" w:rsidRDefault="00886111" w:rsidP="00D63733">
            <w:pPr>
              <w:widowControl w:val="0"/>
              <w:numPr>
                <w:ilvl w:val="0"/>
                <w:numId w:val="28"/>
              </w:numPr>
              <w:spacing w:before="120" w:after="120" w:line="276" w:lineRule="auto"/>
              <w:outlineLvl w:val="1"/>
              <w:rPr>
                <w:kern w:val="28"/>
              </w:rPr>
            </w:pPr>
            <w:bookmarkStart w:id="1072" w:name="_Toc138231804"/>
            <w:bookmarkStart w:id="1073" w:name="_Toc157240014"/>
            <w:bookmarkStart w:id="1074" w:name="_Toc157306382"/>
            <w:bookmarkStart w:id="1075" w:name="_Toc157306929"/>
            <w:bookmarkStart w:id="1076" w:name="_Toc157309711"/>
            <w:bookmarkStart w:id="1077" w:name="_Toc157316073"/>
            <w:bookmarkStart w:id="1078" w:name="_Toc157498988"/>
            <w:bookmarkStart w:id="1079" w:name="_Toc157500969"/>
            <w:r w:rsidRPr="00FE2EB7">
              <w:rPr>
                <w:kern w:val="28"/>
              </w:rPr>
              <w:t>Các quyền và nhiệm vụ khác theo quy định của pháp luật và Điều lệ này.</w:t>
            </w:r>
            <w:bookmarkEnd w:id="1072"/>
            <w:bookmarkEnd w:id="1073"/>
            <w:bookmarkEnd w:id="1074"/>
            <w:bookmarkEnd w:id="1075"/>
            <w:bookmarkEnd w:id="1076"/>
            <w:bookmarkEnd w:id="1077"/>
            <w:bookmarkEnd w:id="1078"/>
            <w:bookmarkEnd w:id="1079"/>
          </w:p>
          <w:p w14:paraId="287D92B5" w14:textId="77777777" w:rsidR="00886111" w:rsidRPr="00FE2EB7" w:rsidRDefault="00886111" w:rsidP="00D63733">
            <w:pPr>
              <w:widowControl w:val="0"/>
              <w:numPr>
                <w:ilvl w:val="0"/>
                <w:numId w:val="27"/>
              </w:numPr>
              <w:spacing w:before="120" w:after="120" w:line="276" w:lineRule="auto"/>
              <w:outlineLvl w:val="1"/>
              <w:rPr>
                <w:kern w:val="28"/>
              </w:rPr>
            </w:pPr>
            <w:bookmarkStart w:id="1080" w:name="_Toc138231805"/>
            <w:bookmarkStart w:id="1081" w:name="_Toc157240015"/>
            <w:bookmarkStart w:id="1082" w:name="_Toc157306383"/>
            <w:bookmarkStart w:id="1083" w:name="_Toc157306930"/>
            <w:bookmarkStart w:id="1084" w:name="_Toc157309712"/>
            <w:bookmarkStart w:id="1085" w:name="_Toc157316074"/>
            <w:bookmarkStart w:id="1086" w:name="_Toc157498989"/>
            <w:bookmarkStart w:id="1087" w:name="_Toc157500970"/>
            <w:r w:rsidRPr="00FE2EB7">
              <w:rPr>
                <w:kern w:val="28"/>
              </w:rPr>
              <w:t xml:space="preserve">Trường hợp Chủ tịch HĐQT vắng mặt thì uỷ quyền bằng văn bản cho một thành viên khác để thực hiện các quyền và nhiệm vụ của Chủ tịch HĐQT. Trường hợp không có người được uỷ quyền hoặc Chủ tịch HĐQT không làm việc </w:t>
            </w:r>
            <w:r w:rsidRPr="00FE2EB7">
              <w:rPr>
                <w:kern w:val="28"/>
              </w:rPr>
              <w:lastRenderedPageBreak/>
              <w:t>được thì các thành viên còn lại bầu một người trong số các thành viên tạm thời giữ chức Chủ tịch HĐQT theo nguyên tắc đa số quá bán.</w:t>
            </w:r>
            <w:bookmarkEnd w:id="1080"/>
            <w:bookmarkEnd w:id="1081"/>
            <w:bookmarkEnd w:id="1082"/>
            <w:bookmarkEnd w:id="1083"/>
            <w:bookmarkEnd w:id="1084"/>
            <w:bookmarkEnd w:id="1085"/>
            <w:bookmarkEnd w:id="1086"/>
            <w:bookmarkEnd w:id="1087"/>
          </w:p>
          <w:p w14:paraId="331E39D2" w14:textId="7471ECA9" w:rsidR="00886111" w:rsidRPr="00FE2EB7" w:rsidRDefault="00886111" w:rsidP="00D63733">
            <w:pPr>
              <w:widowControl w:val="0"/>
              <w:numPr>
                <w:ilvl w:val="0"/>
                <w:numId w:val="27"/>
              </w:numPr>
              <w:spacing w:before="120" w:after="120" w:line="276" w:lineRule="auto"/>
              <w:outlineLvl w:val="1"/>
              <w:rPr>
                <w:i/>
              </w:rPr>
            </w:pPr>
            <w:bookmarkStart w:id="1088" w:name="_Toc157240016"/>
            <w:bookmarkStart w:id="1089" w:name="_Toc157306384"/>
            <w:bookmarkStart w:id="1090" w:name="_Toc157306931"/>
            <w:bookmarkStart w:id="1091" w:name="_Toc157309713"/>
            <w:bookmarkStart w:id="1092" w:name="_Toc157316075"/>
            <w:bookmarkStart w:id="1093" w:name="_Toc157498990"/>
            <w:bookmarkStart w:id="1094" w:name="_Toc157500971"/>
            <w:r w:rsidRPr="00FE2EB7">
              <w:rPr>
                <w:kern w:val="28"/>
              </w:rPr>
              <w:t>Chủ tịch HĐQT muốn từ nhiệm chức danh Chủ tịch HĐQT phải có đơn gửi đến HĐQT, trong thời hạn 30 (ba mươi) ngày kể từ ngày nhận đơn, HĐQT họp và xem xét quyết định và bầu lại Chủ tịch HĐQT mới.</w:t>
            </w:r>
            <w:bookmarkEnd w:id="1088"/>
            <w:bookmarkEnd w:id="1089"/>
            <w:bookmarkEnd w:id="1090"/>
            <w:bookmarkEnd w:id="1091"/>
            <w:bookmarkEnd w:id="1092"/>
            <w:bookmarkEnd w:id="1093"/>
            <w:bookmarkEnd w:id="1094"/>
          </w:p>
        </w:tc>
        <w:tc>
          <w:tcPr>
            <w:tcW w:w="5577" w:type="dxa"/>
            <w:shd w:val="clear" w:color="auto" w:fill="auto"/>
          </w:tcPr>
          <w:p w14:paraId="51911777" w14:textId="77777777" w:rsidR="00886111" w:rsidRPr="00FE2EB7" w:rsidRDefault="00886111" w:rsidP="00886111">
            <w:pPr>
              <w:spacing w:before="120" w:after="120" w:line="240" w:lineRule="auto"/>
              <w:rPr>
                <w:b/>
                <w:lang w:val="nl-NL"/>
              </w:rPr>
            </w:pPr>
            <w:r w:rsidRPr="00FE2EB7">
              <w:rPr>
                <w:b/>
                <w:lang w:val="nl-NL"/>
              </w:rPr>
              <w:lastRenderedPageBreak/>
              <w:t>Điều 29. Chủ tịch Hội đồng quản trị</w:t>
            </w:r>
          </w:p>
          <w:p w14:paraId="463E04AD" w14:textId="77777777" w:rsidR="00886111" w:rsidRPr="00FE2EB7" w:rsidRDefault="00886111" w:rsidP="00886111">
            <w:pPr>
              <w:spacing w:before="120" w:after="120" w:line="240" w:lineRule="auto"/>
              <w:rPr>
                <w:lang w:val="nl-NL"/>
              </w:rPr>
            </w:pPr>
            <w:r w:rsidRPr="00FE2EB7">
              <w:rPr>
                <w:lang w:val="nl-NL"/>
              </w:rPr>
              <w:t>1. Đại hội đồng cổ đông hoặc Hội đồng quản trị phải lựa chọn trong số các thành viên Hội đồng quản trị để bầu Chủ tịch.</w:t>
            </w:r>
          </w:p>
          <w:p w14:paraId="54462F85" w14:textId="77777777" w:rsidR="00886111" w:rsidRPr="00FE2EB7" w:rsidRDefault="00886111" w:rsidP="00886111">
            <w:pPr>
              <w:spacing w:before="120" w:after="120" w:line="240" w:lineRule="auto"/>
              <w:rPr>
                <w:lang w:val="nl-NL"/>
              </w:rPr>
            </w:pPr>
            <w:r w:rsidRPr="00FE2EB7">
              <w:rPr>
                <w:lang w:val="nl-NL"/>
              </w:rPr>
              <w:t>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p>
          <w:p w14:paraId="2399F6E2" w14:textId="77777777" w:rsidR="00886111" w:rsidRPr="00FE2EB7" w:rsidRDefault="00886111" w:rsidP="00886111">
            <w:pPr>
              <w:spacing w:before="120" w:after="120" w:line="240" w:lineRule="auto"/>
              <w:rPr>
                <w:lang w:val="nl-NL"/>
              </w:rPr>
            </w:pPr>
            <w:r w:rsidRPr="00FE2EB7">
              <w:rPr>
                <w:lang w:val="nl-NL"/>
              </w:rPr>
              <w:t>3.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14:paraId="299D003D" w14:textId="64A0EF5A" w:rsidR="00886111" w:rsidRPr="00FE2EB7" w:rsidRDefault="00886111" w:rsidP="00CE751A">
            <w:pPr>
              <w:spacing w:before="120" w:after="120" w:line="240" w:lineRule="auto"/>
            </w:pPr>
            <w:r w:rsidRPr="00FE2EB7">
              <w:rPr>
                <w:lang w:val="nl-NL"/>
              </w:rPr>
              <w:t>4.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tc>
        <w:tc>
          <w:tcPr>
            <w:tcW w:w="2818" w:type="dxa"/>
            <w:shd w:val="clear" w:color="auto" w:fill="auto"/>
          </w:tcPr>
          <w:p w14:paraId="0D0B32D4" w14:textId="77777777" w:rsidR="00886111" w:rsidRPr="00FE2EB7" w:rsidRDefault="00886111" w:rsidP="00886111">
            <w:pPr>
              <w:suppressAutoHyphens/>
              <w:spacing w:before="120" w:after="120" w:line="240" w:lineRule="auto"/>
              <w:rPr>
                <w:i/>
                <w:lang w:val="nl-NL"/>
              </w:rPr>
            </w:pPr>
          </w:p>
          <w:p w14:paraId="071EDA90" w14:textId="01A9AE69" w:rsidR="00886111" w:rsidRPr="00FE2EB7" w:rsidRDefault="00886111" w:rsidP="00886111">
            <w:pPr>
              <w:suppressAutoHyphens/>
              <w:spacing w:before="120" w:after="120"/>
              <w:rPr>
                <w:i/>
                <w:lang w:val="nl-NL"/>
              </w:rPr>
            </w:pPr>
            <w:r w:rsidRPr="00FE2EB7">
              <w:rPr>
                <w:i/>
                <w:lang w:val="nl-NL"/>
              </w:rPr>
              <w:t>Sửa đổi phù hợp Điều 152 LDN 2014</w:t>
            </w:r>
          </w:p>
        </w:tc>
      </w:tr>
      <w:tr w:rsidR="00FE2EB7" w:rsidRPr="00FE2EB7" w14:paraId="2F9819FF" w14:textId="77777777" w:rsidTr="000F1EBE">
        <w:trPr>
          <w:trHeight w:val="800"/>
        </w:trPr>
        <w:tc>
          <w:tcPr>
            <w:tcW w:w="950" w:type="dxa"/>
            <w:shd w:val="clear" w:color="auto" w:fill="FFFFFF"/>
          </w:tcPr>
          <w:p w14:paraId="674E321F"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659498E1"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095" w:name="_Toc157240017"/>
            <w:bookmarkStart w:id="1096" w:name="_Toc157306385"/>
            <w:bookmarkStart w:id="1097" w:name="_Toc157316076"/>
            <w:bookmarkStart w:id="1098" w:name="_Toc157498991"/>
            <w:bookmarkStart w:id="1099" w:name="_Toc157500972"/>
            <w:r w:rsidRPr="00FE2EB7">
              <w:rPr>
                <w:rFonts w:ascii="Times New Roman" w:hAnsi="Times New Roman"/>
                <w:i w:val="0"/>
                <w:sz w:val="24"/>
                <w:szCs w:val="24"/>
              </w:rPr>
              <w:t xml:space="preserve">ĐIỀU 40. </w:t>
            </w:r>
            <w:r w:rsidRPr="00FE2EB7">
              <w:rPr>
                <w:rFonts w:ascii="Times New Roman" w:hAnsi="Times New Roman"/>
                <w:i w:val="0"/>
                <w:kern w:val="36"/>
                <w:sz w:val="24"/>
                <w:szCs w:val="24"/>
              </w:rPr>
              <w:t xml:space="preserve"> </w:t>
            </w:r>
            <w:r w:rsidRPr="00FE2EB7">
              <w:rPr>
                <w:rFonts w:ascii="Times New Roman" w:hAnsi="Times New Roman"/>
                <w:i w:val="0"/>
                <w:sz w:val="24"/>
                <w:szCs w:val="24"/>
              </w:rPr>
              <w:t>CUỘC HỌP HỘI ĐỒNG QUẢN TRỊ</w:t>
            </w:r>
            <w:bookmarkEnd w:id="1095"/>
            <w:bookmarkEnd w:id="1096"/>
            <w:bookmarkEnd w:id="1097"/>
            <w:bookmarkEnd w:id="1098"/>
            <w:bookmarkEnd w:id="1099"/>
          </w:p>
          <w:p w14:paraId="10B9EC6C" w14:textId="77777777" w:rsidR="00886111" w:rsidRPr="00FE2EB7" w:rsidRDefault="00886111" w:rsidP="00D63733">
            <w:pPr>
              <w:widowControl w:val="0"/>
              <w:numPr>
                <w:ilvl w:val="0"/>
                <w:numId w:val="29"/>
              </w:numPr>
              <w:spacing w:before="120" w:after="120" w:line="276" w:lineRule="auto"/>
              <w:outlineLvl w:val="1"/>
              <w:rPr>
                <w:kern w:val="28"/>
              </w:rPr>
            </w:pPr>
            <w:bookmarkStart w:id="1100" w:name="_Toc138231807"/>
            <w:bookmarkStart w:id="1101" w:name="_Toc157240018"/>
            <w:bookmarkStart w:id="1102" w:name="_Toc157306386"/>
            <w:bookmarkStart w:id="1103" w:name="_Toc157306933"/>
            <w:bookmarkStart w:id="1104" w:name="_Toc157309715"/>
            <w:bookmarkStart w:id="1105" w:name="_Toc157316077"/>
            <w:bookmarkStart w:id="1106" w:name="_Toc157498992"/>
            <w:bookmarkStart w:id="1107" w:name="_Toc157500973"/>
            <w:r w:rsidRPr="00FE2EB7">
              <w:rPr>
                <w:kern w:val="28"/>
              </w:rPr>
              <w:t>Cuộc họp đầu tiên của nhiệm kỳ HĐQT để bầu Chủ tịch và ra các quyết định khác thuộc thẩm quyền phải được tiến hành trong thời hạn bảy ngày làm việc, kể từ ngày kết thúc bầu cử HĐQT nhiệm kỳ đó. Cuộc họp này do thành viên có số phiếu bầu cao nhất triệu tập.</w:t>
            </w:r>
            <w:bookmarkEnd w:id="1100"/>
            <w:bookmarkEnd w:id="1101"/>
            <w:bookmarkEnd w:id="1102"/>
            <w:bookmarkEnd w:id="1103"/>
            <w:bookmarkEnd w:id="1104"/>
            <w:bookmarkEnd w:id="1105"/>
            <w:bookmarkEnd w:id="1106"/>
            <w:bookmarkEnd w:id="1107"/>
            <w:r w:rsidRPr="00FE2EB7">
              <w:rPr>
                <w:kern w:val="28"/>
              </w:rPr>
              <w:t xml:space="preserve"> </w:t>
            </w:r>
          </w:p>
          <w:p w14:paraId="47AFB3C4" w14:textId="77777777" w:rsidR="00886111" w:rsidRPr="00FE2EB7" w:rsidRDefault="00886111" w:rsidP="00886111">
            <w:pPr>
              <w:widowControl w:val="0"/>
              <w:spacing w:before="120" w:after="120" w:line="276" w:lineRule="auto"/>
              <w:outlineLvl w:val="1"/>
              <w:rPr>
                <w:kern w:val="28"/>
              </w:rPr>
            </w:pPr>
          </w:p>
          <w:p w14:paraId="3A903973" w14:textId="77777777" w:rsidR="00886111" w:rsidRPr="00FE2EB7" w:rsidRDefault="00886111" w:rsidP="00886111">
            <w:pPr>
              <w:widowControl w:val="0"/>
              <w:spacing w:before="120" w:after="120" w:line="276" w:lineRule="auto"/>
              <w:outlineLvl w:val="1"/>
              <w:rPr>
                <w:kern w:val="28"/>
              </w:rPr>
            </w:pPr>
          </w:p>
          <w:p w14:paraId="49F8C30C" w14:textId="77777777" w:rsidR="00886111" w:rsidRPr="00FE2EB7" w:rsidRDefault="00886111" w:rsidP="00886111">
            <w:pPr>
              <w:widowControl w:val="0"/>
              <w:spacing w:before="120" w:after="120" w:line="276" w:lineRule="auto"/>
              <w:outlineLvl w:val="1"/>
              <w:rPr>
                <w:kern w:val="28"/>
              </w:rPr>
            </w:pPr>
          </w:p>
          <w:p w14:paraId="675F8E21" w14:textId="77777777" w:rsidR="00886111" w:rsidRPr="00FE2EB7" w:rsidRDefault="00886111" w:rsidP="00D63733">
            <w:pPr>
              <w:widowControl w:val="0"/>
              <w:numPr>
                <w:ilvl w:val="0"/>
                <w:numId w:val="29"/>
              </w:numPr>
              <w:spacing w:before="120" w:after="120" w:line="276" w:lineRule="auto"/>
              <w:outlineLvl w:val="1"/>
              <w:rPr>
                <w:kern w:val="28"/>
              </w:rPr>
            </w:pPr>
            <w:bookmarkStart w:id="1108" w:name="_Toc138231808"/>
            <w:bookmarkStart w:id="1109" w:name="_Toc157240019"/>
            <w:bookmarkStart w:id="1110" w:name="_Toc157306387"/>
            <w:bookmarkStart w:id="1111" w:name="_Toc157306934"/>
            <w:bookmarkStart w:id="1112" w:name="_Toc157309716"/>
            <w:bookmarkStart w:id="1113" w:name="_Toc157316078"/>
            <w:bookmarkStart w:id="1114" w:name="_Toc157498993"/>
            <w:bookmarkStart w:id="1115" w:name="_Toc157500974"/>
            <w:r w:rsidRPr="00FE2EB7">
              <w:rPr>
                <w:kern w:val="28"/>
              </w:rPr>
              <w:t>HĐQT có thể họp định kỳ hoặc bất thường. HĐQT có thể họp tại trụ sở chính của Công ty hoặc ở nơi khác.</w:t>
            </w:r>
            <w:bookmarkEnd w:id="1108"/>
            <w:bookmarkEnd w:id="1109"/>
            <w:bookmarkEnd w:id="1110"/>
            <w:bookmarkEnd w:id="1111"/>
            <w:bookmarkEnd w:id="1112"/>
            <w:bookmarkEnd w:id="1113"/>
            <w:bookmarkEnd w:id="1114"/>
            <w:bookmarkEnd w:id="1115"/>
          </w:p>
          <w:p w14:paraId="57DC81F8" w14:textId="77777777" w:rsidR="00886111" w:rsidRPr="00FE2EB7" w:rsidRDefault="00886111" w:rsidP="00D63733">
            <w:pPr>
              <w:widowControl w:val="0"/>
              <w:numPr>
                <w:ilvl w:val="0"/>
                <w:numId w:val="29"/>
              </w:numPr>
              <w:spacing w:before="120" w:after="120" w:line="276" w:lineRule="auto"/>
              <w:outlineLvl w:val="1"/>
              <w:rPr>
                <w:kern w:val="28"/>
              </w:rPr>
            </w:pPr>
            <w:bookmarkStart w:id="1116" w:name="_Toc138231809"/>
            <w:bookmarkStart w:id="1117" w:name="_Toc157240020"/>
            <w:bookmarkStart w:id="1118" w:name="_Toc157306388"/>
            <w:bookmarkStart w:id="1119" w:name="_Toc157306935"/>
            <w:bookmarkStart w:id="1120" w:name="_Toc157309717"/>
            <w:bookmarkStart w:id="1121" w:name="_Toc157316079"/>
            <w:bookmarkStart w:id="1122" w:name="_Toc157498994"/>
            <w:bookmarkStart w:id="1123" w:name="_Toc157500975"/>
            <w:r w:rsidRPr="00FE2EB7">
              <w:rPr>
                <w:kern w:val="28"/>
              </w:rPr>
              <w:t xml:space="preserve">Cuộc họp định kỳ của HĐQT mỗi quý một lần </w:t>
            </w:r>
            <w:bookmarkStart w:id="1124" w:name="_Toc138231810"/>
            <w:bookmarkEnd w:id="1116"/>
            <w:r w:rsidRPr="00FE2EB7">
              <w:rPr>
                <w:kern w:val="28"/>
              </w:rPr>
              <w:t>.</w:t>
            </w:r>
            <w:bookmarkEnd w:id="1117"/>
            <w:bookmarkEnd w:id="1118"/>
            <w:bookmarkEnd w:id="1119"/>
            <w:bookmarkEnd w:id="1120"/>
            <w:bookmarkEnd w:id="1121"/>
            <w:bookmarkEnd w:id="1122"/>
            <w:bookmarkEnd w:id="1123"/>
          </w:p>
          <w:p w14:paraId="4172FC35" w14:textId="77777777" w:rsidR="00886111" w:rsidRPr="00FE2EB7" w:rsidRDefault="00886111" w:rsidP="00886111">
            <w:pPr>
              <w:widowControl w:val="0"/>
              <w:spacing w:before="120" w:after="120" w:line="276" w:lineRule="auto"/>
              <w:outlineLvl w:val="1"/>
              <w:rPr>
                <w:kern w:val="28"/>
              </w:rPr>
            </w:pPr>
          </w:p>
          <w:p w14:paraId="7342536B" w14:textId="77777777" w:rsidR="00886111" w:rsidRPr="00FE2EB7" w:rsidRDefault="00886111" w:rsidP="00D63733">
            <w:pPr>
              <w:widowControl w:val="0"/>
              <w:numPr>
                <w:ilvl w:val="0"/>
                <w:numId w:val="29"/>
              </w:numPr>
              <w:spacing w:before="120" w:after="120" w:line="276" w:lineRule="auto"/>
              <w:outlineLvl w:val="1"/>
              <w:rPr>
                <w:kern w:val="28"/>
              </w:rPr>
            </w:pPr>
            <w:bookmarkStart w:id="1125" w:name="_Toc157240021"/>
            <w:bookmarkStart w:id="1126" w:name="_Toc157306389"/>
            <w:bookmarkStart w:id="1127" w:name="_Toc157306936"/>
            <w:bookmarkStart w:id="1128" w:name="_Toc157309718"/>
            <w:bookmarkStart w:id="1129" w:name="_Toc157316080"/>
            <w:bookmarkStart w:id="1130" w:name="_Toc157498995"/>
            <w:bookmarkStart w:id="1131" w:name="_Toc157500976"/>
            <w:r w:rsidRPr="00FE2EB7">
              <w:rPr>
                <w:kern w:val="28"/>
              </w:rPr>
              <w:lastRenderedPageBreak/>
              <w:t>Cuộc họp HĐQT bất thường được Chủ tịch HĐQT triệu tập khi xét thấy cần thiết hoặc có một trong các trường hợp sau đây:</w:t>
            </w:r>
            <w:bookmarkEnd w:id="1124"/>
            <w:bookmarkEnd w:id="1125"/>
            <w:bookmarkEnd w:id="1126"/>
            <w:bookmarkEnd w:id="1127"/>
            <w:bookmarkEnd w:id="1128"/>
            <w:bookmarkEnd w:id="1129"/>
            <w:bookmarkEnd w:id="1130"/>
            <w:bookmarkEnd w:id="1131"/>
            <w:r w:rsidRPr="00FE2EB7">
              <w:rPr>
                <w:kern w:val="28"/>
              </w:rPr>
              <w:t xml:space="preserve"> </w:t>
            </w:r>
          </w:p>
          <w:p w14:paraId="52872BBA" w14:textId="77777777" w:rsidR="00886111" w:rsidRPr="00FE2EB7" w:rsidRDefault="00886111" w:rsidP="00D63733">
            <w:pPr>
              <w:widowControl w:val="0"/>
              <w:numPr>
                <w:ilvl w:val="1"/>
                <w:numId w:val="29"/>
              </w:numPr>
              <w:tabs>
                <w:tab w:val="clear" w:pos="1080"/>
              </w:tabs>
              <w:spacing w:before="120" w:after="120" w:line="276" w:lineRule="auto"/>
              <w:ind w:left="601" w:hanging="283"/>
              <w:outlineLvl w:val="1"/>
              <w:rPr>
                <w:kern w:val="28"/>
              </w:rPr>
            </w:pPr>
            <w:bookmarkStart w:id="1132" w:name="_Toc138231813"/>
            <w:bookmarkStart w:id="1133" w:name="_Toc157240022"/>
            <w:bookmarkStart w:id="1134" w:name="_Toc157306390"/>
            <w:bookmarkStart w:id="1135" w:name="_Toc157306937"/>
            <w:bookmarkStart w:id="1136" w:name="_Toc157309719"/>
            <w:bookmarkStart w:id="1137" w:name="_Toc157316081"/>
            <w:bookmarkStart w:id="1138" w:name="_Toc157498996"/>
            <w:bookmarkStart w:id="1139" w:name="_Toc157500977"/>
            <w:bookmarkStart w:id="1140" w:name="_Toc138231811"/>
            <w:r w:rsidRPr="00FE2EB7">
              <w:rPr>
                <w:kern w:val="28"/>
              </w:rPr>
              <w:t>Có đề nghị của ít nhất hai thành viên HĐQT;</w:t>
            </w:r>
            <w:bookmarkEnd w:id="1132"/>
            <w:bookmarkEnd w:id="1133"/>
            <w:bookmarkEnd w:id="1134"/>
            <w:bookmarkEnd w:id="1135"/>
            <w:bookmarkEnd w:id="1136"/>
            <w:bookmarkEnd w:id="1137"/>
            <w:bookmarkEnd w:id="1138"/>
            <w:bookmarkEnd w:id="1139"/>
          </w:p>
          <w:p w14:paraId="26A56227" w14:textId="77777777" w:rsidR="00886111" w:rsidRPr="00FE2EB7" w:rsidRDefault="00886111" w:rsidP="00D63733">
            <w:pPr>
              <w:widowControl w:val="0"/>
              <w:numPr>
                <w:ilvl w:val="1"/>
                <w:numId w:val="29"/>
              </w:numPr>
              <w:tabs>
                <w:tab w:val="clear" w:pos="1080"/>
              </w:tabs>
              <w:spacing w:before="120" w:after="120" w:line="276" w:lineRule="auto"/>
              <w:ind w:left="601" w:hanging="283"/>
              <w:outlineLvl w:val="1"/>
              <w:rPr>
                <w:kern w:val="28"/>
              </w:rPr>
            </w:pPr>
            <w:bookmarkStart w:id="1141" w:name="_Toc157240023"/>
            <w:bookmarkStart w:id="1142" w:name="_Toc157306391"/>
            <w:bookmarkStart w:id="1143" w:name="_Toc157306938"/>
            <w:bookmarkStart w:id="1144" w:name="_Toc157309720"/>
            <w:bookmarkStart w:id="1145" w:name="_Toc157316082"/>
            <w:bookmarkStart w:id="1146" w:name="_Toc157498997"/>
            <w:bookmarkStart w:id="1147" w:name="_Toc157500978"/>
            <w:r w:rsidRPr="00FE2EB7">
              <w:rPr>
                <w:kern w:val="28"/>
              </w:rPr>
              <w:t>Có đề nghị của Ban kiểm soát;</w:t>
            </w:r>
            <w:bookmarkEnd w:id="1140"/>
            <w:bookmarkEnd w:id="1141"/>
            <w:bookmarkEnd w:id="1142"/>
            <w:bookmarkEnd w:id="1143"/>
            <w:bookmarkEnd w:id="1144"/>
            <w:bookmarkEnd w:id="1145"/>
            <w:bookmarkEnd w:id="1146"/>
            <w:bookmarkEnd w:id="1147"/>
          </w:p>
          <w:p w14:paraId="31B33501" w14:textId="77777777" w:rsidR="00886111" w:rsidRPr="00FE2EB7" w:rsidRDefault="00886111" w:rsidP="00D63733">
            <w:pPr>
              <w:widowControl w:val="0"/>
              <w:numPr>
                <w:ilvl w:val="1"/>
                <w:numId w:val="29"/>
              </w:numPr>
              <w:tabs>
                <w:tab w:val="clear" w:pos="1080"/>
              </w:tabs>
              <w:spacing w:before="120" w:after="120" w:line="276" w:lineRule="auto"/>
              <w:ind w:left="601" w:hanging="283"/>
              <w:outlineLvl w:val="1"/>
              <w:rPr>
                <w:kern w:val="28"/>
              </w:rPr>
            </w:pPr>
            <w:bookmarkStart w:id="1148" w:name="_Toc138231812"/>
            <w:bookmarkStart w:id="1149" w:name="_Toc157240024"/>
            <w:bookmarkStart w:id="1150" w:name="_Toc157306392"/>
            <w:bookmarkStart w:id="1151" w:name="_Toc157306939"/>
            <w:bookmarkStart w:id="1152" w:name="_Toc157309721"/>
            <w:bookmarkStart w:id="1153" w:name="_Toc157316083"/>
            <w:bookmarkStart w:id="1154" w:name="_Toc157498998"/>
            <w:bookmarkStart w:id="1155" w:name="_Toc157500979"/>
            <w:r w:rsidRPr="00FE2EB7">
              <w:rPr>
                <w:kern w:val="28"/>
              </w:rPr>
              <w:t>Có đề nghị của Giám đốc hoặc ít nhất năm người quản lý khác;</w:t>
            </w:r>
            <w:bookmarkEnd w:id="1148"/>
            <w:bookmarkEnd w:id="1149"/>
            <w:bookmarkEnd w:id="1150"/>
            <w:bookmarkEnd w:id="1151"/>
            <w:bookmarkEnd w:id="1152"/>
            <w:bookmarkEnd w:id="1153"/>
            <w:bookmarkEnd w:id="1154"/>
            <w:bookmarkEnd w:id="1155"/>
          </w:p>
          <w:p w14:paraId="4305421A" w14:textId="77777777" w:rsidR="00886111" w:rsidRPr="00FE2EB7" w:rsidRDefault="00886111" w:rsidP="00D63733">
            <w:pPr>
              <w:widowControl w:val="0"/>
              <w:numPr>
                <w:ilvl w:val="1"/>
                <w:numId w:val="29"/>
              </w:numPr>
              <w:tabs>
                <w:tab w:val="clear" w:pos="1080"/>
              </w:tabs>
              <w:spacing w:before="120" w:after="120" w:line="276" w:lineRule="auto"/>
              <w:ind w:left="601" w:hanging="283"/>
              <w:outlineLvl w:val="1"/>
              <w:rPr>
                <w:kern w:val="28"/>
              </w:rPr>
            </w:pPr>
            <w:bookmarkStart w:id="1156" w:name="_Toc138231814"/>
            <w:bookmarkStart w:id="1157" w:name="_Toc157240025"/>
            <w:bookmarkStart w:id="1158" w:name="_Toc157306393"/>
            <w:bookmarkStart w:id="1159" w:name="_Toc157306940"/>
            <w:bookmarkStart w:id="1160" w:name="_Toc157309722"/>
            <w:bookmarkStart w:id="1161" w:name="_Toc157316084"/>
            <w:bookmarkStart w:id="1162" w:name="_Toc157498999"/>
            <w:bookmarkStart w:id="1163" w:name="_Toc157500980"/>
            <w:r w:rsidRPr="00FE2EB7">
              <w:rPr>
                <w:kern w:val="28"/>
              </w:rPr>
              <w:t>Đề nghị phải được lập thành văn bản, trong đó nêu rõ mục đích, vấn đề cần thảo luận và quyết định thuộc thẩm quyền của HĐQT.</w:t>
            </w:r>
            <w:bookmarkEnd w:id="1156"/>
            <w:bookmarkEnd w:id="1157"/>
            <w:bookmarkEnd w:id="1158"/>
            <w:bookmarkEnd w:id="1159"/>
            <w:bookmarkEnd w:id="1160"/>
            <w:bookmarkEnd w:id="1161"/>
            <w:bookmarkEnd w:id="1162"/>
            <w:bookmarkEnd w:id="1163"/>
            <w:r w:rsidRPr="00FE2EB7">
              <w:rPr>
                <w:kern w:val="28"/>
              </w:rPr>
              <w:t xml:space="preserve"> </w:t>
            </w:r>
          </w:p>
          <w:p w14:paraId="3BC5B803" w14:textId="77777777" w:rsidR="00886111" w:rsidRPr="00FE2EB7" w:rsidRDefault="00886111" w:rsidP="00886111">
            <w:pPr>
              <w:widowControl w:val="0"/>
              <w:spacing w:before="120" w:after="120" w:line="276" w:lineRule="auto"/>
              <w:outlineLvl w:val="1"/>
              <w:rPr>
                <w:kern w:val="28"/>
              </w:rPr>
            </w:pPr>
          </w:p>
          <w:p w14:paraId="5F70C6B5" w14:textId="77777777" w:rsidR="000F1EBE" w:rsidRPr="00FE2EB7" w:rsidRDefault="000F1EBE" w:rsidP="00886111">
            <w:pPr>
              <w:widowControl w:val="0"/>
              <w:spacing w:before="120" w:after="120" w:line="276" w:lineRule="auto"/>
              <w:outlineLvl w:val="1"/>
              <w:rPr>
                <w:kern w:val="28"/>
              </w:rPr>
            </w:pPr>
          </w:p>
          <w:p w14:paraId="2B311964" w14:textId="77777777" w:rsidR="00886111" w:rsidRPr="00FE2EB7" w:rsidRDefault="00886111" w:rsidP="00D63733">
            <w:pPr>
              <w:widowControl w:val="0"/>
              <w:numPr>
                <w:ilvl w:val="0"/>
                <w:numId w:val="29"/>
              </w:numPr>
              <w:spacing w:before="120" w:after="120" w:line="276" w:lineRule="auto"/>
              <w:outlineLvl w:val="1"/>
              <w:rPr>
                <w:kern w:val="28"/>
              </w:rPr>
            </w:pPr>
            <w:bookmarkStart w:id="1164" w:name="_Toc138231815"/>
            <w:bookmarkStart w:id="1165" w:name="_Toc157240026"/>
            <w:bookmarkStart w:id="1166" w:name="_Toc157306394"/>
            <w:bookmarkStart w:id="1167" w:name="_Toc157306941"/>
            <w:bookmarkStart w:id="1168" w:name="_Toc157309723"/>
            <w:bookmarkStart w:id="1169" w:name="_Toc157316085"/>
            <w:bookmarkStart w:id="1170" w:name="_Toc157499000"/>
            <w:bookmarkStart w:id="1171" w:name="_Toc157500981"/>
            <w:r w:rsidRPr="00FE2EB7">
              <w:rPr>
                <w:kern w:val="28"/>
              </w:rPr>
              <w:t xml:space="preserve">Chủ tịch phải triệu tập họp HĐQT trong thời hạn mười lăm ngày, kể từ ngày nhận được đề nghị quy định tại khoản 4 Điều này. </w:t>
            </w:r>
            <w:r w:rsidRPr="00FE2EB7">
              <w:rPr>
                <w:lang w:val="nl-NL"/>
              </w:rPr>
              <w:t>Nếu không triệu tập họp HĐQT theo đề nghị thì Chủ tịch phải chịu trách nhiệm về những thiệt hại xảy ra đối với Công ty;</w:t>
            </w:r>
            <w:r w:rsidRPr="00FE2EB7">
              <w:rPr>
                <w:kern w:val="28"/>
              </w:rPr>
              <w:t xml:space="preserve"> người đề nghị có quyền thay thế HĐQT triệu tập họp HĐQT.</w:t>
            </w:r>
            <w:bookmarkEnd w:id="1164"/>
            <w:bookmarkEnd w:id="1165"/>
            <w:bookmarkEnd w:id="1166"/>
            <w:bookmarkEnd w:id="1167"/>
            <w:bookmarkEnd w:id="1168"/>
            <w:bookmarkEnd w:id="1169"/>
            <w:bookmarkEnd w:id="1170"/>
            <w:bookmarkEnd w:id="1171"/>
          </w:p>
          <w:p w14:paraId="15A7E40D" w14:textId="77777777" w:rsidR="00886111" w:rsidRPr="00FE2EB7" w:rsidRDefault="00886111" w:rsidP="00886111">
            <w:pPr>
              <w:widowControl w:val="0"/>
              <w:spacing w:before="120" w:after="120" w:line="276" w:lineRule="auto"/>
              <w:outlineLvl w:val="1"/>
              <w:rPr>
                <w:kern w:val="28"/>
              </w:rPr>
            </w:pPr>
          </w:p>
          <w:p w14:paraId="64E48E94" w14:textId="77777777" w:rsidR="00886111" w:rsidRPr="00FE2EB7" w:rsidRDefault="00886111" w:rsidP="00886111">
            <w:pPr>
              <w:widowControl w:val="0"/>
              <w:spacing w:before="120" w:after="120" w:line="276" w:lineRule="auto"/>
              <w:outlineLvl w:val="1"/>
              <w:rPr>
                <w:kern w:val="28"/>
              </w:rPr>
            </w:pPr>
          </w:p>
          <w:p w14:paraId="2F3EA506" w14:textId="77777777" w:rsidR="00886111" w:rsidRPr="00FE2EB7" w:rsidRDefault="00886111" w:rsidP="00D63733">
            <w:pPr>
              <w:widowControl w:val="0"/>
              <w:numPr>
                <w:ilvl w:val="0"/>
                <w:numId w:val="29"/>
              </w:numPr>
              <w:spacing w:before="120" w:after="120" w:line="276" w:lineRule="auto"/>
              <w:outlineLvl w:val="1"/>
              <w:rPr>
                <w:kern w:val="28"/>
              </w:rPr>
            </w:pPr>
            <w:bookmarkStart w:id="1172" w:name="_Toc138231816"/>
            <w:bookmarkStart w:id="1173" w:name="_Toc157240027"/>
            <w:bookmarkStart w:id="1174" w:name="_Toc157306395"/>
            <w:bookmarkStart w:id="1175" w:name="_Toc157306942"/>
            <w:bookmarkStart w:id="1176" w:name="_Toc157309724"/>
            <w:bookmarkStart w:id="1177" w:name="_Toc157316086"/>
            <w:bookmarkStart w:id="1178" w:name="_Toc157499001"/>
            <w:bookmarkStart w:id="1179" w:name="_Toc157500982"/>
            <w:r w:rsidRPr="00FE2EB7">
              <w:rPr>
                <w:kern w:val="28"/>
              </w:rPr>
              <w:t xml:space="preserve">Chủ tịch HĐQT hoặc người triệu tập họp HĐQT phải gửi thông báo mời họp chậm nhất năm ngày làm việc trước ngày họp. Thông báo </w:t>
            </w:r>
            <w:r w:rsidRPr="00FE2EB7">
              <w:rPr>
                <w:kern w:val="28"/>
              </w:rPr>
              <w:lastRenderedPageBreak/>
              <w:t>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bookmarkEnd w:id="1172"/>
            <w:bookmarkEnd w:id="1173"/>
            <w:bookmarkEnd w:id="1174"/>
            <w:bookmarkEnd w:id="1175"/>
            <w:bookmarkEnd w:id="1176"/>
            <w:bookmarkEnd w:id="1177"/>
            <w:bookmarkEnd w:id="1178"/>
            <w:bookmarkEnd w:id="1179"/>
            <w:r w:rsidRPr="00FE2EB7">
              <w:rPr>
                <w:kern w:val="28"/>
              </w:rPr>
              <w:t xml:space="preserve"> </w:t>
            </w:r>
          </w:p>
          <w:p w14:paraId="114DA82E" w14:textId="77777777" w:rsidR="00886111" w:rsidRPr="00FE2EB7" w:rsidRDefault="00886111" w:rsidP="00886111">
            <w:pPr>
              <w:widowControl w:val="0"/>
              <w:tabs>
                <w:tab w:val="num" w:pos="840"/>
              </w:tabs>
              <w:spacing w:before="120" w:after="120" w:line="276" w:lineRule="auto"/>
              <w:ind w:left="360"/>
              <w:outlineLvl w:val="1"/>
              <w:rPr>
                <w:kern w:val="28"/>
              </w:rPr>
            </w:pPr>
            <w:bookmarkStart w:id="1180" w:name="_Toc138231817"/>
            <w:bookmarkStart w:id="1181" w:name="_Toc157240028"/>
            <w:bookmarkStart w:id="1182" w:name="_Toc157306396"/>
            <w:bookmarkStart w:id="1183" w:name="_Toc157306943"/>
            <w:bookmarkStart w:id="1184" w:name="_Toc157309725"/>
            <w:bookmarkStart w:id="1185" w:name="_Toc157316087"/>
            <w:bookmarkStart w:id="1186" w:name="_Toc157499002"/>
            <w:bookmarkStart w:id="1187" w:name="_Toc157500983"/>
            <w:r w:rsidRPr="00FE2EB7">
              <w:rPr>
                <w:kern w:val="28"/>
              </w:rPr>
              <w:t>Thông báo mời họp được gửi trực tiếp hoặc bằng bưu điện, fax, thư điện tử hoặc phương tiện khác, nhưng phải bảo đảm đến được địa chỉ của từng thành viên HĐQT được đăng ký tại Công ty.</w:t>
            </w:r>
            <w:bookmarkEnd w:id="1180"/>
            <w:bookmarkEnd w:id="1181"/>
            <w:bookmarkEnd w:id="1182"/>
            <w:bookmarkEnd w:id="1183"/>
            <w:bookmarkEnd w:id="1184"/>
            <w:bookmarkEnd w:id="1185"/>
            <w:bookmarkEnd w:id="1186"/>
            <w:bookmarkEnd w:id="1187"/>
            <w:r w:rsidRPr="00FE2EB7">
              <w:rPr>
                <w:kern w:val="28"/>
              </w:rPr>
              <w:t xml:space="preserve"> </w:t>
            </w:r>
          </w:p>
          <w:p w14:paraId="6B39ADBF" w14:textId="77777777" w:rsidR="00886111" w:rsidRPr="00FE2EB7" w:rsidRDefault="00886111" w:rsidP="00D63733">
            <w:pPr>
              <w:widowControl w:val="0"/>
              <w:numPr>
                <w:ilvl w:val="0"/>
                <w:numId w:val="29"/>
              </w:numPr>
              <w:spacing w:before="120" w:after="120" w:line="276" w:lineRule="auto"/>
              <w:outlineLvl w:val="1"/>
              <w:rPr>
                <w:kern w:val="28"/>
              </w:rPr>
            </w:pPr>
            <w:bookmarkStart w:id="1188" w:name="_Toc138231818"/>
            <w:bookmarkStart w:id="1189" w:name="_Toc157240029"/>
            <w:bookmarkStart w:id="1190" w:name="_Toc157306397"/>
            <w:bookmarkStart w:id="1191" w:name="_Toc157306944"/>
            <w:bookmarkStart w:id="1192" w:name="_Toc157309726"/>
            <w:bookmarkStart w:id="1193" w:name="_Toc157316088"/>
            <w:bookmarkStart w:id="1194" w:name="_Toc157499003"/>
            <w:bookmarkStart w:id="1195" w:name="_Toc157500984"/>
            <w:r w:rsidRPr="00FE2EB7">
              <w:rPr>
                <w:kern w:val="28"/>
              </w:rPr>
              <w:t>Chủ tịch Hội đồng quản trị hoặc người triệu tập phải gửi thông báo mời họp và các tài liệu kèm theo đến các thành viên Ban kiểm soát và Giám đốc như đối với thành viên Hội đồng quản trị.</w:t>
            </w:r>
            <w:bookmarkEnd w:id="1188"/>
            <w:bookmarkEnd w:id="1189"/>
            <w:bookmarkEnd w:id="1190"/>
            <w:bookmarkEnd w:id="1191"/>
            <w:bookmarkEnd w:id="1192"/>
            <w:bookmarkEnd w:id="1193"/>
            <w:bookmarkEnd w:id="1194"/>
            <w:bookmarkEnd w:id="1195"/>
          </w:p>
          <w:p w14:paraId="1ECB6BB4" w14:textId="77777777" w:rsidR="00886111" w:rsidRPr="00FE2EB7" w:rsidRDefault="00886111" w:rsidP="00886111">
            <w:pPr>
              <w:widowControl w:val="0"/>
              <w:tabs>
                <w:tab w:val="num" w:pos="840"/>
              </w:tabs>
              <w:spacing w:before="120" w:after="120" w:line="276" w:lineRule="auto"/>
              <w:ind w:left="360"/>
              <w:outlineLvl w:val="1"/>
              <w:rPr>
                <w:kern w:val="28"/>
              </w:rPr>
            </w:pPr>
            <w:bookmarkStart w:id="1196" w:name="_Toc138231819"/>
            <w:bookmarkStart w:id="1197" w:name="_Toc157240030"/>
            <w:bookmarkStart w:id="1198" w:name="_Toc157306398"/>
            <w:bookmarkStart w:id="1199" w:name="_Toc157306945"/>
            <w:bookmarkStart w:id="1200" w:name="_Toc157309727"/>
            <w:bookmarkStart w:id="1201" w:name="_Toc157316089"/>
            <w:bookmarkStart w:id="1202" w:name="_Toc157499004"/>
            <w:bookmarkStart w:id="1203" w:name="_Toc157500985"/>
            <w:r w:rsidRPr="00FE2EB7">
              <w:rPr>
                <w:kern w:val="28"/>
              </w:rPr>
              <w:t>Thành viên Ban kiểm soát, Tổng giám đốc không phải là thành viên Hội đồng quản trị, được quyền dự các cuộc họp của Hội đồng quản trị; có quyền thảo luận nhưng không được biểu quyết.</w:t>
            </w:r>
            <w:bookmarkEnd w:id="1196"/>
            <w:bookmarkEnd w:id="1197"/>
            <w:bookmarkEnd w:id="1198"/>
            <w:bookmarkEnd w:id="1199"/>
            <w:bookmarkEnd w:id="1200"/>
            <w:bookmarkEnd w:id="1201"/>
            <w:bookmarkEnd w:id="1202"/>
            <w:bookmarkEnd w:id="1203"/>
            <w:r w:rsidRPr="00FE2EB7">
              <w:rPr>
                <w:kern w:val="28"/>
              </w:rPr>
              <w:t xml:space="preserve"> </w:t>
            </w:r>
          </w:p>
          <w:p w14:paraId="7CEFA0D8" w14:textId="77777777" w:rsidR="00886111" w:rsidRPr="00FE2EB7" w:rsidRDefault="00886111" w:rsidP="00D63733">
            <w:pPr>
              <w:widowControl w:val="0"/>
              <w:numPr>
                <w:ilvl w:val="0"/>
                <w:numId w:val="29"/>
              </w:numPr>
              <w:spacing w:before="120" w:after="120" w:line="276" w:lineRule="auto"/>
              <w:outlineLvl w:val="1"/>
              <w:rPr>
                <w:kern w:val="28"/>
              </w:rPr>
            </w:pPr>
            <w:bookmarkStart w:id="1204" w:name="_Toc138231820"/>
            <w:bookmarkStart w:id="1205" w:name="_Toc157240031"/>
            <w:bookmarkStart w:id="1206" w:name="_Toc157306399"/>
            <w:bookmarkStart w:id="1207" w:name="_Toc157306946"/>
            <w:bookmarkStart w:id="1208" w:name="_Toc157309728"/>
            <w:bookmarkStart w:id="1209" w:name="_Toc157316090"/>
            <w:bookmarkStart w:id="1210" w:name="_Toc157499005"/>
            <w:bookmarkStart w:id="1211" w:name="_Toc157500986"/>
            <w:r w:rsidRPr="00FE2EB7">
              <w:rPr>
                <w:kern w:val="28"/>
              </w:rPr>
              <w:t>Cuộc họp HĐQT được tiến hành khi có từ ba phần tư tổng số thành viên trở lên dự họp.</w:t>
            </w:r>
            <w:bookmarkEnd w:id="1204"/>
            <w:bookmarkEnd w:id="1205"/>
            <w:bookmarkEnd w:id="1206"/>
            <w:bookmarkEnd w:id="1207"/>
            <w:bookmarkEnd w:id="1208"/>
            <w:bookmarkEnd w:id="1209"/>
            <w:bookmarkEnd w:id="1210"/>
            <w:bookmarkEnd w:id="1211"/>
            <w:r w:rsidRPr="00FE2EB7">
              <w:rPr>
                <w:kern w:val="28"/>
              </w:rPr>
              <w:t xml:space="preserve"> </w:t>
            </w:r>
          </w:p>
          <w:p w14:paraId="0FFA711D" w14:textId="77777777" w:rsidR="00886111" w:rsidRPr="00FE2EB7" w:rsidRDefault="00886111" w:rsidP="00886111">
            <w:pPr>
              <w:spacing w:before="120" w:after="120" w:line="240" w:lineRule="auto"/>
              <w:rPr>
                <w:kern w:val="28"/>
              </w:rPr>
            </w:pPr>
            <w:bookmarkStart w:id="1212" w:name="_Toc138231821"/>
            <w:bookmarkStart w:id="1213" w:name="_Toc157240032"/>
            <w:bookmarkStart w:id="1214" w:name="_Toc157306400"/>
            <w:bookmarkStart w:id="1215" w:name="_Toc157306947"/>
            <w:bookmarkStart w:id="1216" w:name="_Toc157309729"/>
            <w:bookmarkStart w:id="1217" w:name="_Toc157316091"/>
            <w:bookmarkStart w:id="1218" w:name="_Toc157499006"/>
            <w:bookmarkStart w:id="1219" w:name="_Toc157500987"/>
            <w:r w:rsidRPr="00FE2EB7">
              <w:rPr>
                <w:kern w:val="28"/>
              </w:rPr>
              <w:t>Thành viên không trực tiếp dự họp có quyền biểu quyết thông qua bỏ phiếu bằng văn bản. Phiếu biểu quyết phải đựng trong phong bì kín và phải được chuyển đến Chủ tịch HĐQT chậm nhất một giờ trước giờ khai mạc. Phiếu biểu quyết chỉ được mở trước sự chứng kiến của tất cả những người dự họp.</w:t>
            </w:r>
            <w:bookmarkEnd w:id="1212"/>
            <w:bookmarkEnd w:id="1213"/>
            <w:bookmarkEnd w:id="1214"/>
            <w:bookmarkEnd w:id="1215"/>
            <w:bookmarkEnd w:id="1216"/>
            <w:bookmarkEnd w:id="1217"/>
            <w:bookmarkEnd w:id="1218"/>
            <w:bookmarkEnd w:id="1219"/>
            <w:r w:rsidRPr="00FE2EB7">
              <w:rPr>
                <w:kern w:val="28"/>
              </w:rPr>
              <w:t xml:space="preserve"> </w:t>
            </w:r>
          </w:p>
          <w:p w14:paraId="3DE5C114" w14:textId="15D215B8" w:rsidR="00886111" w:rsidRPr="00FE2EB7" w:rsidRDefault="00886111" w:rsidP="00A83634">
            <w:pPr>
              <w:spacing w:before="120" w:after="120" w:line="240" w:lineRule="auto"/>
              <w:rPr>
                <w:i/>
              </w:rPr>
            </w:pPr>
            <w:bookmarkStart w:id="1220" w:name="_Toc138231822"/>
            <w:bookmarkStart w:id="1221" w:name="_Toc157240033"/>
            <w:bookmarkStart w:id="1222" w:name="_Toc157306401"/>
            <w:bookmarkStart w:id="1223" w:name="_Toc157306948"/>
            <w:bookmarkStart w:id="1224" w:name="_Toc157309730"/>
            <w:bookmarkStart w:id="1225" w:name="_Toc157316092"/>
            <w:bookmarkStart w:id="1226" w:name="_Toc157499007"/>
            <w:bookmarkStart w:id="1227" w:name="_Toc157500988"/>
            <w:r w:rsidRPr="00FE2EB7">
              <w:rPr>
                <w:kern w:val="28"/>
              </w:rPr>
              <w:lastRenderedPageBreak/>
              <w:t>Quyết định của HĐQT được thông qua nếu được đa số thành viên dự họp chấp thuận; trường hợp số phiếu ngang nhau thì quyết định cuối cùng thuộc về phía có ý kiến của Chủ tịch HĐQT.</w:t>
            </w:r>
            <w:bookmarkEnd w:id="1220"/>
            <w:bookmarkEnd w:id="1221"/>
            <w:bookmarkEnd w:id="1222"/>
            <w:bookmarkEnd w:id="1223"/>
            <w:bookmarkEnd w:id="1224"/>
            <w:bookmarkEnd w:id="1225"/>
            <w:bookmarkEnd w:id="1226"/>
            <w:bookmarkEnd w:id="1227"/>
          </w:p>
        </w:tc>
        <w:tc>
          <w:tcPr>
            <w:tcW w:w="5577" w:type="dxa"/>
            <w:shd w:val="clear" w:color="auto" w:fill="auto"/>
          </w:tcPr>
          <w:p w14:paraId="3797DF74" w14:textId="77777777" w:rsidR="00886111" w:rsidRPr="00FE2EB7" w:rsidRDefault="00886111" w:rsidP="00886111">
            <w:pPr>
              <w:spacing w:before="120" w:after="120" w:line="240" w:lineRule="auto"/>
              <w:rPr>
                <w:b/>
                <w:lang w:val="nl-NL"/>
              </w:rPr>
            </w:pPr>
            <w:r w:rsidRPr="00FE2EB7">
              <w:rPr>
                <w:b/>
                <w:lang w:val="nl-NL"/>
              </w:rPr>
              <w:lastRenderedPageBreak/>
              <w:t>Điều 30. Cuộc họp của Hội đồng quản trị</w:t>
            </w:r>
          </w:p>
          <w:p w14:paraId="5864340A" w14:textId="77777777" w:rsidR="00886111" w:rsidRPr="00FE2EB7" w:rsidRDefault="00886111" w:rsidP="00886111">
            <w:pPr>
              <w:spacing w:before="120" w:after="120" w:line="240" w:lineRule="auto"/>
              <w:rPr>
                <w:b/>
                <w:lang w:val="nl-NL"/>
              </w:rPr>
            </w:pPr>
            <w:r w:rsidRPr="00FE2EB7">
              <w:rPr>
                <w:b/>
                <w:lang w:val="nl-NL"/>
              </w:rPr>
              <w:t>Khoản 1 Điều 30</w:t>
            </w:r>
          </w:p>
          <w:p w14:paraId="172D47BD" w14:textId="77777777" w:rsidR="00886111" w:rsidRPr="00FE2EB7" w:rsidRDefault="00886111" w:rsidP="00886111">
            <w:pPr>
              <w:spacing w:before="120" w:after="120" w:line="240" w:lineRule="auto"/>
              <w:rPr>
                <w:lang w:val="nl-NL"/>
              </w:rPr>
            </w:pPr>
            <w:r w:rsidRPr="00FE2EB7">
              <w:rPr>
                <w:lang w:val="nl-NL"/>
              </w:rPr>
              <w:t>1. 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p>
          <w:p w14:paraId="3F25EAE9" w14:textId="77777777" w:rsidR="00886111" w:rsidRPr="00FE2EB7" w:rsidRDefault="00886111" w:rsidP="00886111">
            <w:pPr>
              <w:spacing w:before="120" w:after="120" w:line="240" w:lineRule="auto"/>
              <w:rPr>
                <w:b/>
                <w:lang w:val="nl-NL"/>
              </w:rPr>
            </w:pPr>
            <w:r w:rsidRPr="00FE2EB7">
              <w:rPr>
                <w:b/>
                <w:lang w:val="nl-NL"/>
              </w:rPr>
              <w:t>Khoản 2 Điều 30</w:t>
            </w:r>
          </w:p>
          <w:p w14:paraId="2CB1D0E6" w14:textId="77777777" w:rsidR="00886111" w:rsidRPr="00FE2EB7" w:rsidRDefault="00886111" w:rsidP="00886111">
            <w:pPr>
              <w:spacing w:before="120" w:after="120" w:line="240" w:lineRule="auto"/>
              <w:rPr>
                <w:lang w:val="nl-NL"/>
              </w:rPr>
            </w:pPr>
            <w:r w:rsidRPr="00FE2EB7">
              <w:rPr>
                <w:lang w:val="nl-NL"/>
              </w:rPr>
              <w:t>2. 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khi xét thấy cần thiết, nhưng mỗi quý phải họp ít nhất một (01) lần.</w:t>
            </w:r>
          </w:p>
          <w:p w14:paraId="3CA7E2BE" w14:textId="77777777" w:rsidR="00886111" w:rsidRPr="00FE2EB7" w:rsidRDefault="00886111" w:rsidP="00886111">
            <w:pPr>
              <w:spacing w:before="120" w:after="120" w:line="240" w:lineRule="auto"/>
              <w:rPr>
                <w:lang w:val="nl-NL"/>
              </w:rPr>
            </w:pPr>
          </w:p>
          <w:p w14:paraId="0FB26F0A" w14:textId="77777777" w:rsidR="00886111" w:rsidRPr="00FE2EB7" w:rsidRDefault="00886111" w:rsidP="00886111">
            <w:pPr>
              <w:spacing w:before="120" w:after="120" w:line="240" w:lineRule="auto"/>
              <w:rPr>
                <w:b/>
                <w:lang w:val="nl-NL"/>
              </w:rPr>
            </w:pPr>
            <w:r w:rsidRPr="00FE2EB7">
              <w:rPr>
                <w:b/>
                <w:lang w:val="nl-NL"/>
              </w:rPr>
              <w:t>Khoản 3 Điều 30</w:t>
            </w:r>
          </w:p>
          <w:p w14:paraId="4B5A8835" w14:textId="77777777" w:rsidR="00886111" w:rsidRPr="00FE2EB7" w:rsidRDefault="00886111" w:rsidP="00886111">
            <w:pPr>
              <w:spacing w:before="120" w:after="120" w:line="240" w:lineRule="auto"/>
              <w:rPr>
                <w:lang w:val="nl-NL"/>
              </w:rPr>
            </w:pPr>
            <w:r w:rsidRPr="00FE2EB7">
              <w:rPr>
                <w:lang w:val="nl-NL"/>
              </w:rPr>
              <w:t>3. 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14:paraId="6B282E38" w14:textId="77777777" w:rsidR="00886111" w:rsidRPr="00FE2EB7" w:rsidRDefault="00886111" w:rsidP="00886111">
            <w:pPr>
              <w:spacing w:before="120" w:after="120" w:line="240" w:lineRule="auto"/>
              <w:rPr>
                <w:lang w:val="nl-NL"/>
              </w:rPr>
            </w:pPr>
            <w:r w:rsidRPr="00FE2EB7">
              <w:rPr>
                <w:lang w:val="nl-NL"/>
              </w:rPr>
              <w:t>a. Ban kiểm soát;</w:t>
            </w:r>
          </w:p>
          <w:p w14:paraId="7F8219CB" w14:textId="77777777" w:rsidR="00886111" w:rsidRPr="00FE2EB7" w:rsidRDefault="00886111" w:rsidP="00886111">
            <w:pPr>
              <w:spacing w:before="120" w:after="120" w:line="240" w:lineRule="auto"/>
              <w:rPr>
                <w:lang w:val="nl-NL"/>
              </w:rPr>
            </w:pPr>
            <w:r w:rsidRPr="00FE2EB7">
              <w:rPr>
                <w:lang w:val="nl-NL"/>
              </w:rPr>
              <w:t>b. Tổng giám đốc hoặc ít nhất năm (05) người điều hành khác;</w:t>
            </w:r>
          </w:p>
          <w:p w14:paraId="3D247FE6" w14:textId="77777777" w:rsidR="00886111" w:rsidRPr="00FE2EB7" w:rsidRDefault="00886111" w:rsidP="00886111">
            <w:pPr>
              <w:spacing w:before="120" w:after="120" w:line="240" w:lineRule="auto"/>
              <w:rPr>
                <w:lang w:val="nl-NL"/>
              </w:rPr>
            </w:pPr>
            <w:r w:rsidRPr="00FE2EB7">
              <w:rPr>
                <w:lang w:val="nl-NL"/>
              </w:rPr>
              <w:t>c. Ít nhất hai (02) thành viên Hội đồng quản trị;</w:t>
            </w:r>
          </w:p>
          <w:p w14:paraId="3C4B7DD6" w14:textId="77777777" w:rsidR="00886111" w:rsidRPr="00FE2EB7" w:rsidRDefault="00886111" w:rsidP="00886111">
            <w:pPr>
              <w:spacing w:before="120" w:after="120" w:line="240" w:lineRule="auto"/>
              <w:rPr>
                <w:lang w:val="nl-NL"/>
              </w:rPr>
            </w:pPr>
            <w:r w:rsidRPr="00FE2EB7">
              <w:rPr>
                <w:lang w:val="nl-NL"/>
              </w:rPr>
              <w:t>d. Các trường hợp khác (nếu có).</w:t>
            </w:r>
          </w:p>
          <w:p w14:paraId="37274812" w14:textId="77777777" w:rsidR="00886111" w:rsidRPr="00FE2EB7" w:rsidRDefault="00886111" w:rsidP="00886111">
            <w:pPr>
              <w:spacing w:before="120" w:after="120" w:line="240" w:lineRule="auto"/>
              <w:rPr>
                <w:lang w:val="nl-NL"/>
              </w:rPr>
            </w:pPr>
          </w:p>
          <w:p w14:paraId="79049F65" w14:textId="77777777" w:rsidR="00886111" w:rsidRPr="00FE2EB7" w:rsidRDefault="00886111" w:rsidP="00886111">
            <w:pPr>
              <w:spacing w:before="120" w:after="120" w:line="240" w:lineRule="auto"/>
              <w:rPr>
                <w:b/>
                <w:lang w:val="nl-NL"/>
              </w:rPr>
            </w:pPr>
            <w:r w:rsidRPr="00FE2EB7">
              <w:rPr>
                <w:b/>
                <w:lang w:val="nl-NL"/>
              </w:rPr>
              <w:t>Khoản 4 Điều 30</w:t>
            </w:r>
          </w:p>
          <w:p w14:paraId="4163E31F" w14:textId="77777777" w:rsidR="00886111" w:rsidRPr="00FE2EB7" w:rsidRDefault="00886111" w:rsidP="00886111">
            <w:pPr>
              <w:spacing w:before="120" w:after="120" w:line="240" w:lineRule="auto"/>
              <w:rPr>
                <w:lang w:val="nl-NL"/>
              </w:rPr>
            </w:pPr>
            <w:r w:rsidRPr="00FE2EB7">
              <w:rPr>
                <w:lang w:val="nl-NL"/>
              </w:rPr>
              <w:t>4. Chủ tịch Hội đồng quản trị phải triệu tập họp Hội đồng quản trị trong thời hạn bảy (07) ngày làm việc, kể từ ngày nhận được đề nghị nêu tại khoản 3 Điều 30. Trường hợp không triệu tập họp theo đề nghị thì Chủ tịch Hội đồng quản trị phải chịu trách nhiệm về những thiệt hại xảy ra đối với Công ty; những người đề nghị tổ chức họp được nêu tại khoản 3 Điều 30 có quyền triệu tập họp Hội đồng quản trị.</w:t>
            </w:r>
          </w:p>
          <w:p w14:paraId="300CF8CD" w14:textId="77777777" w:rsidR="00886111" w:rsidRPr="00FE2EB7" w:rsidRDefault="00886111" w:rsidP="00886111">
            <w:pPr>
              <w:spacing w:before="120" w:after="120" w:line="240" w:lineRule="auto"/>
              <w:rPr>
                <w:lang w:val="nl-NL"/>
              </w:rPr>
            </w:pPr>
          </w:p>
          <w:p w14:paraId="7CB19075" w14:textId="77777777" w:rsidR="00886111" w:rsidRPr="00FE2EB7" w:rsidRDefault="00886111" w:rsidP="00886111">
            <w:pPr>
              <w:spacing w:before="120" w:after="120" w:line="240" w:lineRule="auto"/>
              <w:rPr>
                <w:b/>
                <w:lang w:val="nl-NL"/>
              </w:rPr>
            </w:pPr>
            <w:r w:rsidRPr="00FE2EB7">
              <w:rPr>
                <w:b/>
                <w:lang w:val="nl-NL"/>
              </w:rPr>
              <w:t>Khoản 7 Điều 30</w:t>
            </w:r>
          </w:p>
          <w:p w14:paraId="42FFDD5A" w14:textId="77777777" w:rsidR="00886111" w:rsidRPr="00FE2EB7" w:rsidRDefault="00886111" w:rsidP="00886111">
            <w:pPr>
              <w:spacing w:before="120" w:after="120" w:line="240" w:lineRule="auto"/>
              <w:rPr>
                <w:lang w:val="nl-NL"/>
              </w:rPr>
            </w:pPr>
            <w:r w:rsidRPr="00FE2EB7">
              <w:rPr>
                <w:lang w:val="nl-NL"/>
              </w:rPr>
              <w:t xml:space="preserve">7. Thông báo họp Hội đồng quản trị phải được gửi cho các thành viên Hội đồng quản trị và các Kiểm soát viên ít nhất năm (05) ngày làm việc trước ngày họp. Thành </w:t>
            </w:r>
            <w:r w:rsidRPr="00FE2EB7">
              <w:rPr>
                <w:lang w:val="nl-NL"/>
              </w:rPr>
              <w:lastRenderedPageBreak/>
              <w:t>viên Hội đồng quản trị có thể từ chối thông báo mời họp bằng văn bản bằng tiếng Việt,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14:paraId="6CDBA17B" w14:textId="77777777" w:rsidR="00886111" w:rsidRPr="00FE2EB7" w:rsidRDefault="00886111" w:rsidP="00886111">
            <w:pPr>
              <w:spacing w:before="120" w:after="120" w:line="240" w:lineRule="auto"/>
              <w:rPr>
                <w:lang w:val="nl-NL"/>
              </w:rPr>
            </w:pPr>
            <w:r w:rsidRPr="00FE2EB7">
              <w:rPr>
                <w:lang w:val="nl-NL"/>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14:paraId="40CED914" w14:textId="77777777" w:rsidR="00886111" w:rsidRPr="00FE2EB7" w:rsidRDefault="00886111" w:rsidP="00886111">
            <w:pPr>
              <w:spacing w:before="120" w:after="120" w:line="240" w:lineRule="auto"/>
              <w:rPr>
                <w:lang w:val="nl-NL"/>
              </w:rPr>
            </w:pPr>
          </w:p>
          <w:p w14:paraId="5A6AB599" w14:textId="77777777" w:rsidR="00886111" w:rsidRPr="00FE2EB7" w:rsidRDefault="00886111" w:rsidP="00886111">
            <w:pPr>
              <w:spacing w:before="120" w:after="120" w:line="240" w:lineRule="auto"/>
              <w:rPr>
                <w:lang w:val="nl-NL"/>
              </w:rPr>
            </w:pPr>
          </w:p>
          <w:p w14:paraId="4AC5868C" w14:textId="77777777" w:rsidR="00886111" w:rsidRPr="00FE2EB7" w:rsidRDefault="00886111" w:rsidP="00886111">
            <w:pPr>
              <w:spacing w:before="120" w:after="120" w:line="240" w:lineRule="auto"/>
              <w:rPr>
                <w:lang w:val="nl-NL"/>
              </w:rPr>
            </w:pPr>
          </w:p>
          <w:p w14:paraId="16C78C24" w14:textId="77777777" w:rsidR="00886111" w:rsidRPr="00FE2EB7" w:rsidRDefault="00886111" w:rsidP="00886111">
            <w:pPr>
              <w:spacing w:before="120" w:after="120" w:line="240" w:lineRule="auto"/>
              <w:rPr>
                <w:lang w:val="nl-NL"/>
              </w:rPr>
            </w:pPr>
          </w:p>
          <w:p w14:paraId="00580E69" w14:textId="77777777" w:rsidR="00886111" w:rsidRPr="00FE2EB7" w:rsidRDefault="00886111" w:rsidP="00886111">
            <w:pPr>
              <w:spacing w:before="120" w:after="120" w:line="240" w:lineRule="auto"/>
              <w:rPr>
                <w:lang w:val="nl-NL"/>
              </w:rPr>
            </w:pPr>
          </w:p>
          <w:p w14:paraId="4D2D70A4" w14:textId="77777777" w:rsidR="00886111" w:rsidRPr="00FE2EB7" w:rsidRDefault="00886111" w:rsidP="00886111">
            <w:pPr>
              <w:spacing w:before="120" w:after="120" w:line="240" w:lineRule="auto"/>
              <w:rPr>
                <w:lang w:val="nl-NL"/>
              </w:rPr>
            </w:pPr>
          </w:p>
          <w:p w14:paraId="63471AA5" w14:textId="77777777" w:rsidR="00886111" w:rsidRPr="00FE2EB7" w:rsidRDefault="00886111" w:rsidP="00886111">
            <w:pPr>
              <w:spacing w:before="120" w:after="120" w:line="240" w:lineRule="auto"/>
              <w:rPr>
                <w:lang w:val="nl-NL"/>
              </w:rPr>
            </w:pPr>
          </w:p>
          <w:p w14:paraId="39D616B7" w14:textId="77777777" w:rsidR="00886111" w:rsidRPr="00FE2EB7" w:rsidRDefault="00886111" w:rsidP="00886111">
            <w:pPr>
              <w:spacing w:before="120" w:after="120" w:line="240" w:lineRule="auto"/>
              <w:rPr>
                <w:b/>
                <w:lang w:val="nl-NL"/>
              </w:rPr>
            </w:pPr>
            <w:r w:rsidRPr="00FE2EB7">
              <w:rPr>
                <w:b/>
                <w:lang w:val="nl-NL"/>
              </w:rPr>
              <w:t>Khoản 8 Điều 30</w:t>
            </w:r>
          </w:p>
          <w:p w14:paraId="65323E19" w14:textId="77777777" w:rsidR="00886111" w:rsidRPr="00FE2EB7" w:rsidRDefault="00886111" w:rsidP="00886111">
            <w:pPr>
              <w:spacing w:before="120" w:after="120" w:line="240" w:lineRule="auto"/>
              <w:rPr>
                <w:lang w:val="nl-NL"/>
              </w:rPr>
            </w:pPr>
            <w:r w:rsidRPr="00FE2EB7">
              <w:rPr>
                <w:lang w:val="nl-NL"/>
              </w:rPr>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14:paraId="322CF2BC" w14:textId="53853A32" w:rsidR="00886111" w:rsidRPr="00FE2EB7" w:rsidRDefault="00886111" w:rsidP="00CE751A">
            <w:pPr>
              <w:spacing w:before="120" w:after="120" w:line="240" w:lineRule="auto"/>
            </w:pPr>
            <w:r w:rsidRPr="00FE2EB7">
              <w:rPr>
                <w:lang w:val="nl-NL"/>
              </w:rPr>
              <w:t xml:space="preserve">Trường hợp không đủ số thành viên dự họp theo quy định, cuộc họp phải được triệu tập lần thứ hai trong thời </w:t>
            </w:r>
            <w:r w:rsidRPr="00FE2EB7">
              <w:rPr>
                <w:lang w:val="nl-NL"/>
              </w:rPr>
              <w:lastRenderedPageBreak/>
              <w:t>hạn bảy (07) ngày kể từ ngày dự định họp lần thứ nhất. Cuộc họp triệu tập lần thứ hai được tiến hành nếu có hơn một nửa (1/2) số thành viên Hội đồng quản trị dự họp.</w:t>
            </w:r>
          </w:p>
        </w:tc>
        <w:tc>
          <w:tcPr>
            <w:tcW w:w="2818" w:type="dxa"/>
            <w:shd w:val="clear" w:color="auto" w:fill="auto"/>
          </w:tcPr>
          <w:p w14:paraId="39166655" w14:textId="77777777" w:rsidR="00886111" w:rsidRPr="00FE2EB7" w:rsidRDefault="00886111" w:rsidP="00886111">
            <w:pPr>
              <w:suppressAutoHyphens/>
              <w:spacing w:before="120" w:after="120" w:line="240" w:lineRule="auto"/>
              <w:rPr>
                <w:i/>
                <w:lang w:val="nl-NL"/>
              </w:rPr>
            </w:pPr>
            <w:r w:rsidRPr="00FE2EB7">
              <w:rPr>
                <w:i/>
                <w:lang w:val="nl-NL"/>
              </w:rPr>
              <w:lastRenderedPageBreak/>
              <w:t>Sửa đổi phù hợp Khoản 1 Điều 153 LDN 2014</w:t>
            </w:r>
          </w:p>
          <w:p w14:paraId="2B60A060" w14:textId="77777777" w:rsidR="00886111" w:rsidRPr="00FE2EB7" w:rsidRDefault="00886111" w:rsidP="00886111">
            <w:pPr>
              <w:suppressAutoHyphens/>
              <w:spacing w:before="120" w:after="120" w:line="240" w:lineRule="auto"/>
              <w:rPr>
                <w:i/>
                <w:lang w:val="nl-NL"/>
              </w:rPr>
            </w:pPr>
          </w:p>
          <w:p w14:paraId="34F54004" w14:textId="77777777" w:rsidR="00886111" w:rsidRPr="00FE2EB7" w:rsidRDefault="00886111" w:rsidP="00886111">
            <w:pPr>
              <w:suppressAutoHyphens/>
              <w:spacing w:before="120" w:after="120" w:line="240" w:lineRule="auto"/>
              <w:rPr>
                <w:i/>
                <w:lang w:val="nl-NL"/>
              </w:rPr>
            </w:pPr>
          </w:p>
          <w:p w14:paraId="3FA5BBAF" w14:textId="77777777" w:rsidR="00886111" w:rsidRPr="00FE2EB7" w:rsidRDefault="00886111" w:rsidP="00886111">
            <w:pPr>
              <w:suppressAutoHyphens/>
              <w:spacing w:before="120" w:after="120" w:line="240" w:lineRule="auto"/>
              <w:rPr>
                <w:i/>
                <w:lang w:val="nl-NL"/>
              </w:rPr>
            </w:pPr>
          </w:p>
          <w:p w14:paraId="541E076F" w14:textId="77777777" w:rsidR="00886111" w:rsidRPr="00FE2EB7" w:rsidRDefault="00886111" w:rsidP="00886111">
            <w:pPr>
              <w:suppressAutoHyphens/>
              <w:spacing w:before="120" w:after="120" w:line="240" w:lineRule="auto"/>
              <w:rPr>
                <w:i/>
                <w:lang w:val="nl-NL"/>
              </w:rPr>
            </w:pPr>
          </w:p>
          <w:p w14:paraId="1F100584" w14:textId="77777777" w:rsidR="00886111" w:rsidRPr="00FE2EB7" w:rsidRDefault="00886111" w:rsidP="00886111">
            <w:pPr>
              <w:suppressAutoHyphens/>
              <w:spacing w:before="120" w:after="120" w:line="240" w:lineRule="auto"/>
              <w:rPr>
                <w:i/>
                <w:lang w:val="nl-NL"/>
              </w:rPr>
            </w:pPr>
          </w:p>
          <w:p w14:paraId="44B06AC6" w14:textId="77777777" w:rsidR="00886111" w:rsidRPr="00FE2EB7" w:rsidRDefault="00886111" w:rsidP="00886111">
            <w:pPr>
              <w:suppressAutoHyphens/>
              <w:spacing w:before="120" w:after="120" w:line="240" w:lineRule="auto"/>
              <w:rPr>
                <w:i/>
                <w:lang w:val="nl-NL"/>
              </w:rPr>
            </w:pPr>
          </w:p>
          <w:p w14:paraId="3EFD1542" w14:textId="77777777" w:rsidR="00886111" w:rsidRPr="00FE2EB7" w:rsidRDefault="00886111" w:rsidP="00886111">
            <w:pPr>
              <w:suppressAutoHyphens/>
              <w:spacing w:before="120" w:after="120" w:line="240" w:lineRule="auto"/>
              <w:rPr>
                <w:i/>
                <w:lang w:val="nl-NL"/>
              </w:rPr>
            </w:pPr>
          </w:p>
          <w:p w14:paraId="0E254AF7" w14:textId="77777777" w:rsidR="00886111" w:rsidRPr="00FE2EB7" w:rsidRDefault="00886111" w:rsidP="00886111">
            <w:pPr>
              <w:suppressAutoHyphens/>
              <w:spacing w:before="120" w:after="120" w:line="240" w:lineRule="auto"/>
              <w:rPr>
                <w:i/>
                <w:lang w:val="nl-NL"/>
              </w:rPr>
            </w:pPr>
          </w:p>
          <w:p w14:paraId="47B98BDE" w14:textId="77777777" w:rsidR="00886111" w:rsidRPr="00FE2EB7" w:rsidRDefault="00886111" w:rsidP="00886111">
            <w:pPr>
              <w:suppressAutoHyphens/>
              <w:spacing w:before="120" w:after="120" w:line="240" w:lineRule="auto"/>
              <w:rPr>
                <w:i/>
                <w:lang w:val="nl-NL"/>
              </w:rPr>
            </w:pPr>
          </w:p>
          <w:p w14:paraId="3437AEF2" w14:textId="77777777" w:rsidR="00886111" w:rsidRPr="00FE2EB7" w:rsidRDefault="00886111" w:rsidP="00886111">
            <w:pPr>
              <w:suppressAutoHyphens/>
              <w:spacing w:before="120" w:after="120" w:line="240" w:lineRule="auto"/>
              <w:rPr>
                <w:i/>
                <w:lang w:val="nl-NL"/>
              </w:rPr>
            </w:pPr>
            <w:r w:rsidRPr="00FE2EB7">
              <w:rPr>
                <w:i/>
                <w:lang w:val="nl-NL"/>
              </w:rPr>
              <w:t>Gộp nội dung bất thường vào chung khi họp bất thường Chủ tịch vẫn phải đảm bảo quy định như cuộc họp định kỳ</w:t>
            </w:r>
          </w:p>
          <w:p w14:paraId="573F57F3" w14:textId="77777777" w:rsidR="00886111" w:rsidRPr="00FE2EB7" w:rsidRDefault="00886111" w:rsidP="00886111">
            <w:pPr>
              <w:suppressAutoHyphens/>
              <w:spacing w:before="120" w:after="120" w:line="240" w:lineRule="auto"/>
              <w:rPr>
                <w:i/>
                <w:lang w:val="nl-NL"/>
              </w:rPr>
            </w:pPr>
          </w:p>
          <w:p w14:paraId="341DDD8B" w14:textId="77777777" w:rsidR="00886111" w:rsidRPr="00FE2EB7" w:rsidRDefault="00886111" w:rsidP="00886111">
            <w:pPr>
              <w:suppressAutoHyphens/>
              <w:spacing w:before="120" w:after="120" w:line="240" w:lineRule="auto"/>
              <w:rPr>
                <w:i/>
                <w:lang w:val="nl-NL"/>
              </w:rPr>
            </w:pPr>
          </w:p>
          <w:p w14:paraId="78C8F648" w14:textId="77777777" w:rsidR="00886111" w:rsidRPr="00FE2EB7" w:rsidRDefault="00886111" w:rsidP="00886111">
            <w:pPr>
              <w:suppressAutoHyphens/>
              <w:spacing w:before="120" w:after="120" w:line="240" w:lineRule="auto"/>
              <w:rPr>
                <w:i/>
                <w:lang w:val="nl-NL"/>
              </w:rPr>
            </w:pPr>
          </w:p>
          <w:p w14:paraId="509D31B9" w14:textId="77777777" w:rsidR="00886111" w:rsidRPr="00FE2EB7" w:rsidRDefault="00886111" w:rsidP="00886111">
            <w:pPr>
              <w:suppressAutoHyphens/>
              <w:spacing w:before="120" w:after="120" w:line="240" w:lineRule="auto"/>
              <w:rPr>
                <w:i/>
                <w:lang w:val="nl-NL"/>
              </w:rPr>
            </w:pPr>
            <w:r w:rsidRPr="00FE2EB7">
              <w:rPr>
                <w:i/>
                <w:lang w:val="nl-NL"/>
              </w:rPr>
              <w:t>Sửa đổi phù hợp khoản 4 Điều 153 LDN 2014</w:t>
            </w:r>
          </w:p>
          <w:p w14:paraId="398972EE" w14:textId="77777777" w:rsidR="00886111" w:rsidRPr="00FE2EB7" w:rsidRDefault="00886111" w:rsidP="00886111">
            <w:pPr>
              <w:suppressAutoHyphens/>
              <w:spacing w:before="120" w:after="120" w:line="240" w:lineRule="auto"/>
              <w:rPr>
                <w:i/>
                <w:lang w:val="nl-NL"/>
              </w:rPr>
            </w:pPr>
          </w:p>
          <w:p w14:paraId="690ADD70" w14:textId="77777777" w:rsidR="00886111" w:rsidRPr="00FE2EB7" w:rsidRDefault="00886111" w:rsidP="00886111">
            <w:pPr>
              <w:suppressAutoHyphens/>
              <w:spacing w:before="120" w:after="120" w:line="240" w:lineRule="auto"/>
              <w:rPr>
                <w:i/>
                <w:lang w:val="nl-NL"/>
              </w:rPr>
            </w:pPr>
          </w:p>
          <w:p w14:paraId="60DE0EBE" w14:textId="77777777" w:rsidR="00886111" w:rsidRPr="00FE2EB7" w:rsidRDefault="00886111" w:rsidP="00886111">
            <w:pPr>
              <w:suppressAutoHyphens/>
              <w:spacing w:before="120" w:after="120" w:line="240" w:lineRule="auto"/>
              <w:rPr>
                <w:i/>
                <w:lang w:val="nl-NL"/>
              </w:rPr>
            </w:pPr>
          </w:p>
          <w:p w14:paraId="41E86EEF" w14:textId="77777777" w:rsidR="00886111" w:rsidRPr="00FE2EB7" w:rsidRDefault="00886111" w:rsidP="00886111">
            <w:pPr>
              <w:suppressAutoHyphens/>
              <w:spacing w:before="120" w:after="120" w:line="240" w:lineRule="auto"/>
              <w:rPr>
                <w:i/>
                <w:lang w:val="nl-NL"/>
              </w:rPr>
            </w:pPr>
          </w:p>
          <w:p w14:paraId="0CF48D7C" w14:textId="77777777" w:rsidR="00886111" w:rsidRPr="00FE2EB7" w:rsidRDefault="00886111" w:rsidP="00886111">
            <w:pPr>
              <w:suppressAutoHyphens/>
              <w:spacing w:before="120" w:after="120" w:line="240" w:lineRule="auto"/>
              <w:rPr>
                <w:i/>
                <w:lang w:val="nl-NL"/>
              </w:rPr>
            </w:pPr>
          </w:p>
          <w:p w14:paraId="1CE48C8A" w14:textId="77777777" w:rsidR="00886111" w:rsidRPr="00FE2EB7" w:rsidRDefault="00886111" w:rsidP="00886111">
            <w:pPr>
              <w:suppressAutoHyphens/>
              <w:spacing w:before="120" w:after="120" w:line="240" w:lineRule="auto"/>
              <w:rPr>
                <w:i/>
                <w:lang w:val="nl-NL"/>
              </w:rPr>
            </w:pPr>
          </w:p>
          <w:p w14:paraId="06F05058" w14:textId="77777777" w:rsidR="00886111" w:rsidRPr="00FE2EB7" w:rsidRDefault="00886111" w:rsidP="00886111">
            <w:pPr>
              <w:suppressAutoHyphens/>
              <w:spacing w:before="120" w:after="120" w:line="240" w:lineRule="auto"/>
              <w:rPr>
                <w:i/>
                <w:lang w:val="nl-NL"/>
              </w:rPr>
            </w:pPr>
          </w:p>
          <w:p w14:paraId="4C46FB03" w14:textId="77777777" w:rsidR="00886111" w:rsidRPr="00FE2EB7" w:rsidRDefault="00886111" w:rsidP="00886111">
            <w:pPr>
              <w:suppressAutoHyphens/>
              <w:spacing w:before="120" w:after="120" w:line="240" w:lineRule="auto"/>
              <w:rPr>
                <w:i/>
                <w:lang w:val="nl-NL"/>
              </w:rPr>
            </w:pPr>
          </w:p>
          <w:p w14:paraId="5A188106" w14:textId="77777777" w:rsidR="00886111" w:rsidRPr="00FE2EB7" w:rsidRDefault="00886111" w:rsidP="00886111">
            <w:pPr>
              <w:suppressAutoHyphens/>
              <w:spacing w:before="120" w:after="120" w:line="240" w:lineRule="auto"/>
              <w:rPr>
                <w:i/>
                <w:lang w:val="nl-NL"/>
              </w:rPr>
            </w:pPr>
            <w:r w:rsidRPr="00FE2EB7">
              <w:rPr>
                <w:i/>
                <w:lang w:val="nl-NL"/>
              </w:rPr>
              <w:t>Căn cứ khoản 5 Điều 153 Luật DN 2014</w:t>
            </w:r>
          </w:p>
          <w:p w14:paraId="791AA256" w14:textId="77777777" w:rsidR="00886111" w:rsidRPr="00FE2EB7" w:rsidRDefault="00886111" w:rsidP="00886111">
            <w:pPr>
              <w:suppressAutoHyphens/>
              <w:spacing w:before="120" w:after="120" w:line="240" w:lineRule="auto"/>
              <w:rPr>
                <w:i/>
                <w:lang w:val="nl-NL"/>
              </w:rPr>
            </w:pPr>
          </w:p>
          <w:p w14:paraId="0DD2B14F" w14:textId="77777777" w:rsidR="00886111" w:rsidRPr="00FE2EB7" w:rsidRDefault="00886111" w:rsidP="00886111">
            <w:pPr>
              <w:suppressAutoHyphens/>
              <w:spacing w:before="120" w:after="120" w:line="240" w:lineRule="auto"/>
              <w:rPr>
                <w:i/>
                <w:lang w:val="nl-NL"/>
              </w:rPr>
            </w:pPr>
          </w:p>
          <w:p w14:paraId="66E8E51C" w14:textId="77777777" w:rsidR="00886111" w:rsidRPr="00FE2EB7" w:rsidRDefault="00886111" w:rsidP="00886111">
            <w:pPr>
              <w:suppressAutoHyphens/>
              <w:spacing w:before="120" w:after="120" w:line="240" w:lineRule="auto"/>
              <w:rPr>
                <w:i/>
                <w:lang w:val="nl-NL"/>
              </w:rPr>
            </w:pPr>
          </w:p>
          <w:p w14:paraId="0FAA52F8" w14:textId="77777777" w:rsidR="00886111" w:rsidRPr="00FE2EB7" w:rsidRDefault="00886111" w:rsidP="00886111">
            <w:pPr>
              <w:suppressAutoHyphens/>
              <w:spacing w:before="120" w:after="120" w:line="240" w:lineRule="auto"/>
              <w:rPr>
                <w:i/>
                <w:lang w:val="nl-NL"/>
              </w:rPr>
            </w:pPr>
          </w:p>
          <w:p w14:paraId="143DA7DF" w14:textId="77777777" w:rsidR="00886111" w:rsidRPr="00FE2EB7" w:rsidRDefault="00886111" w:rsidP="00886111">
            <w:pPr>
              <w:suppressAutoHyphens/>
              <w:spacing w:before="120" w:after="120" w:line="240" w:lineRule="auto"/>
              <w:rPr>
                <w:i/>
                <w:lang w:val="nl-NL"/>
              </w:rPr>
            </w:pPr>
          </w:p>
          <w:p w14:paraId="1C5DDD32" w14:textId="77777777" w:rsidR="00886111" w:rsidRPr="00FE2EB7" w:rsidRDefault="00886111" w:rsidP="00886111">
            <w:pPr>
              <w:suppressAutoHyphens/>
              <w:spacing w:before="120" w:after="120" w:line="240" w:lineRule="auto"/>
              <w:rPr>
                <w:i/>
                <w:lang w:val="nl-NL"/>
              </w:rPr>
            </w:pPr>
          </w:p>
          <w:p w14:paraId="57FB9011" w14:textId="77777777" w:rsidR="00886111" w:rsidRPr="00FE2EB7" w:rsidRDefault="00886111" w:rsidP="00886111">
            <w:pPr>
              <w:suppressAutoHyphens/>
              <w:spacing w:before="120" w:after="120" w:line="240" w:lineRule="auto"/>
              <w:rPr>
                <w:i/>
                <w:lang w:val="nl-NL"/>
              </w:rPr>
            </w:pPr>
          </w:p>
          <w:p w14:paraId="68D2D243" w14:textId="77777777" w:rsidR="00886111" w:rsidRPr="00FE2EB7" w:rsidRDefault="00886111" w:rsidP="00886111">
            <w:pPr>
              <w:suppressAutoHyphens/>
              <w:spacing w:before="120" w:after="120" w:line="240" w:lineRule="auto"/>
              <w:rPr>
                <w:i/>
                <w:lang w:val="nl-NL"/>
              </w:rPr>
            </w:pPr>
            <w:r w:rsidRPr="00FE2EB7">
              <w:rPr>
                <w:i/>
                <w:lang w:val="nl-NL"/>
              </w:rPr>
              <w:t>Sửa đổi phù hợp khoản 6 Điều 153 LDN2014 chậm nhất 3 ngày làm việc</w:t>
            </w:r>
          </w:p>
          <w:p w14:paraId="7AD9385E" w14:textId="77777777" w:rsidR="00886111" w:rsidRPr="00FE2EB7" w:rsidRDefault="00886111" w:rsidP="00886111">
            <w:pPr>
              <w:suppressAutoHyphens/>
              <w:spacing w:before="120" w:after="120" w:line="240" w:lineRule="auto"/>
              <w:rPr>
                <w:i/>
                <w:lang w:val="nl-NL"/>
              </w:rPr>
            </w:pPr>
          </w:p>
          <w:p w14:paraId="7A545ACB" w14:textId="77777777" w:rsidR="00886111" w:rsidRPr="00FE2EB7" w:rsidRDefault="00886111" w:rsidP="00886111">
            <w:pPr>
              <w:suppressAutoHyphens/>
              <w:spacing w:before="120" w:after="120" w:line="240" w:lineRule="auto"/>
              <w:rPr>
                <w:i/>
                <w:lang w:val="nl-NL"/>
              </w:rPr>
            </w:pPr>
          </w:p>
          <w:p w14:paraId="112C0646" w14:textId="77777777" w:rsidR="00886111" w:rsidRPr="00FE2EB7" w:rsidRDefault="00886111" w:rsidP="00886111">
            <w:pPr>
              <w:suppressAutoHyphens/>
              <w:spacing w:before="120" w:after="120" w:line="240" w:lineRule="auto"/>
              <w:rPr>
                <w:i/>
                <w:lang w:val="nl-NL"/>
              </w:rPr>
            </w:pPr>
          </w:p>
          <w:p w14:paraId="60F96DE4" w14:textId="77777777" w:rsidR="00886111" w:rsidRPr="00FE2EB7" w:rsidRDefault="00886111" w:rsidP="00886111">
            <w:pPr>
              <w:suppressAutoHyphens/>
              <w:spacing w:before="120" w:after="120" w:line="240" w:lineRule="auto"/>
              <w:rPr>
                <w:i/>
                <w:lang w:val="nl-NL"/>
              </w:rPr>
            </w:pPr>
          </w:p>
          <w:p w14:paraId="5BF9A216" w14:textId="77777777" w:rsidR="00886111" w:rsidRPr="00FE2EB7" w:rsidRDefault="00886111" w:rsidP="00886111">
            <w:pPr>
              <w:suppressAutoHyphens/>
              <w:spacing w:before="120" w:after="120" w:line="240" w:lineRule="auto"/>
              <w:rPr>
                <w:i/>
                <w:lang w:val="nl-NL"/>
              </w:rPr>
            </w:pPr>
          </w:p>
          <w:p w14:paraId="12CC132A" w14:textId="77777777" w:rsidR="00886111" w:rsidRPr="00FE2EB7" w:rsidRDefault="00886111" w:rsidP="00886111">
            <w:pPr>
              <w:suppressAutoHyphens/>
              <w:spacing w:before="120" w:after="120" w:line="240" w:lineRule="auto"/>
              <w:rPr>
                <w:i/>
                <w:lang w:val="nl-NL"/>
              </w:rPr>
            </w:pPr>
          </w:p>
          <w:p w14:paraId="3A07FEAF" w14:textId="77777777" w:rsidR="00886111" w:rsidRPr="00FE2EB7" w:rsidRDefault="00886111" w:rsidP="00886111">
            <w:pPr>
              <w:suppressAutoHyphens/>
              <w:spacing w:before="120" w:after="120" w:line="240" w:lineRule="auto"/>
              <w:rPr>
                <w:i/>
                <w:lang w:val="nl-NL"/>
              </w:rPr>
            </w:pPr>
          </w:p>
          <w:p w14:paraId="5FC263E7" w14:textId="77777777" w:rsidR="00886111" w:rsidRPr="00FE2EB7" w:rsidRDefault="00886111" w:rsidP="00886111">
            <w:pPr>
              <w:suppressAutoHyphens/>
              <w:spacing w:before="120" w:after="120" w:line="240" w:lineRule="auto"/>
              <w:rPr>
                <w:i/>
                <w:lang w:val="nl-NL"/>
              </w:rPr>
            </w:pPr>
          </w:p>
          <w:p w14:paraId="3F7F7713" w14:textId="77777777" w:rsidR="00886111" w:rsidRPr="00FE2EB7" w:rsidRDefault="00886111" w:rsidP="00886111">
            <w:pPr>
              <w:suppressAutoHyphens/>
              <w:spacing w:before="120" w:after="120" w:line="240" w:lineRule="auto"/>
              <w:rPr>
                <w:i/>
                <w:lang w:val="nl-NL"/>
              </w:rPr>
            </w:pPr>
          </w:p>
          <w:p w14:paraId="1807EBCC" w14:textId="77777777" w:rsidR="00886111" w:rsidRPr="00FE2EB7" w:rsidRDefault="00886111" w:rsidP="00886111">
            <w:pPr>
              <w:suppressAutoHyphens/>
              <w:spacing w:before="120" w:after="120" w:line="240" w:lineRule="auto"/>
              <w:rPr>
                <w:i/>
                <w:lang w:val="nl-NL"/>
              </w:rPr>
            </w:pPr>
          </w:p>
          <w:p w14:paraId="02EDA710" w14:textId="77777777" w:rsidR="00886111" w:rsidRPr="00FE2EB7" w:rsidRDefault="00886111" w:rsidP="00886111">
            <w:pPr>
              <w:suppressAutoHyphens/>
              <w:spacing w:before="120" w:after="120" w:line="240" w:lineRule="auto"/>
              <w:rPr>
                <w:i/>
                <w:lang w:val="nl-NL"/>
              </w:rPr>
            </w:pPr>
          </w:p>
          <w:p w14:paraId="722EBBE5" w14:textId="77777777" w:rsidR="00886111" w:rsidRPr="00FE2EB7" w:rsidRDefault="00886111" w:rsidP="00886111">
            <w:pPr>
              <w:suppressAutoHyphens/>
              <w:spacing w:before="120" w:after="120" w:line="240" w:lineRule="auto"/>
              <w:rPr>
                <w:i/>
                <w:lang w:val="nl-NL"/>
              </w:rPr>
            </w:pPr>
          </w:p>
          <w:p w14:paraId="05EB2B0C" w14:textId="77777777" w:rsidR="00886111" w:rsidRPr="00FE2EB7" w:rsidRDefault="00886111" w:rsidP="00886111">
            <w:pPr>
              <w:suppressAutoHyphens/>
              <w:spacing w:before="120" w:after="120" w:line="240" w:lineRule="auto"/>
              <w:rPr>
                <w:i/>
                <w:lang w:val="nl-NL"/>
              </w:rPr>
            </w:pPr>
          </w:p>
          <w:p w14:paraId="29DF104D" w14:textId="77777777" w:rsidR="00886111" w:rsidRPr="00FE2EB7" w:rsidRDefault="00886111" w:rsidP="00886111">
            <w:pPr>
              <w:suppressAutoHyphens/>
              <w:spacing w:before="120" w:after="120" w:line="240" w:lineRule="auto"/>
              <w:rPr>
                <w:i/>
                <w:lang w:val="nl-NL"/>
              </w:rPr>
            </w:pPr>
          </w:p>
          <w:p w14:paraId="6D812280" w14:textId="77777777" w:rsidR="00886111" w:rsidRPr="00FE2EB7" w:rsidRDefault="00886111" w:rsidP="00886111">
            <w:pPr>
              <w:suppressAutoHyphens/>
              <w:spacing w:before="120" w:after="120" w:line="240" w:lineRule="auto"/>
              <w:rPr>
                <w:i/>
                <w:lang w:val="nl-NL"/>
              </w:rPr>
            </w:pPr>
          </w:p>
          <w:p w14:paraId="0E15821D" w14:textId="77777777" w:rsidR="00886111" w:rsidRPr="00FE2EB7" w:rsidRDefault="00886111" w:rsidP="00886111">
            <w:pPr>
              <w:suppressAutoHyphens/>
              <w:spacing w:before="120" w:after="120" w:line="240" w:lineRule="auto"/>
              <w:rPr>
                <w:i/>
                <w:lang w:val="nl-NL"/>
              </w:rPr>
            </w:pPr>
          </w:p>
          <w:p w14:paraId="6A2D3E84" w14:textId="77777777" w:rsidR="00886111" w:rsidRPr="00FE2EB7" w:rsidRDefault="00886111" w:rsidP="00886111">
            <w:pPr>
              <w:suppressAutoHyphens/>
              <w:spacing w:before="120" w:after="120" w:line="240" w:lineRule="auto"/>
              <w:rPr>
                <w:i/>
                <w:lang w:val="nl-NL"/>
              </w:rPr>
            </w:pPr>
            <w:r w:rsidRPr="00FE2EB7">
              <w:rPr>
                <w:i/>
                <w:lang w:val="nl-NL"/>
              </w:rPr>
              <w:t>Sửa đổi phù hợp khoản 10 Điều 153 LDN 2014</w:t>
            </w:r>
          </w:p>
          <w:p w14:paraId="64C43FB1" w14:textId="77777777" w:rsidR="00886111" w:rsidRPr="00FE2EB7" w:rsidRDefault="00886111" w:rsidP="00886111">
            <w:pPr>
              <w:suppressAutoHyphens/>
              <w:spacing w:before="120" w:after="120" w:line="240" w:lineRule="auto"/>
              <w:rPr>
                <w:i/>
                <w:lang w:val="nl-NL"/>
              </w:rPr>
            </w:pPr>
          </w:p>
          <w:p w14:paraId="57CC5F29" w14:textId="77777777" w:rsidR="00886111" w:rsidRPr="00FE2EB7" w:rsidRDefault="00886111" w:rsidP="00886111">
            <w:pPr>
              <w:suppressAutoHyphens/>
              <w:spacing w:before="120" w:after="120" w:line="240" w:lineRule="auto"/>
              <w:rPr>
                <w:i/>
                <w:lang w:val="nl-NL"/>
              </w:rPr>
            </w:pPr>
          </w:p>
          <w:p w14:paraId="566B9D62" w14:textId="77777777" w:rsidR="00886111" w:rsidRPr="00FE2EB7" w:rsidRDefault="00886111" w:rsidP="00886111">
            <w:pPr>
              <w:suppressAutoHyphens/>
              <w:spacing w:before="120" w:after="120" w:line="240" w:lineRule="auto"/>
              <w:rPr>
                <w:i/>
                <w:lang w:val="nl-NL"/>
              </w:rPr>
            </w:pPr>
          </w:p>
          <w:p w14:paraId="79818B3F" w14:textId="77777777" w:rsidR="00886111" w:rsidRPr="00FE2EB7" w:rsidRDefault="00886111" w:rsidP="00886111">
            <w:pPr>
              <w:suppressAutoHyphens/>
              <w:spacing w:before="120" w:after="120" w:line="240" w:lineRule="auto"/>
              <w:rPr>
                <w:i/>
                <w:lang w:val="nl-NL"/>
              </w:rPr>
            </w:pPr>
          </w:p>
          <w:p w14:paraId="0168E14E" w14:textId="79C7D722" w:rsidR="00886111" w:rsidRPr="00FE2EB7" w:rsidRDefault="00886111" w:rsidP="00886111">
            <w:pPr>
              <w:suppressAutoHyphens/>
              <w:spacing w:before="120" w:after="120"/>
              <w:rPr>
                <w:i/>
                <w:lang w:val="nl-NL"/>
              </w:rPr>
            </w:pPr>
            <w:r w:rsidRPr="00FE2EB7">
              <w:rPr>
                <w:i/>
                <w:lang w:val="nl-NL"/>
              </w:rPr>
              <w:lastRenderedPageBreak/>
              <w:t>Sửa đổi phù hợp khoản 8 Điều 153 LDN 2014</w:t>
            </w:r>
          </w:p>
        </w:tc>
      </w:tr>
      <w:tr w:rsidR="00FE2EB7" w:rsidRPr="00FE2EB7" w14:paraId="32A0313B" w14:textId="77777777" w:rsidTr="000F1EBE">
        <w:trPr>
          <w:trHeight w:val="800"/>
        </w:trPr>
        <w:tc>
          <w:tcPr>
            <w:tcW w:w="950" w:type="dxa"/>
            <w:shd w:val="clear" w:color="auto" w:fill="FFFFFF"/>
          </w:tcPr>
          <w:p w14:paraId="360727BE"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4B8C80EF" w14:textId="54A04C26" w:rsidR="00886111" w:rsidRPr="00FE2EB7" w:rsidRDefault="000F1EBE" w:rsidP="00886111">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lang w:val="nl-NL"/>
              </w:rPr>
              <w:t>Không</w:t>
            </w:r>
            <w:r w:rsidR="00A83634" w:rsidRPr="00FE2EB7">
              <w:rPr>
                <w:rFonts w:ascii="Times New Roman" w:hAnsi="Times New Roman"/>
                <w:i w:val="0"/>
                <w:sz w:val="24"/>
                <w:szCs w:val="24"/>
                <w:lang w:val="nl-NL"/>
              </w:rPr>
              <w:t xml:space="preserve"> quy định</w:t>
            </w:r>
          </w:p>
        </w:tc>
        <w:tc>
          <w:tcPr>
            <w:tcW w:w="5577" w:type="dxa"/>
            <w:shd w:val="clear" w:color="auto" w:fill="auto"/>
          </w:tcPr>
          <w:p w14:paraId="32A80C29" w14:textId="77777777" w:rsidR="00886111" w:rsidRPr="00FE2EB7" w:rsidRDefault="00886111" w:rsidP="00886111">
            <w:pPr>
              <w:spacing w:before="120" w:after="120" w:line="240" w:lineRule="auto"/>
              <w:rPr>
                <w:b/>
                <w:lang w:val="nl-NL"/>
              </w:rPr>
            </w:pPr>
            <w:r w:rsidRPr="00FE2EB7">
              <w:rPr>
                <w:b/>
                <w:lang w:val="nl-NL"/>
              </w:rPr>
              <w:t>Khoản 5 Điều 30</w:t>
            </w:r>
          </w:p>
          <w:p w14:paraId="683B33A7" w14:textId="73E7442E" w:rsidR="00886111" w:rsidRPr="00FE2EB7" w:rsidRDefault="00886111" w:rsidP="00CE751A">
            <w:pPr>
              <w:spacing w:before="120" w:after="120" w:line="240" w:lineRule="auto"/>
            </w:pPr>
            <w:r w:rsidRPr="00FE2EB7">
              <w:rPr>
                <w:lang w:val="nl-NL"/>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tc>
        <w:tc>
          <w:tcPr>
            <w:tcW w:w="2818" w:type="dxa"/>
            <w:shd w:val="clear" w:color="auto" w:fill="auto"/>
          </w:tcPr>
          <w:p w14:paraId="42397DE9" w14:textId="0A2F8DE7" w:rsidR="00886111" w:rsidRPr="00FE2EB7" w:rsidRDefault="00886111" w:rsidP="00886111">
            <w:pPr>
              <w:suppressAutoHyphens/>
              <w:spacing w:before="120" w:after="120"/>
              <w:rPr>
                <w:i/>
                <w:lang w:val="nl-NL"/>
              </w:rPr>
            </w:pPr>
            <w:r w:rsidRPr="00FE2EB7">
              <w:rPr>
                <w:i/>
                <w:lang w:val="nl-NL"/>
              </w:rPr>
              <w:t>Sửa đổi cho phù hợp với thực tế</w:t>
            </w:r>
          </w:p>
        </w:tc>
      </w:tr>
      <w:tr w:rsidR="00FE2EB7" w:rsidRPr="00FE2EB7" w14:paraId="6CCA14D0" w14:textId="77777777" w:rsidTr="000F1EBE">
        <w:trPr>
          <w:trHeight w:val="800"/>
        </w:trPr>
        <w:tc>
          <w:tcPr>
            <w:tcW w:w="950" w:type="dxa"/>
            <w:shd w:val="clear" w:color="auto" w:fill="FFFFFF"/>
          </w:tcPr>
          <w:p w14:paraId="476CE85F"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381B6AB7" w14:textId="3264351E" w:rsidR="00886111" w:rsidRPr="00FE2EB7" w:rsidRDefault="000F1EBE" w:rsidP="00886111">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szCs w:val="24"/>
                <w:lang w:val="nl-NL"/>
              </w:rPr>
              <w:t>Không</w:t>
            </w:r>
            <w:r w:rsidR="00886111" w:rsidRPr="00FE2EB7">
              <w:rPr>
                <w:rFonts w:ascii="Times New Roman" w:hAnsi="Times New Roman"/>
                <w:i w:val="0"/>
                <w:sz w:val="24"/>
                <w:szCs w:val="24"/>
                <w:lang w:val="nl-NL"/>
              </w:rPr>
              <w:t xml:space="preserve"> quy định</w:t>
            </w:r>
          </w:p>
        </w:tc>
        <w:tc>
          <w:tcPr>
            <w:tcW w:w="5577" w:type="dxa"/>
            <w:shd w:val="clear" w:color="auto" w:fill="auto"/>
          </w:tcPr>
          <w:p w14:paraId="4F3F90AC" w14:textId="77777777" w:rsidR="00886111" w:rsidRPr="00FE2EB7" w:rsidRDefault="00886111" w:rsidP="00886111">
            <w:pPr>
              <w:spacing w:before="120" w:after="120" w:line="240" w:lineRule="auto"/>
              <w:rPr>
                <w:b/>
                <w:lang w:val="nl-NL"/>
              </w:rPr>
            </w:pPr>
            <w:r w:rsidRPr="00FE2EB7">
              <w:rPr>
                <w:b/>
                <w:lang w:val="nl-NL"/>
              </w:rPr>
              <w:t>Khoản 6 Điều 30</w:t>
            </w:r>
          </w:p>
          <w:p w14:paraId="0ED9BF08" w14:textId="549DFA5D" w:rsidR="00886111" w:rsidRPr="00FE2EB7" w:rsidRDefault="00886111" w:rsidP="00CE751A">
            <w:pPr>
              <w:spacing w:before="120" w:after="120" w:line="240" w:lineRule="auto"/>
            </w:pPr>
            <w:r w:rsidRPr="00FE2EB7">
              <w:rPr>
                <w:lang w:val="nl-NL"/>
              </w:rPr>
              <w:t>Các cuộc họp Hội đồng quản trị được tiến hành tại trụ sở chính của Công ty hoặc tại địa điểm khác ở Việt Nam hoặc ở nước ngoài theo quyết định của Chủ tịch Hội đồng quản trị và được sự nhất trí của Hội đồng quản trị.</w:t>
            </w:r>
          </w:p>
        </w:tc>
        <w:tc>
          <w:tcPr>
            <w:tcW w:w="2818" w:type="dxa"/>
            <w:shd w:val="clear" w:color="auto" w:fill="auto"/>
          </w:tcPr>
          <w:p w14:paraId="5282537F" w14:textId="4B9AA07E" w:rsidR="00886111" w:rsidRPr="00FE2EB7" w:rsidRDefault="00886111" w:rsidP="00886111">
            <w:pPr>
              <w:suppressAutoHyphens/>
              <w:spacing w:before="120" w:after="120"/>
              <w:rPr>
                <w:i/>
                <w:lang w:val="nl-NL"/>
              </w:rPr>
            </w:pPr>
            <w:r w:rsidRPr="00FE2EB7">
              <w:rPr>
                <w:i/>
                <w:lang w:val="nl-NL"/>
              </w:rPr>
              <w:t>Sửa đổi cho phù hợp với thực tế</w:t>
            </w:r>
          </w:p>
        </w:tc>
      </w:tr>
      <w:tr w:rsidR="00FE2EB7" w:rsidRPr="00FE2EB7" w14:paraId="125FD567" w14:textId="77777777" w:rsidTr="000F1EBE">
        <w:trPr>
          <w:trHeight w:val="800"/>
        </w:trPr>
        <w:tc>
          <w:tcPr>
            <w:tcW w:w="950" w:type="dxa"/>
            <w:shd w:val="clear" w:color="auto" w:fill="FFFFFF"/>
          </w:tcPr>
          <w:p w14:paraId="1E938E98"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060BF265"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228" w:name="_Toc136067860"/>
            <w:bookmarkStart w:id="1229" w:name="_Toc157240035"/>
            <w:bookmarkStart w:id="1230" w:name="_Toc157306403"/>
            <w:bookmarkStart w:id="1231" w:name="_Toc157316094"/>
            <w:bookmarkStart w:id="1232" w:name="_Toc157499008"/>
            <w:bookmarkStart w:id="1233" w:name="_Toc157500989"/>
            <w:r w:rsidRPr="00FE2EB7">
              <w:rPr>
                <w:rFonts w:ascii="Times New Roman" w:hAnsi="Times New Roman"/>
                <w:i w:val="0"/>
                <w:sz w:val="24"/>
                <w:szCs w:val="24"/>
              </w:rPr>
              <w:t>ĐIỀU 41.</w:t>
            </w:r>
            <w:r w:rsidRPr="00FE2EB7">
              <w:rPr>
                <w:rFonts w:ascii="Times New Roman" w:hAnsi="Times New Roman"/>
                <w:i w:val="0"/>
                <w:kern w:val="36"/>
                <w:sz w:val="24"/>
                <w:szCs w:val="24"/>
              </w:rPr>
              <w:t xml:space="preserve"> </w:t>
            </w:r>
            <w:r w:rsidRPr="00FE2EB7">
              <w:rPr>
                <w:rFonts w:ascii="Times New Roman" w:hAnsi="Times New Roman"/>
                <w:i w:val="0"/>
                <w:sz w:val="24"/>
                <w:szCs w:val="24"/>
              </w:rPr>
              <w:t xml:space="preserve"> BIÊN BẢN HỌP HỘI ĐỒ</w:t>
            </w:r>
            <w:bookmarkEnd w:id="1228"/>
            <w:r w:rsidRPr="00FE2EB7">
              <w:rPr>
                <w:rFonts w:ascii="Times New Roman" w:hAnsi="Times New Roman"/>
                <w:i w:val="0"/>
                <w:sz w:val="24"/>
                <w:szCs w:val="24"/>
              </w:rPr>
              <w:t>NG QUẢN TRỊ</w:t>
            </w:r>
            <w:bookmarkEnd w:id="1229"/>
            <w:bookmarkEnd w:id="1230"/>
            <w:bookmarkEnd w:id="1231"/>
            <w:bookmarkEnd w:id="1232"/>
            <w:bookmarkEnd w:id="1233"/>
          </w:p>
          <w:p w14:paraId="135EC065" w14:textId="77777777" w:rsidR="00886111" w:rsidRPr="00FE2EB7" w:rsidRDefault="00886111" w:rsidP="00D63733">
            <w:pPr>
              <w:widowControl w:val="0"/>
              <w:numPr>
                <w:ilvl w:val="0"/>
                <w:numId w:val="30"/>
              </w:numPr>
              <w:spacing w:before="120" w:after="120" w:line="276" w:lineRule="auto"/>
              <w:outlineLvl w:val="1"/>
              <w:rPr>
                <w:kern w:val="28"/>
              </w:rPr>
            </w:pPr>
            <w:bookmarkStart w:id="1234" w:name="_Toc138231825"/>
            <w:bookmarkStart w:id="1235" w:name="_Toc157240036"/>
            <w:bookmarkStart w:id="1236" w:name="_Toc157306404"/>
            <w:bookmarkStart w:id="1237" w:name="_Toc157306951"/>
            <w:bookmarkStart w:id="1238" w:name="_Toc157309733"/>
            <w:bookmarkStart w:id="1239" w:name="_Toc157316095"/>
            <w:bookmarkStart w:id="1240" w:name="_Toc157499009"/>
            <w:bookmarkStart w:id="1241" w:name="_Toc157500990"/>
            <w:r w:rsidRPr="00FE2EB7">
              <w:rPr>
                <w:kern w:val="28"/>
              </w:rPr>
              <w:t>Các cuộc họp của HĐQT phải được ghi vào sổ biên bản. Biên bản phải lập bằng tiếng Việt và có thể bằng tiếng nước ngoài có giá trị pháp lý ngang nhau với các nội dung chủ yếu sau đây:</w:t>
            </w:r>
            <w:bookmarkEnd w:id="1234"/>
            <w:bookmarkEnd w:id="1235"/>
            <w:bookmarkEnd w:id="1236"/>
            <w:bookmarkEnd w:id="1237"/>
            <w:bookmarkEnd w:id="1238"/>
            <w:bookmarkEnd w:id="1239"/>
            <w:bookmarkEnd w:id="1240"/>
            <w:bookmarkEnd w:id="1241"/>
          </w:p>
          <w:p w14:paraId="3507A2E8" w14:textId="77777777" w:rsidR="00886111" w:rsidRPr="00FE2EB7" w:rsidRDefault="00886111" w:rsidP="00D63733">
            <w:pPr>
              <w:widowControl w:val="0"/>
              <w:numPr>
                <w:ilvl w:val="0"/>
                <w:numId w:val="31"/>
              </w:numPr>
              <w:spacing w:before="120" w:after="120" w:line="276" w:lineRule="auto"/>
              <w:outlineLvl w:val="1"/>
              <w:rPr>
                <w:kern w:val="28"/>
              </w:rPr>
            </w:pPr>
            <w:bookmarkStart w:id="1242" w:name="_Toc138231826"/>
            <w:bookmarkStart w:id="1243" w:name="_Toc157240037"/>
            <w:bookmarkStart w:id="1244" w:name="_Toc157306405"/>
            <w:bookmarkStart w:id="1245" w:name="_Toc157306952"/>
            <w:bookmarkStart w:id="1246" w:name="_Toc157309734"/>
            <w:bookmarkStart w:id="1247" w:name="_Toc157316096"/>
            <w:bookmarkStart w:id="1248" w:name="_Toc157499010"/>
            <w:bookmarkStart w:id="1249" w:name="_Toc157500991"/>
            <w:r w:rsidRPr="00FE2EB7">
              <w:rPr>
                <w:kern w:val="28"/>
              </w:rPr>
              <w:t>Tên, địa chỉ trụ sở chính, số và ngày cấp Giấy chứng nhận đăng ký kinh doanh, nơi đăng ký kinh doanh;</w:t>
            </w:r>
            <w:bookmarkEnd w:id="1242"/>
            <w:bookmarkEnd w:id="1243"/>
            <w:bookmarkEnd w:id="1244"/>
            <w:bookmarkEnd w:id="1245"/>
            <w:bookmarkEnd w:id="1246"/>
            <w:bookmarkEnd w:id="1247"/>
            <w:bookmarkEnd w:id="1248"/>
            <w:bookmarkEnd w:id="1249"/>
          </w:p>
          <w:p w14:paraId="01016B50" w14:textId="77777777" w:rsidR="00886111" w:rsidRPr="00FE2EB7" w:rsidRDefault="00886111" w:rsidP="00D63733">
            <w:pPr>
              <w:widowControl w:val="0"/>
              <w:numPr>
                <w:ilvl w:val="0"/>
                <w:numId w:val="31"/>
              </w:numPr>
              <w:spacing w:before="120" w:after="120" w:line="276" w:lineRule="auto"/>
              <w:outlineLvl w:val="1"/>
              <w:rPr>
                <w:kern w:val="28"/>
              </w:rPr>
            </w:pPr>
            <w:bookmarkStart w:id="1250" w:name="_Toc138231827"/>
            <w:bookmarkStart w:id="1251" w:name="_Toc157240038"/>
            <w:bookmarkStart w:id="1252" w:name="_Toc157306406"/>
            <w:bookmarkStart w:id="1253" w:name="_Toc157306953"/>
            <w:bookmarkStart w:id="1254" w:name="_Toc157309735"/>
            <w:bookmarkStart w:id="1255" w:name="_Toc157316097"/>
            <w:bookmarkStart w:id="1256" w:name="_Toc157499011"/>
            <w:bookmarkStart w:id="1257" w:name="_Toc157500992"/>
            <w:r w:rsidRPr="00FE2EB7">
              <w:rPr>
                <w:kern w:val="28"/>
              </w:rPr>
              <w:t>Mục đích, chương trình và nội dung họp;</w:t>
            </w:r>
            <w:bookmarkEnd w:id="1250"/>
            <w:bookmarkEnd w:id="1251"/>
            <w:bookmarkEnd w:id="1252"/>
            <w:bookmarkEnd w:id="1253"/>
            <w:bookmarkEnd w:id="1254"/>
            <w:bookmarkEnd w:id="1255"/>
            <w:bookmarkEnd w:id="1256"/>
            <w:bookmarkEnd w:id="1257"/>
          </w:p>
          <w:p w14:paraId="2E7E850D" w14:textId="77777777" w:rsidR="00886111" w:rsidRPr="00FE2EB7" w:rsidRDefault="00886111" w:rsidP="00D63733">
            <w:pPr>
              <w:widowControl w:val="0"/>
              <w:numPr>
                <w:ilvl w:val="0"/>
                <w:numId w:val="31"/>
              </w:numPr>
              <w:spacing w:before="120" w:after="120" w:line="276" w:lineRule="auto"/>
              <w:outlineLvl w:val="1"/>
              <w:rPr>
                <w:kern w:val="28"/>
              </w:rPr>
            </w:pPr>
            <w:bookmarkStart w:id="1258" w:name="_Toc138231828"/>
            <w:bookmarkStart w:id="1259" w:name="_Toc157240039"/>
            <w:bookmarkStart w:id="1260" w:name="_Toc157306407"/>
            <w:bookmarkStart w:id="1261" w:name="_Toc157306954"/>
            <w:bookmarkStart w:id="1262" w:name="_Toc157309736"/>
            <w:bookmarkStart w:id="1263" w:name="_Toc157316098"/>
            <w:bookmarkStart w:id="1264" w:name="_Toc157499012"/>
            <w:bookmarkStart w:id="1265" w:name="_Toc157500993"/>
            <w:r w:rsidRPr="00FE2EB7">
              <w:rPr>
                <w:kern w:val="28"/>
              </w:rPr>
              <w:t>Thời gian, địa điểm họp;</w:t>
            </w:r>
            <w:bookmarkEnd w:id="1258"/>
            <w:bookmarkEnd w:id="1259"/>
            <w:bookmarkEnd w:id="1260"/>
            <w:bookmarkEnd w:id="1261"/>
            <w:bookmarkEnd w:id="1262"/>
            <w:bookmarkEnd w:id="1263"/>
            <w:bookmarkEnd w:id="1264"/>
            <w:bookmarkEnd w:id="1265"/>
          </w:p>
          <w:p w14:paraId="46C304E9" w14:textId="77777777" w:rsidR="00886111" w:rsidRPr="00FE2EB7" w:rsidRDefault="00886111" w:rsidP="00D63733">
            <w:pPr>
              <w:widowControl w:val="0"/>
              <w:numPr>
                <w:ilvl w:val="0"/>
                <w:numId w:val="31"/>
              </w:numPr>
              <w:spacing w:before="120" w:after="120" w:line="276" w:lineRule="auto"/>
              <w:outlineLvl w:val="1"/>
              <w:rPr>
                <w:kern w:val="28"/>
              </w:rPr>
            </w:pPr>
            <w:bookmarkStart w:id="1266" w:name="_Toc138231829"/>
            <w:bookmarkStart w:id="1267" w:name="_Toc157240040"/>
            <w:bookmarkStart w:id="1268" w:name="_Toc157306408"/>
            <w:bookmarkStart w:id="1269" w:name="_Toc157306955"/>
            <w:bookmarkStart w:id="1270" w:name="_Toc157309737"/>
            <w:bookmarkStart w:id="1271" w:name="_Toc157316099"/>
            <w:bookmarkStart w:id="1272" w:name="_Toc157499013"/>
            <w:bookmarkStart w:id="1273" w:name="_Toc157500994"/>
            <w:r w:rsidRPr="00FE2EB7">
              <w:rPr>
                <w:kern w:val="28"/>
              </w:rPr>
              <w:lastRenderedPageBreak/>
              <w:t>Họ, tên từng thành viên dự họp hoặc người được uỷ quyền dự họp; họ, tên các thành viên không dự họp và lý do;</w:t>
            </w:r>
            <w:bookmarkEnd w:id="1266"/>
            <w:bookmarkEnd w:id="1267"/>
            <w:bookmarkEnd w:id="1268"/>
            <w:bookmarkEnd w:id="1269"/>
            <w:bookmarkEnd w:id="1270"/>
            <w:bookmarkEnd w:id="1271"/>
            <w:bookmarkEnd w:id="1272"/>
            <w:bookmarkEnd w:id="1273"/>
          </w:p>
          <w:p w14:paraId="42A04509" w14:textId="77777777" w:rsidR="00886111" w:rsidRPr="00FE2EB7" w:rsidRDefault="00886111" w:rsidP="00D63733">
            <w:pPr>
              <w:widowControl w:val="0"/>
              <w:numPr>
                <w:ilvl w:val="0"/>
                <w:numId w:val="31"/>
              </w:numPr>
              <w:spacing w:before="120" w:after="120" w:line="276" w:lineRule="auto"/>
              <w:outlineLvl w:val="1"/>
              <w:rPr>
                <w:kern w:val="28"/>
              </w:rPr>
            </w:pPr>
            <w:bookmarkStart w:id="1274" w:name="_Toc138231830"/>
            <w:bookmarkStart w:id="1275" w:name="_Toc157240041"/>
            <w:bookmarkStart w:id="1276" w:name="_Toc157306409"/>
            <w:bookmarkStart w:id="1277" w:name="_Toc157306956"/>
            <w:bookmarkStart w:id="1278" w:name="_Toc157309738"/>
            <w:bookmarkStart w:id="1279" w:name="_Toc157316100"/>
            <w:bookmarkStart w:id="1280" w:name="_Toc157499014"/>
            <w:bookmarkStart w:id="1281" w:name="_Toc157500995"/>
            <w:r w:rsidRPr="00FE2EB7">
              <w:rPr>
                <w:kern w:val="28"/>
              </w:rPr>
              <w:t>Các vấn đề được thảo luận và biểu quyết tại cuộc họp;</w:t>
            </w:r>
            <w:bookmarkEnd w:id="1274"/>
            <w:bookmarkEnd w:id="1275"/>
            <w:bookmarkEnd w:id="1276"/>
            <w:bookmarkEnd w:id="1277"/>
            <w:bookmarkEnd w:id="1278"/>
            <w:bookmarkEnd w:id="1279"/>
            <w:bookmarkEnd w:id="1280"/>
            <w:bookmarkEnd w:id="1281"/>
          </w:p>
          <w:p w14:paraId="19853919" w14:textId="77777777" w:rsidR="00886111" w:rsidRPr="00FE2EB7" w:rsidRDefault="00886111" w:rsidP="00D63733">
            <w:pPr>
              <w:widowControl w:val="0"/>
              <w:numPr>
                <w:ilvl w:val="0"/>
                <w:numId w:val="31"/>
              </w:numPr>
              <w:spacing w:before="120" w:after="120" w:line="276" w:lineRule="auto"/>
              <w:outlineLvl w:val="1"/>
              <w:rPr>
                <w:kern w:val="28"/>
              </w:rPr>
            </w:pPr>
            <w:bookmarkStart w:id="1282" w:name="_Toc138231831"/>
            <w:bookmarkStart w:id="1283" w:name="_Toc157240042"/>
            <w:bookmarkStart w:id="1284" w:name="_Toc157306410"/>
            <w:bookmarkStart w:id="1285" w:name="_Toc157306957"/>
            <w:bookmarkStart w:id="1286" w:name="_Toc157309739"/>
            <w:bookmarkStart w:id="1287" w:name="_Toc157316101"/>
            <w:bookmarkStart w:id="1288" w:name="_Toc157499015"/>
            <w:bookmarkStart w:id="1289" w:name="_Toc157500996"/>
            <w:r w:rsidRPr="00FE2EB7">
              <w:rPr>
                <w:kern w:val="28"/>
              </w:rPr>
              <w:t>Tóm tắt phát biểu ý kiến của từng thành viên dự họp theo trình tự diễn biến của cuộc họp;</w:t>
            </w:r>
            <w:bookmarkEnd w:id="1282"/>
            <w:bookmarkEnd w:id="1283"/>
            <w:bookmarkEnd w:id="1284"/>
            <w:bookmarkEnd w:id="1285"/>
            <w:bookmarkEnd w:id="1286"/>
            <w:bookmarkEnd w:id="1287"/>
            <w:bookmarkEnd w:id="1288"/>
            <w:bookmarkEnd w:id="1289"/>
          </w:p>
          <w:p w14:paraId="26EC2ADB" w14:textId="77777777" w:rsidR="00886111" w:rsidRPr="00FE2EB7" w:rsidRDefault="00886111" w:rsidP="00D63733">
            <w:pPr>
              <w:widowControl w:val="0"/>
              <w:numPr>
                <w:ilvl w:val="0"/>
                <w:numId w:val="31"/>
              </w:numPr>
              <w:spacing w:before="120" w:after="120" w:line="276" w:lineRule="auto"/>
              <w:outlineLvl w:val="1"/>
              <w:rPr>
                <w:kern w:val="28"/>
              </w:rPr>
            </w:pPr>
            <w:bookmarkStart w:id="1290" w:name="_Toc138231832"/>
            <w:bookmarkStart w:id="1291" w:name="_Toc157240043"/>
            <w:bookmarkStart w:id="1292" w:name="_Toc157306411"/>
            <w:bookmarkStart w:id="1293" w:name="_Toc157306958"/>
            <w:bookmarkStart w:id="1294" w:name="_Toc157309740"/>
            <w:bookmarkStart w:id="1295" w:name="_Toc157316102"/>
            <w:bookmarkStart w:id="1296" w:name="_Toc157499016"/>
            <w:bookmarkStart w:id="1297" w:name="_Toc157500997"/>
            <w:r w:rsidRPr="00FE2EB7">
              <w:rPr>
                <w:kern w:val="28"/>
              </w:rPr>
              <w:t>Kết quả biểu quyết trong đó ghi rõ những thành viên tán thành, không tán thành và không có ý kiến;</w:t>
            </w:r>
            <w:bookmarkEnd w:id="1290"/>
            <w:bookmarkEnd w:id="1291"/>
            <w:bookmarkEnd w:id="1292"/>
            <w:bookmarkEnd w:id="1293"/>
            <w:bookmarkEnd w:id="1294"/>
            <w:bookmarkEnd w:id="1295"/>
            <w:bookmarkEnd w:id="1296"/>
            <w:bookmarkEnd w:id="1297"/>
          </w:p>
          <w:p w14:paraId="4D34E4EE" w14:textId="77777777" w:rsidR="00886111" w:rsidRPr="00FE2EB7" w:rsidRDefault="00886111" w:rsidP="00D63733">
            <w:pPr>
              <w:widowControl w:val="0"/>
              <w:numPr>
                <w:ilvl w:val="0"/>
                <w:numId w:val="31"/>
              </w:numPr>
              <w:spacing w:before="120" w:after="120" w:line="276" w:lineRule="auto"/>
              <w:outlineLvl w:val="1"/>
              <w:rPr>
                <w:kern w:val="28"/>
              </w:rPr>
            </w:pPr>
            <w:bookmarkStart w:id="1298" w:name="_Toc138231833"/>
            <w:bookmarkStart w:id="1299" w:name="_Toc157240044"/>
            <w:bookmarkStart w:id="1300" w:name="_Toc157306412"/>
            <w:bookmarkStart w:id="1301" w:name="_Toc157306959"/>
            <w:bookmarkStart w:id="1302" w:name="_Toc157309741"/>
            <w:bookmarkStart w:id="1303" w:name="_Toc157316103"/>
            <w:bookmarkStart w:id="1304" w:name="_Toc157499017"/>
            <w:bookmarkStart w:id="1305" w:name="_Toc157500998"/>
            <w:r w:rsidRPr="00FE2EB7">
              <w:rPr>
                <w:kern w:val="28"/>
              </w:rPr>
              <w:t>Các quyết định đã được thông qua;</w:t>
            </w:r>
            <w:bookmarkEnd w:id="1298"/>
            <w:bookmarkEnd w:id="1299"/>
            <w:bookmarkEnd w:id="1300"/>
            <w:bookmarkEnd w:id="1301"/>
            <w:bookmarkEnd w:id="1302"/>
            <w:bookmarkEnd w:id="1303"/>
            <w:bookmarkEnd w:id="1304"/>
            <w:bookmarkEnd w:id="1305"/>
          </w:p>
          <w:p w14:paraId="013F6258" w14:textId="77777777" w:rsidR="00886111" w:rsidRPr="00FE2EB7" w:rsidRDefault="00886111" w:rsidP="00D63733">
            <w:pPr>
              <w:widowControl w:val="0"/>
              <w:numPr>
                <w:ilvl w:val="0"/>
                <w:numId w:val="31"/>
              </w:numPr>
              <w:spacing w:before="120" w:after="120" w:line="276" w:lineRule="auto"/>
              <w:outlineLvl w:val="1"/>
              <w:rPr>
                <w:kern w:val="28"/>
              </w:rPr>
            </w:pPr>
            <w:bookmarkStart w:id="1306" w:name="_Toc138231834"/>
            <w:bookmarkStart w:id="1307" w:name="_Toc157240045"/>
            <w:bookmarkStart w:id="1308" w:name="_Toc157306413"/>
            <w:bookmarkStart w:id="1309" w:name="_Toc157306960"/>
            <w:bookmarkStart w:id="1310" w:name="_Toc157309742"/>
            <w:bookmarkStart w:id="1311" w:name="_Toc157316104"/>
            <w:bookmarkStart w:id="1312" w:name="_Toc157499018"/>
            <w:bookmarkStart w:id="1313" w:name="_Toc157500999"/>
            <w:r w:rsidRPr="00FE2EB7">
              <w:rPr>
                <w:kern w:val="28"/>
              </w:rPr>
              <w:t>Họ, tên, chữ ký của tất cả thành viên hoặc đại diện theo uỷ quyền dự họp.</w:t>
            </w:r>
            <w:bookmarkEnd w:id="1306"/>
            <w:r w:rsidRPr="00FE2EB7">
              <w:rPr>
                <w:kern w:val="28"/>
              </w:rPr>
              <w:t>(khoản 9 Điều 40)</w:t>
            </w:r>
            <w:bookmarkEnd w:id="1307"/>
            <w:bookmarkEnd w:id="1308"/>
            <w:bookmarkEnd w:id="1309"/>
            <w:bookmarkEnd w:id="1310"/>
            <w:bookmarkEnd w:id="1311"/>
            <w:bookmarkEnd w:id="1312"/>
            <w:bookmarkEnd w:id="1313"/>
          </w:p>
          <w:p w14:paraId="77AC8250" w14:textId="77777777" w:rsidR="00886111" w:rsidRPr="00FE2EB7" w:rsidRDefault="00886111" w:rsidP="00D63733">
            <w:pPr>
              <w:widowControl w:val="0"/>
              <w:numPr>
                <w:ilvl w:val="0"/>
                <w:numId w:val="31"/>
              </w:numPr>
              <w:spacing w:before="120" w:after="120" w:line="276" w:lineRule="auto"/>
              <w:outlineLvl w:val="1"/>
              <w:rPr>
                <w:kern w:val="28"/>
              </w:rPr>
            </w:pPr>
            <w:bookmarkStart w:id="1314" w:name="_Toc138231835"/>
            <w:bookmarkStart w:id="1315" w:name="_Toc157240046"/>
            <w:bookmarkStart w:id="1316" w:name="_Toc157306414"/>
            <w:bookmarkStart w:id="1317" w:name="_Toc157306961"/>
            <w:bookmarkStart w:id="1318" w:name="_Toc157309743"/>
            <w:bookmarkStart w:id="1319" w:name="_Toc157316105"/>
            <w:bookmarkStart w:id="1320" w:name="_Toc157499019"/>
            <w:bookmarkStart w:id="1321" w:name="_Toc157501000"/>
            <w:r w:rsidRPr="00FE2EB7">
              <w:rPr>
                <w:kern w:val="28"/>
              </w:rPr>
              <w:t xml:space="preserve">Chủ </w:t>
            </w:r>
            <w:bookmarkStart w:id="1322" w:name="VNS005E"/>
            <w:r w:rsidRPr="00FE2EB7">
              <w:rPr>
                <w:kern w:val="28"/>
              </w:rPr>
              <w:t>toạ</w:t>
            </w:r>
            <w:bookmarkEnd w:id="1322"/>
            <w:r w:rsidRPr="00FE2EB7">
              <w:rPr>
                <w:kern w:val="28"/>
              </w:rPr>
              <w:t xml:space="preserve"> và thư ký phải chịu trách nhiệm về tính trung thực và chính xác của nội dung biên bản họp HĐQT.</w:t>
            </w:r>
            <w:bookmarkEnd w:id="1314"/>
            <w:bookmarkEnd w:id="1315"/>
            <w:bookmarkEnd w:id="1316"/>
            <w:bookmarkEnd w:id="1317"/>
            <w:bookmarkEnd w:id="1318"/>
            <w:bookmarkEnd w:id="1319"/>
            <w:bookmarkEnd w:id="1320"/>
            <w:bookmarkEnd w:id="1321"/>
          </w:p>
          <w:p w14:paraId="1DD21EDC" w14:textId="301027AF" w:rsidR="00886111" w:rsidRPr="00FE2EB7" w:rsidRDefault="00886111" w:rsidP="00D63733">
            <w:pPr>
              <w:widowControl w:val="0"/>
              <w:numPr>
                <w:ilvl w:val="0"/>
                <w:numId w:val="30"/>
              </w:numPr>
              <w:spacing w:before="120" w:after="120" w:line="276" w:lineRule="auto"/>
              <w:outlineLvl w:val="1"/>
              <w:rPr>
                <w:i/>
              </w:rPr>
            </w:pPr>
            <w:bookmarkStart w:id="1323" w:name="_Toc138231836"/>
            <w:bookmarkStart w:id="1324" w:name="_Toc157240047"/>
            <w:bookmarkStart w:id="1325" w:name="_Toc157306415"/>
            <w:bookmarkStart w:id="1326" w:name="_Toc157306962"/>
            <w:bookmarkStart w:id="1327" w:name="_Toc157309744"/>
            <w:bookmarkStart w:id="1328" w:name="_Toc157316106"/>
            <w:bookmarkStart w:id="1329" w:name="_Toc157499020"/>
            <w:bookmarkStart w:id="1330" w:name="_Toc157501001"/>
            <w:r w:rsidRPr="00FE2EB7">
              <w:rPr>
                <w:kern w:val="28"/>
              </w:rPr>
              <w:t>Biên bản họp HĐQT và tài liệu sử dụng trong cuộc họp phải được lưu giữ tại trụ sở chính của Công ty.</w:t>
            </w:r>
            <w:bookmarkEnd w:id="1323"/>
            <w:bookmarkEnd w:id="1324"/>
            <w:bookmarkEnd w:id="1325"/>
            <w:bookmarkEnd w:id="1326"/>
            <w:bookmarkEnd w:id="1327"/>
            <w:bookmarkEnd w:id="1328"/>
            <w:bookmarkEnd w:id="1329"/>
            <w:bookmarkEnd w:id="1330"/>
          </w:p>
        </w:tc>
        <w:tc>
          <w:tcPr>
            <w:tcW w:w="5577" w:type="dxa"/>
            <w:shd w:val="clear" w:color="auto" w:fill="auto"/>
          </w:tcPr>
          <w:p w14:paraId="76CF23E3" w14:textId="77777777" w:rsidR="00886111" w:rsidRPr="00FE2EB7" w:rsidRDefault="00886111" w:rsidP="00886111">
            <w:pPr>
              <w:spacing w:before="120" w:after="120" w:line="240" w:lineRule="auto"/>
              <w:rPr>
                <w:b/>
                <w:lang w:val="nl-NL"/>
              </w:rPr>
            </w:pPr>
            <w:r w:rsidRPr="00FE2EB7">
              <w:rPr>
                <w:b/>
                <w:lang w:val="nl-NL"/>
              </w:rPr>
              <w:lastRenderedPageBreak/>
              <w:t>Khoản 9 Điều 30</w:t>
            </w:r>
          </w:p>
          <w:p w14:paraId="03A0A7F7" w14:textId="77777777" w:rsidR="00886111" w:rsidRPr="00FE2EB7" w:rsidRDefault="00886111" w:rsidP="00886111">
            <w:pPr>
              <w:spacing w:before="120" w:after="120" w:line="240" w:lineRule="auto"/>
              <w:rPr>
                <w:lang w:val="nl-NL"/>
              </w:rPr>
            </w:pPr>
            <w:r w:rsidRPr="00FE2EB7">
              <w:rPr>
                <w:lang w:val="nl-NL"/>
              </w:rPr>
              <w:t>9.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455862CE" w14:textId="77777777" w:rsidR="00886111" w:rsidRPr="00FE2EB7" w:rsidRDefault="00886111" w:rsidP="00886111">
            <w:pPr>
              <w:spacing w:before="120" w:after="120" w:line="240" w:lineRule="auto"/>
              <w:rPr>
                <w:lang w:val="nl-NL"/>
              </w:rPr>
            </w:pPr>
            <w:r w:rsidRPr="00FE2EB7">
              <w:rPr>
                <w:lang w:val="nl-NL"/>
              </w:rPr>
              <w:t>a. Nghe từng thành viên Hội đồng quản trị khác cùng tham gia phát biểu trong cuộc họp;</w:t>
            </w:r>
          </w:p>
          <w:p w14:paraId="6AD35BE4" w14:textId="77777777" w:rsidR="00886111" w:rsidRPr="00FE2EB7" w:rsidRDefault="00886111" w:rsidP="00886111">
            <w:pPr>
              <w:spacing w:before="120" w:after="120" w:line="240" w:lineRule="auto"/>
              <w:rPr>
                <w:lang w:val="nl-NL"/>
              </w:rPr>
            </w:pPr>
            <w:r w:rsidRPr="00FE2EB7">
              <w:rPr>
                <w:lang w:val="nl-NL"/>
              </w:rPr>
              <w:t>b. Phát biểu với tất cả các thành viên tham dự khác một cách đồng thời.</w:t>
            </w:r>
          </w:p>
          <w:p w14:paraId="4979189D" w14:textId="77777777" w:rsidR="00886111" w:rsidRPr="00FE2EB7" w:rsidRDefault="00886111" w:rsidP="00886111">
            <w:pPr>
              <w:spacing w:before="120" w:after="120" w:line="240" w:lineRule="auto"/>
              <w:rPr>
                <w:lang w:val="nl-NL"/>
              </w:rPr>
            </w:pPr>
            <w:r w:rsidRPr="00FE2EB7">
              <w:rPr>
                <w:lang w:val="nl-NL"/>
              </w:rPr>
              <w:t xml:space="preserve">Việc thảo luận giữa các thành viên có thể thực hiện một cách trực tiếp qua điện thoại hoặc bằng phương tiện liên lạc thông tin khác hoặc kết hợp các phương thức này. </w:t>
            </w:r>
            <w:r w:rsidRPr="00FE2EB7">
              <w:rPr>
                <w:lang w:val="nl-NL"/>
              </w:rPr>
              <w:lastRenderedPageBreak/>
              <w:t>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45B21055" w14:textId="77777777" w:rsidR="00886111" w:rsidRPr="00FE2EB7" w:rsidRDefault="00886111" w:rsidP="00886111">
            <w:pPr>
              <w:spacing w:before="120" w:after="120" w:line="240" w:lineRule="auto"/>
              <w:rPr>
                <w:lang w:val="nl-NL"/>
              </w:rPr>
            </w:pPr>
            <w:r w:rsidRPr="00FE2EB7">
              <w:rPr>
                <w:lang w:val="nl-NL"/>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5B2969CA" w14:textId="77777777" w:rsidR="00886111" w:rsidRPr="00FE2EB7" w:rsidRDefault="00886111" w:rsidP="00886111">
            <w:pPr>
              <w:spacing w:before="120" w:after="120" w:line="240" w:lineRule="auto"/>
              <w:rPr>
                <w:b/>
                <w:lang w:val="nl-NL"/>
              </w:rPr>
            </w:pPr>
            <w:r w:rsidRPr="00FE2EB7">
              <w:rPr>
                <w:b/>
                <w:lang w:val="nl-NL"/>
              </w:rPr>
              <w:t>Khoản 10 Điều 30</w:t>
            </w:r>
          </w:p>
          <w:p w14:paraId="5ECC4D36" w14:textId="77777777" w:rsidR="00886111" w:rsidRPr="00FE2EB7" w:rsidRDefault="00886111" w:rsidP="00886111">
            <w:pPr>
              <w:spacing w:before="120" w:after="120" w:line="240" w:lineRule="auto"/>
              <w:rPr>
                <w:lang w:val="nl-NL"/>
              </w:rPr>
            </w:pPr>
            <w:r w:rsidRPr="00FE2EB7">
              <w:rPr>
                <w:lang w:val="nl-NL"/>
              </w:rPr>
              <w:t>10. 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14:paraId="5EBB00DC" w14:textId="77777777" w:rsidR="00886111" w:rsidRPr="00FE2EB7" w:rsidRDefault="00886111" w:rsidP="00886111">
            <w:pPr>
              <w:spacing w:before="120" w:after="120" w:line="240" w:lineRule="auto"/>
              <w:rPr>
                <w:b/>
                <w:lang w:val="nl-NL"/>
              </w:rPr>
            </w:pPr>
            <w:r w:rsidRPr="00FE2EB7">
              <w:rPr>
                <w:b/>
                <w:lang w:val="nl-NL"/>
              </w:rPr>
              <w:t>Khoản 11 Điều 30</w:t>
            </w:r>
          </w:p>
          <w:p w14:paraId="471CD582" w14:textId="77777777" w:rsidR="00886111" w:rsidRPr="00FE2EB7" w:rsidRDefault="00886111" w:rsidP="00886111">
            <w:pPr>
              <w:spacing w:before="120" w:after="120" w:line="240" w:lineRule="auto"/>
              <w:rPr>
                <w:lang w:val="nl-NL"/>
              </w:rPr>
            </w:pPr>
            <w:r w:rsidRPr="00FE2EB7">
              <w:rPr>
                <w:lang w:val="nl-NL"/>
              </w:rPr>
              <w:t>11. Biểu quyết</w:t>
            </w:r>
          </w:p>
          <w:p w14:paraId="3837B10C" w14:textId="77777777" w:rsidR="00886111" w:rsidRPr="00FE2EB7" w:rsidRDefault="00886111" w:rsidP="00886111">
            <w:pPr>
              <w:spacing w:before="120" w:after="120" w:line="240" w:lineRule="auto"/>
              <w:rPr>
                <w:lang w:val="nl-NL"/>
              </w:rPr>
            </w:pPr>
            <w:r w:rsidRPr="00FE2EB7">
              <w:rPr>
                <w:lang w:val="nl-NL"/>
              </w:rPr>
              <w:t>a. Trừ quy định tại điểm b khoản 11 Điều 30, mỗi thành viên Hội đồng quản trị hoặc người được ủy quyền theo quy định tại khoản 8 Điều 30 trực tiếp có mặt với tư cách cá nhân tại cuộc họp Hội đồng quản trị có một (01) phiếu biểu quyết;</w:t>
            </w:r>
          </w:p>
          <w:p w14:paraId="4B8FE483" w14:textId="77777777" w:rsidR="00886111" w:rsidRPr="00FE2EB7" w:rsidRDefault="00886111" w:rsidP="00886111">
            <w:pPr>
              <w:spacing w:before="120" w:after="120" w:line="240" w:lineRule="auto"/>
              <w:rPr>
                <w:lang w:val="nl-NL"/>
              </w:rPr>
            </w:pPr>
            <w:r w:rsidRPr="00FE2EB7">
              <w:rPr>
                <w:lang w:val="nl-NL"/>
              </w:rPr>
              <w:t xml:space="preserve">b. Thành viên Hội đồng quản trị không được biểu quyết về các hợp đồng, các giao dịch hoặc đề xuất mà thành viên đó hoặc người liên quan tới thành viên đó có lợi ích </w:t>
            </w:r>
            <w:r w:rsidRPr="00FE2EB7">
              <w:rPr>
                <w:lang w:val="nl-NL"/>
              </w:rPr>
              <w:lastRenderedPageBreak/>
              <w:t>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6A3E568B" w14:textId="77777777" w:rsidR="00886111" w:rsidRPr="00FE2EB7" w:rsidRDefault="00886111" w:rsidP="00886111">
            <w:pPr>
              <w:spacing w:before="120" w:after="120" w:line="240" w:lineRule="auto"/>
              <w:rPr>
                <w:lang w:val="nl-NL"/>
              </w:rPr>
            </w:pPr>
            <w:r w:rsidRPr="00FE2EB7">
              <w:rPr>
                <w:lang w:val="nl-NL"/>
              </w:rPr>
              <w:t>c. 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748B1458" w14:textId="77777777" w:rsidR="00886111" w:rsidRPr="00FE2EB7" w:rsidRDefault="00886111" w:rsidP="00886111">
            <w:pPr>
              <w:spacing w:before="120" w:after="120" w:line="240" w:lineRule="auto"/>
              <w:rPr>
                <w:lang w:val="nl-NL"/>
              </w:rPr>
            </w:pPr>
            <w:r w:rsidRPr="00FE2EB7">
              <w:rPr>
                <w:lang w:val="nl-NL"/>
              </w:rPr>
              <w:t>d. Thành viên Hội đồng quản trị hưởng lợi từ một hợp đồng được quy định tại điểm a và điểm b khoản 5 Điều 40 Điều lệ này được coi là có lợi ích đáng kể trong hợp đồng đó;</w:t>
            </w:r>
          </w:p>
          <w:p w14:paraId="16986BDB" w14:textId="77777777" w:rsidR="00886111" w:rsidRPr="00FE2EB7" w:rsidRDefault="00886111" w:rsidP="00886111">
            <w:pPr>
              <w:spacing w:before="120" w:after="120" w:line="240" w:lineRule="auto"/>
              <w:rPr>
                <w:lang w:val="nl-NL"/>
              </w:rPr>
            </w:pPr>
            <w:r w:rsidRPr="00FE2EB7">
              <w:rPr>
                <w:lang w:val="nl-NL"/>
              </w:rPr>
              <w:t>e. Kiểm soát viên có quyền dự cuộc họp Hội đồng quản trị, có quyền thảo luận nhưng không được biểu quyết.</w:t>
            </w:r>
          </w:p>
          <w:p w14:paraId="706E7C02" w14:textId="77777777" w:rsidR="00886111" w:rsidRPr="00FE2EB7" w:rsidRDefault="00886111" w:rsidP="00886111">
            <w:pPr>
              <w:spacing w:before="120" w:after="120" w:line="240" w:lineRule="auto"/>
              <w:rPr>
                <w:b/>
                <w:lang w:val="nl-NL"/>
              </w:rPr>
            </w:pPr>
            <w:r w:rsidRPr="00FE2EB7">
              <w:rPr>
                <w:b/>
                <w:lang w:val="nl-NL"/>
              </w:rPr>
              <w:t>Khoản 12 Điều 30</w:t>
            </w:r>
          </w:p>
          <w:p w14:paraId="5998558E" w14:textId="77777777" w:rsidR="00886111" w:rsidRPr="00FE2EB7" w:rsidRDefault="00886111" w:rsidP="00886111">
            <w:pPr>
              <w:spacing w:before="120" w:after="120" w:line="240" w:lineRule="auto"/>
              <w:rPr>
                <w:lang w:val="nl-NL"/>
              </w:rPr>
            </w:pPr>
            <w:r w:rsidRPr="00FE2EB7">
              <w:rPr>
                <w:lang w:val="nl-NL"/>
              </w:rPr>
              <w:t xml:space="preserve">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w:t>
            </w:r>
            <w:r w:rsidRPr="00FE2EB7">
              <w:rPr>
                <w:lang w:val="nl-NL"/>
              </w:rPr>
              <w:lastRenderedPageBreak/>
              <w:t>viên này biết rằng mình có lợi ích hoặc sẽ có lợi ích trong giao dịch hoặc hợp đồng nêu trên.</w:t>
            </w:r>
          </w:p>
          <w:p w14:paraId="44171A1A" w14:textId="77777777" w:rsidR="00886111" w:rsidRPr="00FE2EB7" w:rsidRDefault="00886111" w:rsidP="00886111">
            <w:pPr>
              <w:spacing w:before="120" w:after="120" w:line="240" w:lineRule="auto"/>
              <w:rPr>
                <w:b/>
                <w:lang w:val="nl-NL"/>
              </w:rPr>
            </w:pPr>
            <w:r w:rsidRPr="00FE2EB7">
              <w:rPr>
                <w:b/>
                <w:lang w:val="nl-NL"/>
              </w:rPr>
              <w:t>Khoản 13 Điều 30</w:t>
            </w:r>
          </w:p>
          <w:p w14:paraId="45513867" w14:textId="77777777" w:rsidR="00886111" w:rsidRPr="00FE2EB7" w:rsidRDefault="00886111" w:rsidP="00886111">
            <w:pPr>
              <w:spacing w:before="120" w:after="120" w:line="240" w:lineRule="auto"/>
              <w:rPr>
                <w:lang w:val="nl-NL"/>
              </w:rPr>
            </w:pPr>
            <w:r w:rsidRPr="00FE2EB7">
              <w:rPr>
                <w:lang w:val="nl-NL"/>
              </w:rPr>
              <w:t>13. Hội đồng quản trị thông qua các quyết định và ra nghị quyết trên cơ sở đa số thành viên Hội đồng quản trị dự họp tán thành. Trường hợp số phiếu tán thành và phản đối ngang bằng nhau, phiếu biểu quyết của Chủ tịch Hội đồng quản trị là phiếu quyết định.</w:t>
            </w:r>
          </w:p>
          <w:p w14:paraId="57EDA2E7" w14:textId="77777777" w:rsidR="00886111" w:rsidRPr="00FE2EB7" w:rsidRDefault="00886111" w:rsidP="00886111">
            <w:pPr>
              <w:spacing w:before="120" w:after="120" w:line="240" w:lineRule="auto"/>
              <w:rPr>
                <w:b/>
                <w:lang w:val="nl-NL"/>
              </w:rPr>
            </w:pPr>
            <w:r w:rsidRPr="00FE2EB7">
              <w:rPr>
                <w:b/>
                <w:lang w:val="nl-NL"/>
              </w:rPr>
              <w:t>Khoản 14 Điều 30</w:t>
            </w:r>
          </w:p>
          <w:p w14:paraId="528F6FCD" w14:textId="77777777" w:rsidR="00886111" w:rsidRPr="00FE2EB7" w:rsidRDefault="00886111" w:rsidP="00886111">
            <w:pPr>
              <w:spacing w:before="120" w:after="120" w:line="240" w:lineRule="auto"/>
              <w:rPr>
                <w:lang w:val="nl-NL"/>
              </w:rPr>
            </w:pPr>
            <w:r w:rsidRPr="00FE2EB7">
              <w:rPr>
                <w:lang w:val="nl-NL"/>
              </w:rPr>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63C0FD49" w14:textId="77777777" w:rsidR="00886111" w:rsidRPr="00FE2EB7" w:rsidRDefault="00886111" w:rsidP="00886111">
            <w:pPr>
              <w:spacing w:before="120" w:after="120" w:line="240" w:lineRule="auto"/>
              <w:rPr>
                <w:b/>
                <w:lang w:val="nl-NL"/>
              </w:rPr>
            </w:pPr>
            <w:r w:rsidRPr="00FE2EB7">
              <w:rPr>
                <w:b/>
                <w:lang w:val="nl-NL"/>
              </w:rPr>
              <w:t>Khoản 15 Điều 30</w:t>
            </w:r>
          </w:p>
          <w:p w14:paraId="20F695E5" w14:textId="7DC1D659" w:rsidR="00886111" w:rsidRPr="00FE2EB7" w:rsidRDefault="00886111" w:rsidP="00CE751A">
            <w:pPr>
              <w:spacing w:before="120" w:after="120" w:line="240" w:lineRule="auto"/>
            </w:pPr>
            <w:r w:rsidRPr="00FE2EB7">
              <w:rPr>
                <w:lang w:val="nl-NL"/>
              </w:rPr>
              <w:t>15.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tc>
        <w:tc>
          <w:tcPr>
            <w:tcW w:w="2818" w:type="dxa"/>
            <w:shd w:val="clear" w:color="auto" w:fill="auto"/>
          </w:tcPr>
          <w:p w14:paraId="104905B4" w14:textId="77777777" w:rsidR="00886111" w:rsidRPr="00FE2EB7" w:rsidRDefault="00886111" w:rsidP="00886111">
            <w:pPr>
              <w:suppressAutoHyphens/>
              <w:spacing w:before="120" w:after="120" w:line="240" w:lineRule="auto"/>
              <w:rPr>
                <w:i/>
                <w:lang w:val="nl-NL"/>
              </w:rPr>
            </w:pPr>
          </w:p>
          <w:p w14:paraId="5C6C771F" w14:textId="77777777" w:rsidR="00886111" w:rsidRPr="00FE2EB7" w:rsidRDefault="00886111" w:rsidP="00886111">
            <w:pPr>
              <w:suppressAutoHyphens/>
              <w:spacing w:before="120" w:after="120" w:line="240" w:lineRule="auto"/>
              <w:rPr>
                <w:i/>
                <w:lang w:val="nl-NL"/>
              </w:rPr>
            </w:pPr>
            <w:r w:rsidRPr="00FE2EB7">
              <w:rPr>
                <w:i/>
                <w:lang w:val="nl-NL"/>
              </w:rPr>
              <w:t>Sửa đổi phù hợp Điểm c Khoản 9 Điều 153 LDN 2014</w:t>
            </w:r>
          </w:p>
          <w:p w14:paraId="4822CAF6" w14:textId="77777777" w:rsidR="00886111" w:rsidRPr="00FE2EB7" w:rsidRDefault="00886111" w:rsidP="00886111">
            <w:pPr>
              <w:suppressAutoHyphens/>
              <w:spacing w:before="120" w:after="120" w:line="240" w:lineRule="auto"/>
              <w:rPr>
                <w:i/>
                <w:lang w:val="nl-NL"/>
              </w:rPr>
            </w:pPr>
          </w:p>
          <w:p w14:paraId="79D10C04" w14:textId="77777777" w:rsidR="00886111" w:rsidRPr="00FE2EB7" w:rsidRDefault="00886111" w:rsidP="00886111">
            <w:pPr>
              <w:suppressAutoHyphens/>
              <w:spacing w:before="120" w:after="120" w:line="240" w:lineRule="auto"/>
              <w:rPr>
                <w:i/>
                <w:lang w:val="nl-NL"/>
              </w:rPr>
            </w:pPr>
          </w:p>
          <w:p w14:paraId="63C6EEAF" w14:textId="77777777" w:rsidR="00886111" w:rsidRPr="00FE2EB7" w:rsidRDefault="00886111" w:rsidP="00886111">
            <w:pPr>
              <w:suppressAutoHyphens/>
              <w:spacing w:before="120" w:after="120" w:line="240" w:lineRule="auto"/>
              <w:rPr>
                <w:i/>
                <w:lang w:val="nl-NL"/>
              </w:rPr>
            </w:pPr>
          </w:p>
          <w:p w14:paraId="61BFABE1" w14:textId="77777777" w:rsidR="00886111" w:rsidRPr="00FE2EB7" w:rsidRDefault="00886111" w:rsidP="00886111">
            <w:pPr>
              <w:suppressAutoHyphens/>
              <w:spacing w:before="120" w:after="120" w:line="240" w:lineRule="auto"/>
              <w:rPr>
                <w:i/>
                <w:lang w:val="nl-NL"/>
              </w:rPr>
            </w:pPr>
          </w:p>
          <w:p w14:paraId="1131BDB1" w14:textId="77777777" w:rsidR="00886111" w:rsidRPr="00FE2EB7" w:rsidRDefault="00886111" w:rsidP="00886111">
            <w:pPr>
              <w:suppressAutoHyphens/>
              <w:spacing w:before="120" w:after="120" w:line="240" w:lineRule="auto"/>
              <w:rPr>
                <w:i/>
                <w:lang w:val="nl-NL"/>
              </w:rPr>
            </w:pPr>
          </w:p>
          <w:p w14:paraId="3C46F8CE" w14:textId="77777777" w:rsidR="00886111" w:rsidRPr="00FE2EB7" w:rsidRDefault="00886111" w:rsidP="00886111">
            <w:pPr>
              <w:suppressAutoHyphens/>
              <w:spacing w:before="120" w:after="120" w:line="240" w:lineRule="auto"/>
              <w:rPr>
                <w:i/>
                <w:lang w:val="nl-NL"/>
              </w:rPr>
            </w:pPr>
          </w:p>
          <w:p w14:paraId="09C3D7F2" w14:textId="77777777" w:rsidR="00886111" w:rsidRPr="00FE2EB7" w:rsidRDefault="00886111" w:rsidP="00886111">
            <w:pPr>
              <w:suppressAutoHyphens/>
              <w:spacing w:before="120" w:after="120" w:line="240" w:lineRule="auto"/>
              <w:rPr>
                <w:i/>
                <w:lang w:val="nl-NL"/>
              </w:rPr>
            </w:pPr>
          </w:p>
          <w:p w14:paraId="394021FA" w14:textId="77777777" w:rsidR="00886111" w:rsidRPr="00FE2EB7" w:rsidRDefault="00886111" w:rsidP="00886111">
            <w:pPr>
              <w:suppressAutoHyphens/>
              <w:spacing w:before="120" w:after="120" w:line="240" w:lineRule="auto"/>
              <w:rPr>
                <w:i/>
                <w:lang w:val="nl-NL"/>
              </w:rPr>
            </w:pPr>
          </w:p>
          <w:p w14:paraId="6C643D19" w14:textId="77777777" w:rsidR="00886111" w:rsidRPr="00FE2EB7" w:rsidRDefault="00886111" w:rsidP="00886111">
            <w:pPr>
              <w:suppressAutoHyphens/>
              <w:spacing w:before="120" w:after="120" w:line="240" w:lineRule="auto"/>
              <w:rPr>
                <w:i/>
                <w:lang w:val="nl-NL"/>
              </w:rPr>
            </w:pPr>
          </w:p>
          <w:p w14:paraId="5C88DAA5" w14:textId="77777777" w:rsidR="00886111" w:rsidRPr="00FE2EB7" w:rsidRDefault="00886111" w:rsidP="00886111">
            <w:pPr>
              <w:suppressAutoHyphens/>
              <w:spacing w:before="120" w:after="120" w:line="240" w:lineRule="auto"/>
              <w:rPr>
                <w:i/>
                <w:lang w:val="nl-NL"/>
              </w:rPr>
            </w:pPr>
          </w:p>
          <w:p w14:paraId="0938E1CF" w14:textId="77777777" w:rsidR="00886111" w:rsidRPr="00FE2EB7" w:rsidRDefault="00886111" w:rsidP="00886111">
            <w:pPr>
              <w:suppressAutoHyphens/>
              <w:spacing w:before="120" w:after="120" w:line="240" w:lineRule="auto"/>
              <w:rPr>
                <w:i/>
                <w:lang w:val="nl-NL"/>
              </w:rPr>
            </w:pPr>
          </w:p>
          <w:p w14:paraId="663B6AF5" w14:textId="77777777" w:rsidR="00886111" w:rsidRPr="00FE2EB7" w:rsidRDefault="00886111" w:rsidP="00886111">
            <w:pPr>
              <w:suppressAutoHyphens/>
              <w:spacing w:before="120" w:after="120" w:line="240" w:lineRule="auto"/>
              <w:rPr>
                <w:i/>
                <w:lang w:val="nl-NL"/>
              </w:rPr>
            </w:pPr>
          </w:p>
          <w:p w14:paraId="10833204" w14:textId="77777777" w:rsidR="00886111" w:rsidRPr="00FE2EB7" w:rsidRDefault="00886111" w:rsidP="00886111">
            <w:pPr>
              <w:suppressAutoHyphens/>
              <w:spacing w:before="120" w:after="120" w:line="240" w:lineRule="auto"/>
              <w:rPr>
                <w:i/>
                <w:lang w:val="nl-NL"/>
              </w:rPr>
            </w:pPr>
          </w:p>
          <w:p w14:paraId="14228458" w14:textId="77777777" w:rsidR="00886111" w:rsidRPr="00FE2EB7" w:rsidRDefault="00886111" w:rsidP="00886111">
            <w:pPr>
              <w:suppressAutoHyphens/>
              <w:spacing w:before="120" w:after="120" w:line="240" w:lineRule="auto"/>
              <w:rPr>
                <w:i/>
                <w:lang w:val="nl-NL"/>
              </w:rPr>
            </w:pPr>
          </w:p>
          <w:p w14:paraId="0B3BE2FD" w14:textId="77777777" w:rsidR="00886111" w:rsidRPr="00FE2EB7" w:rsidRDefault="00886111" w:rsidP="00886111">
            <w:pPr>
              <w:suppressAutoHyphens/>
              <w:spacing w:before="120" w:after="120" w:line="240" w:lineRule="auto"/>
              <w:rPr>
                <w:i/>
                <w:lang w:val="nl-NL"/>
              </w:rPr>
            </w:pPr>
          </w:p>
          <w:p w14:paraId="137FAE2C" w14:textId="77777777" w:rsidR="00886111" w:rsidRPr="00FE2EB7" w:rsidRDefault="00886111" w:rsidP="00886111">
            <w:pPr>
              <w:suppressAutoHyphens/>
              <w:spacing w:before="120" w:after="120" w:line="240" w:lineRule="auto"/>
              <w:rPr>
                <w:i/>
                <w:lang w:val="nl-NL"/>
              </w:rPr>
            </w:pPr>
          </w:p>
          <w:p w14:paraId="2449928C" w14:textId="77777777" w:rsidR="00886111" w:rsidRPr="00FE2EB7" w:rsidRDefault="00886111" w:rsidP="00886111">
            <w:pPr>
              <w:suppressAutoHyphens/>
              <w:spacing w:before="120" w:after="120" w:line="240" w:lineRule="auto"/>
              <w:rPr>
                <w:i/>
                <w:lang w:val="nl-NL"/>
              </w:rPr>
            </w:pPr>
          </w:p>
          <w:p w14:paraId="3587C00E" w14:textId="77777777" w:rsidR="00886111" w:rsidRPr="00FE2EB7" w:rsidRDefault="00886111" w:rsidP="00886111">
            <w:pPr>
              <w:suppressAutoHyphens/>
              <w:spacing w:before="120" w:after="120" w:line="240" w:lineRule="auto"/>
              <w:rPr>
                <w:i/>
                <w:lang w:val="nl-NL"/>
              </w:rPr>
            </w:pPr>
          </w:p>
          <w:p w14:paraId="33DF9F98" w14:textId="77777777" w:rsidR="00886111" w:rsidRPr="00FE2EB7" w:rsidRDefault="00886111" w:rsidP="00886111">
            <w:pPr>
              <w:suppressAutoHyphens/>
              <w:spacing w:before="120" w:after="120" w:line="240" w:lineRule="auto"/>
              <w:rPr>
                <w:i/>
                <w:lang w:val="nl-NL"/>
              </w:rPr>
            </w:pPr>
          </w:p>
          <w:p w14:paraId="24FA6123" w14:textId="77777777" w:rsidR="00886111" w:rsidRPr="00FE2EB7" w:rsidRDefault="00886111" w:rsidP="00886111">
            <w:pPr>
              <w:suppressAutoHyphens/>
              <w:spacing w:before="120" w:after="120" w:line="240" w:lineRule="auto"/>
              <w:rPr>
                <w:i/>
                <w:lang w:val="nl-NL"/>
              </w:rPr>
            </w:pPr>
          </w:p>
          <w:p w14:paraId="346D4A2A" w14:textId="77777777" w:rsidR="00886111" w:rsidRPr="00FE2EB7" w:rsidRDefault="00886111" w:rsidP="00886111">
            <w:pPr>
              <w:suppressAutoHyphens/>
              <w:spacing w:before="120" w:after="120" w:line="240" w:lineRule="auto"/>
              <w:rPr>
                <w:i/>
                <w:lang w:val="nl-NL"/>
              </w:rPr>
            </w:pPr>
          </w:p>
          <w:p w14:paraId="5FC30DEA" w14:textId="77777777" w:rsidR="00886111" w:rsidRPr="00FE2EB7" w:rsidRDefault="00886111" w:rsidP="00886111">
            <w:pPr>
              <w:suppressAutoHyphens/>
              <w:spacing w:before="120" w:after="120" w:line="240" w:lineRule="auto"/>
              <w:rPr>
                <w:i/>
                <w:lang w:val="nl-NL"/>
              </w:rPr>
            </w:pPr>
          </w:p>
          <w:p w14:paraId="58F9AFFC" w14:textId="77777777" w:rsidR="00886111" w:rsidRPr="00FE2EB7" w:rsidRDefault="00886111" w:rsidP="00886111">
            <w:pPr>
              <w:suppressAutoHyphens/>
              <w:spacing w:before="120" w:after="120" w:line="240" w:lineRule="auto"/>
              <w:rPr>
                <w:i/>
                <w:lang w:val="nl-NL"/>
              </w:rPr>
            </w:pPr>
            <w:r w:rsidRPr="00FE2EB7">
              <w:rPr>
                <w:i/>
                <w:lang w:val="nl-NL"/>
              </w:rPr>
              <w:t>Sửa đổi phù hợp Khoản 7, Điều 153 LDN2014</w:t>
            </w:r>
          </w:p>
          <w:p w14:paraId="7DE1388D" w14:textId="77777777" w:rsidR="00886111" w:rsidRPr="00FE2EB7" w:rsidRDefault="00886111" w:rsidP="00886111">
            <w:pPr>
              <w:suppressAutoHyphens/>
              <w:spacing w:before="120" w:after="120" w:line="240" w:lineRule="auto"/>
              <w:rPr>
                <w:i/>
                <w:lang w:val="nl-NL"/>
              </w:rPr>
            </w:pPr>
          </w:p>
          <w:p w14:paraId="4443698A" w14:textId="77777777" w:rsidR="00886111" w:rsidRPr="00FE2EB7" w:rsidRDefault="00886111" w:rsidP="00886111">
            <w:pPr>
              <w:suppressAutoHyphens/>
              <w:spacing w:before="120" w:after="120" w:line="240" w:lineRule="auto"/>
              <w:rPr>
                <w:i/>
                <w:lang w:val="nl-NL"/>
              </w:rPr>
            </w:pPr>
          </w:p>
          <w:p w14:paraId="6934B7C2" w14:textId="77777777" w:rsidR="00886111" w:rsidRPr="00FE2EB7" w:rsidRDefault="00886111" w:rsidP="00886111">
            <w:pPr>
              <w:suppressAutoHyphens/>
              <w:spacing w:before="120" w:after="120" w:line="240" w:lineRule="auto"/>
              <w:rPr>
                <w:i/>
                <w:lang w:val="nl-NL"/>
              </w:rPr>
            </w:pPr>
          </w:p>
          <w:p w14:paraId="267A8B82" w14:textId="77777777" w:rsidR="00886111" w:rsidRPr="00FE2EB7" w:rsidRDefault="00886111" w:rsidP="00886111">
            <w:pPr>
              <w:suppressAutoHyphens/>
              <w:spacing w:before="120" w:after="120" w:line="240" w:lineRule="auto"/>
              <w:rPr>
                <w:i/>
                <w:lang w:val="nl-NL"/>
              </w:rPr>
            </w:pPr>
          </w:p>
          <w:p w14:paraId="4646C1A2" w14:textId="77777777" w:rsidR="00886111" w:rsidRPr="00FE2EB7" w:rsidRDefault="00886111" w:rsidP="00886111">
            <w:pPr>
              <w:suppressAutoHyphens/>
              <w:spacing w:before="120" w:after="120" w:line="240" w:lineRule="auto"/>
              <w:rPr>
                <w:i/>
                <w:lang w:val="nl-NL"/>
              </w:rPr>
            </w:pPr>
          </w:p>
          <w:p w14:paraId="237F41AA" w14:textId="77777777" w:rsidR="00886111" w:rsidRPr="00FE2EB7" w:rsidRDefault="00886111" w:rsidP="00886111">
            <w:pPr>
              <w:suppressAutoHyphens/>
              <w:spacing w:before="120" w:after="120" w:line="240" w:lineRule="auto"/>
              <w:rPr>
                <w:i/>
                <w:lang w:val="nl-NL"/>
              </w:rPr>
            </w:pPr>
          </w:p>
          <w:p w14:paraId="6406DA1E" w14:textId="77777777" w:rsidR="00886111" w:rsidRPr="00FE2EB7" w:rsidRDefault="00886111" w:rsidP="00886111">
            <w:pPr>
              <w:suppressAutoHyphens/>
              <w:spacing w:before="120" w:after="120" w:line="240" w:lineRule="auto"/>
              <w:rPr>
                <w:i/>
                <w:lang w:val="nl-NL"/>
              </w:rPr>
            </w:pPr>
          </w:p>
          <w:p w14:paraId="75EA960C" w14:textId="77777777" w:rsidR="00886111" w:rsidRPr="00FE2EB7" w:rsidRDefault="00886111" w:rsidP="00886111">
            <w:pPr>
              <w:suppressAutoHyphens/>
              <w:spacing w:before="120" w:after="120" w:line="240" w:lineRule="auto"/>
              <w:rPr>
                <w:i/>
                <w:lang w:val="nl-NL"/>
              </w:rPr>
            </w:pPr>
          </w:p>
          <w:p w14:paraId="438B52CE" w14:textId="77777777" w:rsidR="00886111" w:rsidRPr="00FE2EB7" w:rsidRDefault="00886111" w:rsidP="00886111">
            <w:pPr>
              <w:suppressAutoHyphens/>
              <w:spacing w:before="120" w:after="120" w:line="240" w:lineRule="auto"/>
              <w:rPr>
                <w:i/>
                <w:lang w:val="nl-NL"/>
              </w:rPr>
            </w:pPr>
          </w:p>
          <w:p w14:paraId="52F479D5" w14:textId="77777777" w:rsidR="00886111" w:rsidRPr="00FE2EB7" w:rsidRDefault="00886111" w:rsidP="00886111">
            <w:pPr>
              <w:suppressAutoHyphens/>
              <w:spacing w:before="120" w:after="120" w:line="240" w:lineRule="auto"/>
              <w:rPr>
                <w:i/>
                <w:lang w:val="nl-NL"/>
              </w:rPr>
            </w:pPr>
          </w:p>
          <w:p w14:paraId="07F2C7C9" w14:textId="77777777" w:rsidR="00886111" w:rsidRPr="00FE2EB7" w:rsidRDefault="00886111" w:rsidP="00886111">
            <w:pPr>
              <w:suppressAutoHyphens/>
              <w:spacing w:before="120" w:after="120" w:line="240" w:lineRule="auto"/>
              <w:rPr>
                <w:i/>
                <w:lang w:val="nl-NL"/>
              </w:rPr>
            </w:pPr>
          </w:p>
          <w:p w14:paraId="07E7109D" w14:textId="77777777" w:rsidR="00886111" w:rsidRPr="00FE2EB7" w:rsidRDefault="00886111" w:rsidP="00886111">
            <w:pPr>
              <w:suppressAutoHyphens/>
              <w:spacing w:before="120" w:after="120" w:line="240" w:lineRule="auto"/>
              <w:rPr>
                <w:i/>
                <w:lang w:val="nl-NL"/>
              </w:rPr>
            </w:pPr>
          </w:p>
          <w:p w14:paraId="4674F90D" w14:textId="77777777" w:rsidR="00886111" w:rsidRPr="00FE2EB7" w:rsidRDefault="00886111" w:rsidP="00886111">
            <w:pPr>
              <w:suppressAutoHyphens/>
              <w:spacing w:before="120" w:after="120" w:line="240" w:lineRule="auto"/>
              <w:rPr>
                <w:i/>
                <w:lang w:val="nl-NL"/>
              </w:rPr>
            </w:pPr>
          </w:p>
          <w:p w14:paraId="10835366" w14:textId="77777777" w:rsidR="00886111" w:rsidRPr="00FE2EB7" w:rsidRDefault="00886111" w:rsidP="00886111">
            <w:pPr>
              <w:suppressAutoHyphens/>
              <w:spacing w:before="120" w:after="120" w:line="240" w:lineRule="auto"/>
              <w:rPr>
                <w:i/>
                <w:lang w:val="nl-NL"/>
              </w:rPr>
            </w:pPr>
          </w:p>
          <w:p w14:paraId="19232435" w14:textId="77777777" w:rsidR="00886111" w:rsidRPr="00FE2EB7" w:rsidRDefault="00886111" w:rsidP="00886111">
            <w:pPr>
              <w:suppressAutoHyphens/>
              <w:spacing w:before="120" w:after="120" w:line="240" w:lineRule="auto"/>
              <w:rPr>
                <w:i/>
                <w:lang w:val="nl-NL"/>
              </w:rPr>
            </w:pPr>
          </w:p>
          <w:p w14:paraId="7430C8E9" w14:textId="77777777" w:rsidR="00886111" w:rsidRPr="00FE2EB7" w:rsidRDefault="00886111" w:rsidP="00886111">
            <w:pPr>
              <w:suppressAutoHyphens/>
              <w:spacing w:before="120" w:after="120" w:line="240" w:lineRule="auto"/>
              <w:rPr>
                <w:i/>
                <w:lang w:val="nl-NL"/>
              </w:rPr>
            </w:pPr>
          </w:p>
          <w:p w14:paraId="0E9893AD" w14:textId="77777777" w:rsidR="00886111" w:rsidRPr="00FE2EB7" w:rsidRDefault="00886111" w:rsidP="00886111">
            <w:pPr>
              <w:suppressAutoHyphens/>
              <w:spacing w:before="120" w:after="120" w:line="240" w:lineRule="auto"/>
              <w:rPr>
                <w:i/>
                <w:lang w:val="nl-NL"/>
              </w:rPr>
            </w:pPr>
          </w:p>
          <w:p w14:paraId="0E65FF3C" w14:textId="77777777" w:rsidR="00886111" w:rsidRPr="00FE2EB7" w:rsidRDefault="00886111" w:rsidP="00886111">
            <w:pPr>
              <w:suppressAutoHyphens/>
              <w:spacing w:before="120" w:after="120" w:line="240" w:lineRule="auto"/>
              <w:rPr>
                <w:i/>
                <w:lang w:val="nl-NL"/>
              </w:rPr>
            </w:pPr>
          </w:p>
          <w:p w14:paraId="79FD5ACA" w14:textId="77777777" w:rsidR="00886111" w:rsidRPr="00FE2EB7" w:rsidRDefault="00886111" w:rsidP="00886111">
            <w:pPr>
              <w:suppressAutoHyphens/>
              <w:spacing w:before="120" w:after="120" w:line="240" w:lineRule="auto"/>
              <w:rPr>
                <w:i/>
                <w:lang w:val="nl-NL"/>
              </w:rPr>
            </w:pPr>
          </w:p>
          <w:p w14:paraId="0790E7DB" w14:textId="77777777" w:rsidR="00886111" w:rsidRPr="00FE2EB7" w:rsidRDefault="00886111" w:rsidP="00886111">
            <w:pPr>
              <w:suppressAutoHyphens/>
              <w:spacing w:before="120" w:after="120" w:line="240" w:lineRule="auto"/>
              <w:rPr>
                <w:i/>
                <w:lang w:val="nl-NL"/>
              </w:rPr>
            </w:pPr>
          </w:p>
          <w:p w14:paraId="5D1B6265" w14:textId="77777777" w:rsidR="00886111" w:rsidRPr="00FE2EB7" w:rsidRDefault="00886111" w:rsidP="00886111">
            <w:pPr>
              <w:suppressAutoHyphens/>
              <w:spacing w:before="120" w:after="120" w:line="240" w:lineRule="auto"/>
              <w:rPr>
                <w:i/>
                <w:lang w:val="nl-NL"/>
              </w:rPr>
            </w:pPr>
          </w:p>
          <w:p w14:paraId="7E9AB27A" w14:textId="77777777" w:rsidR="00886111" w:rsidRPr="00FE2EB7" w:rsidRDefault="00886111" w:rsidP="00886111">
            <w:pPr>
              <w:suppressAutoHyphens/>
              <w:spacing w:before="120" w:after="120" w:line="240" w:lineRule="auto"/>
              <w:rPr>
                <w:i/>
                <w:lang w:val="nl-NL"/>
              </w:rPr>
            </w:pPr>
          </w:p>
          <w:p w14:paraId="0FBDE0D8" w14:textId="77777777" w:rsidR="00886111" w:rsidRPr="00FE2EB7" w:rsidRDefault="00886111" w:rsidP="00886111">
            <w:pPr>
              <w:suppressAutoHyphens/>
              <w:spacing w:before="120" w:after="120" w:line="240" w:lineRule="auto"/>
              <w:rPr>
                <w:i/>
                <w:lang w:val="nl-NL"/>
              </w:rPr>
            </w:pPr>
            <w:r w:rsidRPr="00FE2EB7">
              <w:rPr>
                <w:i/>
                <w:lang w:val="nl-NL"/>
              </w:rPr>
              <w:t>Sửa đổi cho phù hợp</w:t>
            </w:r>
          </w:p>
          <w:p w14:paraId="02676EF4" w14:textId="77777777" w:rsidR="00886111" w:rsidRPr="00FE2EB7" w:rsidRDefault="00886111" w:rsidP="00886111">
            <w:pPr>
              <w:suppressAutoHyphens/>
              <w:spacing w:before="120" w:after="120" w:line="240" w:lineRule="auto"/>
              <w:rPr>
                <w:i/>
                <w:lang w:val="nl-NL"/>
              </w:rPr>
            </w:pPr>
          </w:p>
          <w:p w14:paraId="551827C2" w14:textId="77777777" w:rsidR="00886111" w:rsidRPr="00FE2EB7" w:rsidRDefault="00886111" w:rsidP="00886111">
            <w:pPr>
              <w:suppressAutoHyphens/>
              <w:spacing w:before="120" w:after="120" w:line="240" w:lineRule="auto"/>
              <w:rPr>
                <w:i/>
                <w:lang w:val="nl-NL"/>
              </w:rPr>
            </w:pPr>
          </w:p>
          <w:p w14:paraId="1ABA2243" w14:textId="77777777" w:rsidR="00886111" w:rsidRPr="00FE2EB7" w:rsidRDefault="00886111" w:rsidP="00886111">
            <w:pPr>
              <w:suppressAutoHyphens/>
              <w:spacing w:before="120" w:after="120" w:line="240" w:lineRule="auto"/>
              <w:rPr>
                <w:i/>
                <w:lang w:val="nl-NL"/>
              </w:rPr>
            </w:pPr>
          </w:p>
          <w:p w14:paraId="71C11437" w14:textId="77777777" w:rsidR="00886111" w:rsidRPr="00FE2EB7" w:rsidRDefault="00886111" w:rsidP="00886111">
            <w:pPr>
              <w:suppressAutoHyphens/>
              <w:spacing w:before="120" w:after="120" w:line="240" w:lineRule="auto"/>
              <w:rPr>
                <w:i/>
                <w:lang w:val="nl-NL"/>
              </w:rPr>
            </w:pPr>
          </w:p>
          <w:p w14:paraId="173184CF" w14:textId="77777777" w:rsidR="00886111" w:rsidRPr="00FE2EB7" w:rsidRDefault="00886111" w:rsidP="00886111">
            <w:pPr>
              <w:suppressAutoHyphens/>
              <w:spacing w:before="120" w:after="120" w:line="240" w:lineRule="auto"/>
              <w:rPr>
                <w:i/>
                <w:lang w:val="nl-NL"/>
              </w:rPr>
            </w:pPr>
          </w:p>
          <w:p w14:paraId="61C0B25E" w14:textId="77777777" w:rsidR="00886111" w:rsidRPr="00FE2EB7" w:rsidRDefault="00886111" w:rsidP="00886111">
            <w:pPr>
              <w:suppressAutoHyphens/>
              <w:spacing w:before="120" w:after="120" w:line="240" w:lineRule="auto"/>
              <w:rPr>
                <w:i/>
                <w:lang w:val="nl-NL"/>
              </w:rPr>
            </w:pPr>
          </w:p>
          <w:p w14:paraId="3887B0B1" w14:textId="77777777" w:rsidR="00886111" w:rsidRPr="00FE2EB7" w:rsidRDefault="00886111" w:rsidP="00886111">
            <w:pPr>
              <w:suppressAutoHyphens/>
              <w:spacing w:before="120" w:after="120" w:line="240" w:lineRule="auto"/>
              <w:rPr>
                <w:i/>
                <w:lang w:val="nl-NL"/>
              </w:rPr>
            </w:pPr>
          </w:p>
          <w:p w14:paraId="48924965" w14:textId="77777777" w:rsidR="00886111" w:rsidRPr="00FE2EB7" w:rsidRDefault="00886111" w:rsidP="00886111">
            <w:pPr>
              <w:suppressAutoHyphens/>
              <w:spacing w:before="120" w:after="120" w:line="240" w:lineRule="auto"/>
              <w:rPr>
                <w:i/>
                <w:lang w:val="nl-NL"/>
              </w:rPr>
            </w:pPr>
          </w:p>
          <w:p w14:paraId="2F169264" w14:textId="77777777" w:rsidR="00886111" w:rsidRPr="00FE2EB7" w:rsidRDefault="00886111" w:rsidP="00886111">
            <w:pPr>
              <w:suppressAutoHyphens/>
              <w:spacing w:before="120" w:after="120" w:line="240" w:lineRule="auto"/>
              <w:rPr>
                <w:i/>
                <w:lang w:val="nl-NL"/>
              </w:rPr>
            </w:pPr>
          </w:p>
          <w:p w14:paraId="0FFAD2FC" w14:textId="77777777" w:rsidR="00886111" w:rsidRPr="00FE2EB7" w:rsidRDefault="00886111" w:rsidP="00886111">
            <w:pPr>
              <w:suppressAutoHyphens/>
              <w:spacing w:before="120" w:after="120" w:line="240" w:lineRule="auto"/>
              <w:rPr>
                <w:i/>
                <w:lang w:val="nl-NL"/>
              </w:rPr>
            </w:pPr>
            <w:r w:rsidRPr="00FE2EB7">
              <w:rPr>
                <w:i/>
                <w:lang w:val="nl-NL"/>
              </w:rPr>
              <w:t>Sửa đổi phù hợp căn cứ Khoản 9 Điều 153 Luật DN 2014</w:t>
            </w:r>
          </w:p>
          <w:p w14:paraId="247CBA0E" w14:textId="77777777" w:rsidR="00886111" w:rsidRPr="00FE2EB7" w:rsidRDefault="00886111" w:rsidP="00886111">
            <w:pPr>
              <w:suppressAutoHyphens/>
              <w:spacing w:before="120" w:after="120" w:line="240" w:lineRule="auto"/>
              <w:rPr>
                <w:i/>
                <w:lang w:val="nl-NL"/>
              </w:rPr>
            </w:pPr>
          </w:p>
          <w:p w14:paraId="5FFA80E1" w14:textId="77777777" w:rsidR="00886111" w:rsidRPr="00FE2EB7" w:rsidRDefault="00886111" w:rsidP="00886111">
            <w:pPr>
              <w:suppressAutoHyphens/>
              <w:spacing w:before="120" w:after="120" w:line="240" w:lineRule="auto"/>
              <w:rPr>
                <w:i/>
                <w:lang w:val="nl-NL"/>
              </w:rPr>
            </w:pPr>
          </w:p>
          <w:p w14:paraId="282F10C1" w14:textId="77777777" w:rsidR="00886111" w:rsidRPr="00FE2EB7" w:rsidRDefault="00886111" w:rsidP="00886111">
            <w:pPr>
              <w:suppressAutoHyphens/>
              <w:spacing w:before="120" w:after="120" w:line="240" w:lineRule="auto"/>
              <w:rPr>
                <w:i/>
                <w:lang w:val="nl-NL"/>
              </w:rPr>
            </w:pPr>
          </w:p>
          <w:p w14:paraId="30A28DDC" w14:textId="77777777" w:rsidR="00886111" w:rsidRPr="00FE2EB7" w:rsidRDefault="00886111" w:rsidP="00886111">
            <w:pPr>
              <w:suppressAutoHyphens/>
              <w:spacing w:before="120" w:after="120" w:line="240" w:lineRule="auto"/>
              <w:rPr>
                <w:i/>
                <w:lang w:val="nl-NL"/>
              </w:rPr>
            </w:pPr>
          </w:p>
          <w:p w14:paraId="67291147" w14:textId="77777777" w:rsidR="00886111" w:rsidRPr="00FE2EB7" w:rsidRDefault="00886111" w:rsidP="00886111">
            <w:pPr>
              <w:suppressAutoHyphens/>
              <w:spacing w:before="120" w:after="120" w:line="240" w:lineRule="auto"/>
              <w:rPr>
                <w:i/>
                <w:lang w:val="nl-NL"/>
              </w:rPr>
            </w:pPr>
          </w:p>
          <w:p w14:paraId="2D88C143" w14:textId="77777777" w:rsidR="00886111" w:rsidRPr="00FE2EB7" w:rsidRDefault="00886111" w:rsidP="00886111">
            <w:pPr>
              <w:suppressAutoHyphens/>
              <w:spacing w:before="120" w:after="120" w:line="240" w:lineRule="auto"/>
              <w:rPr>
                <w:i/>
                <w:lang w:val="nl-NL"/>
              </w:rPr>
            </w:pPr>
          </w:p>
          <w:p w14:paraId="2EE13FF8" w14:textId="77777777" w:rsidR="00886111" w:rsidRPr="00FE2EB7" w:rsidRDefault="00886111" w:rsidP="00886111">
            <w:pPr>
              <w:suppressAutoHyphens/>
              <w:spacing w:before="120" w:after="120"/>
              <w:rPr>
                <w:i/>
                <w:lang w:val="nl-NL"/>
              </w:rPr>
            </w:pPr>
          </w:p>
        </w:tc>
      </w:tr>
      <w:tr w:rsidR="00FE2EB7" w:rsidRPr="00FE2EB7" w14:paraId="28D028D9" w14:textId="77777777" w:rsidTr="000F1EBE">
        <w:trPr>
          <w:trHeight w:val="800"/>
        </w:trPr>
        <w:tc>
          <w:tcPr>
            <w:tcW w:w="950" w:type="dxa"/>
            <w:shd w:val="clear" w:color="auto" w:fill="FFFFFF"/>
          </w:tcPr>
          <w:p w14:paraId="6A87F983"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726AF377"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331" w:name="_Toc157240048"/>
            <w:bookmarkStart w:id="1332" w:name="_Toc157306416"/>
            <w:bookmarkStart w:id="1333" w:name="_Toc157316107"/>
            <w:bookmarkStart w:id="1334" w:name="_Toc157499021"/>
            <w:bookmarkStart w:id="1335" w:name="_Toc157501002"/>
            <w:r w:rsidRPr="00FE2EB7">
              <w:rPr>
                <w:rFonts w:ascii="Times New Roman" w:hAnsi="Times New Roman"/>
                <w:i w:val="0"/>
                <w:sz w:val="24"/>
                <w:szCs w:val="24"/>
              </w:rPr>
              <w:t>ĐIỀU 42.</w:t>
            </w:r>
            <w:r w:rsidRPr="00FE2EB7">
              <w:rPr>
                <w:rFonts w:ascii="Times New Roman" w:hAnsi="Times New Roman"/>
                <w:i w:val="0"/>
                <w:kern w:val="36"/>
                <w:sz w:val="24"/>
                <w:szCs w:val="24"/>
              </w:rPr>
              <w:t xml:space="preserve">  </w:t>
            </w:r>
            <w:r w:rsidRPr="00FE2EB7">
              <w:rPr>
                <w:rFonts w:ascii="Times New Roman" w:hAnsi="Times New Roman"/>
                <w:i w:val="0"/>
                <w:sz w:val="24"/>
                <w:szCs w:val="24"/>
              </w:rPr>
              <w:t>QUYỀN ĐƯỢC CUNG CẤP THÔNG TIN CỦA THÀNH VIÊN HỘI ĐỒNG QUẢN TRỊ</w:t>
            </w:r>
            <w:bookmarkEnd w:id="1331"/>
            <w:bookmarkEnd w:id="1332"/>
            <w:bookmarkEnd w:id="1333"/>
            <w:bookmarkEnd w:id="1334"/>
            <w:bookmarkEnd w:id="1335"/>
          </w:p>
          <w:p w14:paraId="0C0B0B0E" w14:textId="77777777" w:rsidR="00886111" w:rsidRPr="00FE2EB7" w:rsidRDefault="00886111" w:rsidP="00D63733">
            <w:pPr>
              <w:widowControl w:val="0"/>
              <w:numPr>
                <w:ilvl w:val="0"/>
                <w:numId w:val="32"/>
              </w:numPr>
              <w:spacing w:before="120" w:after="120" w:line="276" w:lineRule="auto"/>
              <w:outlineLvl w:val="1"/>
              <w:rPr>
                <w:kern w:val="28"/>
              </w:rPr>
            </w:pPr>
            <w:bookmarkStart w:id="1336" w:name="_Toc138231839"/>
            <w:bookmarkStart w:id="1337" w:name="_Toc157240049"/>
            <w:bookmarkStart w:id="1338" w:name="_Toc157306417"/>
            <w:bookmarkStart w:id="1339" w:name="_Toc157306964"/>
            <w:bookmarkStart w:id="1340" w:name="_Toc157309746"/>
            <w:bookmarkStart w:id="1341" w:name="_Toc157316108"/>
            <w:bookmarkStart w:id="1342" w:name="_Toc157499022"/>
            <w:bookmarkStart w:id="1343" w:name="_Toc157501003"/>
            <w:r w:rsidRPr="00FE2EB7">
              <w:rPr>
                <w:kern w:val="28"/>
              </w:rPr>
              <w:t xml:space="preserve">Thành viên HĐQT có quyền yêu cầu Giám đốc, Phó giám đốc , người quản lý các đơn vị </w:t>
            </w:r>
            <w:r w:rsidRPr="00FE2EB7">
              <w:rPr>
                <w:kern w:val="28"/>
              </w:rPr>
              <w:lastRenderedPageBreak/>
              <w:t>trong Công ty cung cấp các thông tin, tài liệu về tình hình tài chính, hoạt động kinh doanh của Công ty và của các đơn vị trong Công ty.</w:t>
            </w:r>
            <w:bookmarkEnd w:id="1336"/>
            <w:bookmarkEnd w:id="1337"/>
            <w:bookmarkEnd w:id="1338"/>
            <w:bookmarkEnd w:id="1339"/>
            <w:bookmarkEnd w:id="1340"/>
            <w:bookmarkEnd w:id="1341"/>
            <w:bookmarkEnd w:id="1342"/>
            <w:bookmarkEnd w:id="1343"/>
            <w:r w:rsidRPr="00FE2EB7">
              <w:rPr>
                <w:kern w:val="28"/>
              </w:rPr>
              <w:t xml:space="preserve"> </w:t>
            </w:r>
          </w:p>
          <w:p w14:paraId="7D7BF49F" w14:textId="1EB3BE14" w:rsidR="00886111" w:rsidRPr="00FE2EB7" w:rsidRDefault="00886111" w:rsidP="00D63733">
            <w:pPr>
              <w:widowControl w:val="0"/>
              <w:numPr>
                <w:ilvl w:val="0"/>
                <w:numId w:val="32"/>
              </w:numPr>
              <w:spacing w:before="120" w:after="120" w:line="276" w:lineRule="auto"/>
              <w:outlineLvl w:val="1"/>
              <w:rPr>
                <w:i/>
              </w:rPr>
            </w:pPr>
            <w:bookmarkStart w:id="1344" w:name="_Toc138231840"/>
            <w:bookmarkStart w:id="1345" w:name="_Toc157240050"/>
            <w:bookmarkStart w:id="1346" w:name="_Toc157306418"/>
            <w:bookmarkStart w:id="1347" w:name="_Toc157306965"/>
            <w:bookmarkStart w:id="1348" w:name="_Toc157309747"/>
            <w:bookmarkStart w:id="1349" w:name="_Toc157316109"/>
            <w:bookmarkStart w:id="1350" w:name="_Toc157499023"/>
            <w:bookmarkStart w:id="1351" w:name="_Toc157501004"/>
            <w:r w:rsidRPr="00FE2EB7">
              <w:rPr>
                <w:kern w:val="28"/>
              </w:rPr>
              <w:t>Người quản lý được yêu cầu phải cung cấp kịp thời, đầy đủ và chính xác các thông tin, tài liệu theo yêu cầu của thành viên HĐQT.</w:t>
            </w:r>
            <w:bookmarkEnd w:id="1344"/>
            <w:bookmarkEnd w:id="1345"/>
            <w:bookmarkEnd w:id="1346"/>
            <w:bookmarkEnd w:id="1347"/>
            <w:bookmarkEnd w:id="1348"/>
            <w:bookmarkEnd w:id="1349"/>
            <w:bookmarkEnd w:id="1350"/>
            <w:bookmarkEnd w:id="1351"/>
          </w:p>
        </w:tc>
        <w:tc>
          <w:tcPr>
            <w:tcW w:w="5577" w:type="dxa"/>
            <w:shd w:val="clear" w:color="auto" w:fill="auto"/>
          </w:tcPr>
          <w:p w14:paraId="30D3B19C" w14:textId="77777777" w:rsidR="000E6850" w:rsidRPr="00FE2EB7" w:rsidRDefault="000E6850" w:rsidP="000E6850">
            <w:pPr>
              <w:pStyle w:val="Heading2"/>
              <w:spacing w:before="120" w:after="120"/>
              <w:rPr>
                <w:rFonts w:ascii="Times New Roman" w:hAnsi="Times New Roman"/>
                <w:lang w:val="en-AU"/>
              </w:rPr>
            </w:pPr>
            <w:r w:rsidRPr="00FE2EB7">
              <w:rPr>
                <w:rFonts w:ascii="Times New Roman" w:hAnsi="Times New Roman"/>
                <w:bCs w:val="0"/>
                <w:i w:val="0"/>
                <w:iCs w:val="0"/>
                <w:lang w:val="en-AU"/>
              </w:rPr>
              <w:lastRenderedPageBreak/>
              <w:t>FPTS đề xuất bỏ bởi vì:</w:t>
            </w:r>
          </w:p>
          <w:p w14:paraId="44517AEC" w14:textId="77777777" w:rsidR="000E6850" w:rsidRPr="00FE2EB7" w:rsidRDefault="000E6850" w:rsidP="000E6850">
            <w:pPr>
              <w:rPr>
                <w:lang w:val="en-AU"/>
              </w:rPr>
            </w:pPr>
            <w:r w:rsidRPr="00FE2EB7">
              <w:rPr>
                <w:lang w:val="en-AU"/>
              </w:rPr>
              <w:t>1. Theo quy định về Điều lệ công ty tại Điều 25 Luật DN 2014 thì không yêu cầu có nội dung này trong Điều lệ</w:t>
            </w:r>
          </w:p>
          <w:p w14:paraId="04E593FE" w14:textId="77777777" w:rsidR="000E6850" w:rsidRPr="00FE2EB7" w:rsidRDefault="000E6850" w:rsidP="000E68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17647665" w14:textId="766B2C18" w:rsidR="00886111" w:rsidRPr="00FE2EB7" w:rsidRDefault="000E6850" w:rsidP="000E6850">
            <w:pPr>
              <w:pStyle w:val="Heading1"/>
              <w:rPr>
                <w:szCs w:val="24"/>
              </w:rPr>
            </w:pPr>
            <w:r w:rsidRPr="00FE2EB7">
              <w:rPr>
                <w:lang w:val="en-AU"/>
              </w:rPr>
              <w:lastRenderedPageBreak/>
              <w:t xml:space="preserve">=&gt; </w:t>
            </w:r>
            <w:r w:rsidRPr="00FE2EB7">
              <w:rPr>
                <w:rFonts w:eastAsiaTheme="minorHAnsi"/>
                <w:b w:val="0"/>
                <w:bCs w:val="0"/>
                <w:szCs w:val="24"/>
                <w:lang w:val="en-AU"/>
              </w:rPr>
              <w:t>FPTS khuyến nghị DN nên sửa Điều lệ theo chuẩn của Điều lệ mẫu đã quy định</w:t>
            </w:r>
            <w:r w:rsidRPr="00FE2EB7">
              <w:rPr>
                <w:lang w:val="en-AU"/>
              </w:rPr>
              <w:t>.</w:t>
            </w:r>
          </w:p>
        </w:tc>
        <w:tc>
          <w:tcPr>
            <w:tcW w:w="2818" w:type="dxa"/>
            <w:shd w:val="clear" w:color="auto" w:fill="auto"/>
          </w:tcPr>
          <w:p w14:paraId="041EB346" w14:textId="77777777" w:rsidR="00886111" w:rsidRPr="00FE2EB7" w:rsidRDefault="00886111" w:rsidP="00886111">
            <w:pPr>
              <w:suppressAutoHyphens/>
              <w:spacing w:before="120" w:after="120"/>
              <w:rPr>
                <w:i/>
                <w:lang w:val="nl-NL"/>
              </w:rPr>
            </w:pPr>
          </w:p>
        </w:tc>
      </w:tr>
      <w:tr w:rsidR="00FE2EB7" w:rsidRPr="00FE2EB7" w14:paraId="1A1A0143" w14:textId="77777777" w:rsidTr="000F1EBE">
        <w:trPr>
          <w:trHeight w:val="800"/>
        </w:trPr>
        <w:tc>
          <w:tcPr>
            <w:tcW w:w="950" w:type="dxa"/>
            <w:shd w:val="clear" w:color="auto" w:fill="FFFFFF"/>
          </w:tcPr>
          <w:p w14:paraId="3B7CFA6E"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55363C9E" w14:textId="77777777" w:rsidR="00886111" w:rsidRPr="00FE2EB7" w:rsidRDefault="00886111" w:rsidP="00886111">
            <w:pPr>
              <w:pStyle w:val="Heading2"/>
              <w:tabs>
                <w:tab w:val="left" w:pos="960"/>
              </w:tabs>
              <w:spacing w:before="120" w:after="120" w:line="276" w:lineRule="auto"/>
              <w:ind w:left="960" w:hanging="960"/>
              <w:rPr>
                <w:rFonts w:ascii="Times New Roman" w:hAnsi="Times New Roman"/>
                <w:i w:val="0"/>
                <w:kern w:val="36"/>
                <w:sz w:val="24"/>
                <w:szCs w:val="24"/>
              </w:rPr>
            </w:pPr>
            <w:bookmarkStart w:id="1352" w:name="_Toc157240051"/>
            <w:bookmarkStart w:id="1353" w:name="_Toc157306419"/>
            <w:bookmarkStart w:id="1354" w:name="_Toc157316110"/>
            <w:bookmarkStart w:id="1355" w:name="_Toc157499024"/>
            <w:bookmarkStart w:id="1356" w:name="_Toc157501005"/>
            <w:r w:rsidRPr="00FE2EB7">
              <w:rPr>
                <w:rFonts w:ascii="Times New Roman" w:hAnsi="Times New Roman"/>
                <w:i w:val="0"/>
                <w:sz w:val="24"/>
                <w:szCs w:val="24"/>
              </w:rPr>
              <w:t>ĐIỀU 43.</w:t>
            </w:r>
            <w:r w:rsidRPr="00FE2EB7">
              <w:rPr>
                <w:rFonts w:ascii="Times New Roman" w:hAnsi="Times New Roman"/>
                <w:i w:val="0"/>
                <w:kern w:val="36"/>
                <w:sz w:val="24"/>
                <w:szCs w:val="24"/>
              </w:rPr>
              <w:t xml:space="preserve">  </w:t>
            </w:r>
            <w:r w:rsidRPr="00FE2EB7">
              <w:rPr>
                <w:rFonts w:ascii="Times New Roman" w:hAnsi="Times New Roman"/>
                <w:i w:val="0"/>
                <w:sz w:val="24"/>
                <w:szCs w:val="24"/>
              </w:rPr>
              <w:t>MIỄN NHIỆM, BÃI NHIỆM VÀ BỔ SUNG THÀNH VIÊN HỘI ĐỒNG QUẢN TRỊ</w:t>
            </w:r>
            <w:bookmarkEnd w:id="1352"/>
            <w:bookmarkEnd w:id="1353"/>
            <w:bookmarkEnd w:id="1354"/>
            <w:bookmarkEnd w:id="1355"/>
            <w:bookmarkEnd w:id="1356"/>
          </w:p>
          <w:p w14:paraId="1CC050FE" w14:textId="77777777" w:rsidR="00886111" w:rsidRPr="00FE2EB7" w:rsidRDefault="00886111" w:rsidP="00D63733">
            <w:pPr>
              <w:widowControl w:val="0"/>
              <w:numPr>
                <w:ilvl w:val="0"/>
                <w:numId w:val="33"/>
              </w:numPr>
              <w:spacing w:before="120" w:after="120" w:line="276" w:lineRule="auto"/>
              <w:outlineLvl w:val="1"/>
              <w:rPr>
                <w:kern w:val="28"/>
              </w:rPr>
            </w:pPr>
            <w:bookmarkStart w:id="1357" w:name="_Toc138231842"/>
            <w:bookmarkStart w:id="1358" w:name="_Toc157240052"/>
            <w:bookmarkStart w:id="1359" w:name="_Toc157306420"/>
            <w:bookmarkStart w:id="1360" w:name="_Toc157306967"/>
            <w:bookmarkStart w:id="1361" w:name="_Toc157309749"/>
            <w:bookmarkStart w:id="1362" w:name="_Toc157316111"/>
            <w:bookmarkStart w:id="1363" w:name="_Toc157499025"/>
            <w:bookmarkStart w:id="1364" w:name="_Toc157501006"/>
            <w:r w:rsidRPr="00FE2EB7">
              <w:rPr>
                <w:kern w:val="28"/>
              </w:rPr>
              <w:t>Thành viên HĐQT bị bãi nhiệm, miễn nhiệm trong các trường hợp sau đây:</w:t>
            </w:r>
            <w:bookmarkEnd w:id="1357"/>
            <w:bookmarkEnd w:id="1358"/>
            <w:bookmarkEnd w:id="1359"/>
            <w:bookmarkEnd w:id="1360"/>
            <w:bookmarkEnd w:id="1361"/>
            <w:bookmarkEnd w:id="1362"/>
            <w:bookmarkEnd w:id="1363"/>
            <w:bookmarkEnd w:id="1364"/>
            <w:r w:rsidRPr="00FE2EB7">
              <w:rPr>
                <w:kern w:val="28"/>
              </w:rPr>
              <w:t xml:space="preserve"> </w:t>
            </w:r>
          </w:p>
          <w:p w14:paraId="18EFE0B7" w14:textId="77777777" w:rsidR="00886111" w:rsidRPr="00FE2EB7" w:rsidRDefault="00886111" w:rsidP="00D63733">
            <w:pPr>
              <w:widowControl w:val="0"/>
              <w:numPr>
                <w:ilvl w:val="0"/>
                <w:numId w:val="34"/>
              </w:numPr>
              <w:spacing w:before="120" w:after="120" w:line="276" w:lineRule="auto"/>
              <w:outlineLvl w:val="1"/>
              <w:rPr>
                <w:kern w:val="28"/>
              </w:rPr>
            </w:pPr>
            <w:bookmarkStart w:id="1365" w:name="_Toc138231843"/>
            <w:bookmarkStart w:id="1366" w:name="_Toc157240053"/>
            <w:bookmarkStart w:id="1367" w:name="_Toc157306421"/>
            <w:bookmarkStart w:id="1368" w:name="_Toc157306968"/>
            <w:bookmarkStart w:id="1369" w:name="_Toc157309750"/>
            <w:bookmarkStart w:id="1370" w:name="_Toc157316112"/>
            <w:bookmarkStart w:id="1371" w:name="_Toc157499026"/>
            <w:bookmarkStart w:id="1372" w:name="_Toc157501007"/>
            <w:r w:rsidRPr="00FE2EB7">
              <w:rPr>
                <w:kern w:val="28"/>
              </w:rPr>
              <w:t>Không có đủ tiêu chuẩn và điều kiện theo quy định tại Điều 38 của Điều lệ này;</w:t>
            </w:r>
            <w:bookmarkEnd w:id="1365"/>
            <w:bookmarkEnd w:id="1366"/>
            <w:bookmarkEnd w:id="1367"/>
            <w:bookmarkEnd w:id="1368"/>
            <w:bookmarkEnd w:id="1369"/>
            <w:bookmarkEnd w:id="1370"/>
            <w:bookmarkEnd w:id="1371"/>
            <w:bookmarkEnd w:id="1372"/>
          </w:p>
          <w:p w14:paraId="458C880C" w14:textId="77777777" w:rsidR="00886111" w:rsidRPr="00FE2EB7" w:rsidRDefault="00886111" w:rsidP="00D63733">
            <w:pPr>
              <w:widowControl w:val="0"/>
              <w:numPr>
                <w:ilvl w:val="0"/>
                <w:numId w:val="34"/>
              </w:numPr>
              <w:spacing w:before="120" w:after="120" w:line="276" w:lineRule="auto"/>
              <w:outlineLvl w:val="1"/>
              <w:rPr>
                <w:kern w:val="28"/>
              </w:rPr>
            </w:pPr>
            <w:bookmarkStart w:id="1373" w:name="_Toc138231844"/>
            <w:bookmarkStart w:id="1374" w:name="_Toc157240054"/>
            <w:bookmarkStart w:id="1375" w:name="_Toc157306422"/>
            <w:bookmarkStart w:id="1376" w:name="_Toc157306969"/>
            <w:bookmarkStart w:id="1377" w:name="_Toc157309751"/>
            <w:bookmarkStart w:id="1378" w:name="_Toc157316113"/>
            <w:bookmarkStart w:id="1379" w:name="_Toc157499027"/>
            <w:bookmarkStart w:id="1380" w:name="_Toc157501008"/>
            <w:r w:rsidRPr="00FE2EB7">
              <w:rPr>
                <w:kern w:val="28"/>
              </w:rPr>
              <w:t>Không tham gia các hoạt động của HĐQT trong sáu tháng liên tục, trừ trường hợp bất khả kháng;</w:t>
            </w:r>
            <w:bookmarkEnd w:id="1373"/>
            <w:bookmarkEnd w:id="1374"/>
            <w:bookmarkEnd w:id="1375"/>
            <w:bookmarkEnd w:id="1376"/>
            <w:bookmarkEnd w:id="1377"/>
            <w:bookmarkEnd w:id="1378"/>
            <w:bookmarkEnd w:id="1379"/>
            <w:bookmarkEnd w:id="1380"/>
          </w:p>
          <w:p w14:paraId="3B4C1DB6" w14:textId="77777777" w:rsidR="00886111" w:rsidRPr="00FE2EB7" w:rsidRDefault="00886111" w:rsidP="00D63733">
            <w:pPr>
              <w:widowControl w:val="0"/>
              <w:numPr>
                <w:ilvl w:val="0"/>
                <w:numId w:val="34"/>
              </w:numPr>
              <w:spacing w:before="120" w:after="120" w:line="276" w:lineRule="auto"/>
              <w:outlineLvl w:val="1"/>
              <w:rPr>
                <w:kern w:val="28"/>
              </w:rPr>
            </w:pPr>
            <w:bookmarkStart w:id="1381" w:name="_Toc138231845"/>
            <w:bookmarkStart w:id="1382" w:name="_Toc157240055"/>
            <w:bookmarkStart w:id="1383" w:name="_Toc157306423"/>
            <w:bookmarkStart w:id="1384" w:name="_Toc157306970"/>
            <w:bookmarkStart w:id="1385" w:name="_Toc157309752"/>
            <w:bookmarkStart w:id="1386" w:name="_Toc157316114"/>
            <w:bookmarkStart w:id="1387" w:name="_Toc157499028"/>
            <w:bookmarkStart w:id="1388" w:name="_Toc157501009"/>
            <w:r w:rsidRPr="00FE2EB7">
              <w:rPr>
                <w:kern w:val="28"/>
              </w:rPr>
              <w:t>Có đơn xin từ chức;</w:t>
            </w:r>
            <w:bookmarkEnd w:id="1381"/>
            <w:bookmarkEnd w:id="1382"/>
            <w:bookmarkEnd w:id="1383"/>
            <w:bookmarkEnd w:id="1384"/>
            <w:bookmarkEnd w:id="1385"/>
            <w:bookmarkEnd w:id="1386"/>
            <w:bookmarkEnd w:id="1387"/>
            <w:bookmarkEnd w:id="1388"/>
          </w:p>
          <w:p w14:paraId="721C916D" w14:textId="77777777" w:rsidR="00886111" w:rsidRPr="00FE2EB7" w:rsidRDefault="00886111" w:rsidP="00D63733">
            <w:pPr>
              <w:widowControl w:val="0"/>
              <w:numPr>
                <w:ilvl w:val="0"/>
                <w:numId w:val="33"/>
              </w:numPr>
              <w:spacing w:before="120" w:after="120" w:line="276" w:lineRule="auto"/>
              <w:outlineLvl w:val="1"/>
              <w:rPr>
                <w:kern w:val="28"/>
              </w:rPr>
            </w:pPr>
            <w:bookmarkStart w:id="1389" w:name="_Toc138231846"/>
            <w:bookmarkStart w:id="1390" w:name="_Toc157240056"/>
            <w:bookmarkStart w:id="1391" w:name="_Toc157306424"/>
            <w:bookmarkStart w:id="1392" w:name="_Toc157306971"/>
            <w:bookmarkStart w:id="1393" w:name="_Toc157309753"/>
            <w:bookmarkStart w:id="1394" w:name="_Toc157316115"/>
            <w:bookmarkStart w:id="1395" w:name="_Toc157499029"/>
            <w:bookmarkStart w:id="1396" w:name="_Toc157501010"/>
            <w:r w:rsidRPr="00FE2EB7">
              <w:rPr>
                <w:kern w:val="28"/>
              </w:rPr>
              <w:t>Ngoài các trường hợp quy định tại khoản 1 Điều này, thành viên HĐQT có thể bị miễn nhiệm bất cứ lúc nào theo quyết định của ĐHĐCĐ.</w:t>
            </w:r>
            <w:bookmarkEnd w:id="1389"/>
            <w:bookmarkEnd w:id="1390"/>
            <w:bookmarkEnd w:id="1391"/>
            <w:bookmarkEnd w:id="1392"/>
            <w:bookmarkEnd w:id="1393"/>
            <w:bookmarkEnd w:id="1394"/>
            <w:bookmarkEnd w:id="1395"/>
            <w:bookmarkEnd w:id="1396"/>
          </w:p>
          <w:p w14:paraId="4D03F949" w14:textId="77777777" w:rsidR="00886111" w:rsidRPr="00FE2EB7" w:rsidRDefault="00886111" w:rsidP="00D63733">
            <w:pPr>
              <w:widowControl w:val="0"/>
              <w:numPr>
                <w:ilvl w:val="0"/>
                <w:numId w:val="33"/>
              </w:numPr>
              <w:spacing w:before="120" w:after="120" w:line="276" w:lineRule="auto"/>
              <w:outlineLvl w:val="1"/>
              <w:rPr>
                <w:kern w:val="28"/>
              </w:rPr>
            </w:pPr>
            <w:bookmarkStart w:id="1397" w:name="_Toc157240057"/>
            <w:bookmarkStart w:id="1398" w:name="_Toc157306425"/>
            <w:bookmarkStart w:id="1399" w:name="_Toc157306972"/>
            <w:bookmarkStart w:id="1400" w:name="_Toc157309754"/>
            <w:bookmarkStart w:id="1401" w:name="_Toc157316116"/>
            <w:bookmarkStart w:id="1402" w:name="_Toc157499030"/>
            <w:bookmarkStart w:id="1403" w:name="_Toc157501011"/>
            <w:r w:rsidRPr="00FE2EB7">
              <w:rPr>
                <w:kern w:val="28"/>
              </w:rPr>
              <w:t xml:space="preserve">Thành viên HĐQT muốn từ nhiệm phải có đơn gửi HĐQT, trong thời hạn 30 ngày kể từ ngày nhận đơn  HĐQT sẽ họp và xem xét quyết định </w:t>
            </w:r>
            <w:r w:rsidRPr="00FE2EB7">
              <w:rPr>
                <w:kern w:val="28"/>
              </w:rPr>
              <w:lastRenderedPageBreak/>
              <w:t>sau đó trình ĐHĐCĐ gần nhất.</w:t>
            </w:r>
            <w:bookmarkEnd w:id="1397"/>
            <w:bookmarkEnd w:id="1398"/>
            <w:bookmarkEnd w:id="1399"/>
            <w:bookmarkEnd w:id="1400"/>
            <w:bookmarkEnd w:id="1401"/>
            <w:bookmarkEnd w:id="1402"/>
            <w:bookmarkEnd w:id="1403"/>
          </w:p>
          <w:p w14:paraId="44A01E6F" w14:textId="2C7F3492" w:rsidR="00886111" w:rsidRPr="00FE2EB7" w:rsidRDefault="00886111" w:rsidP="00D63733">
            <w:pPr>
              <w:widowControl w:val="0"/>
              <w:numPr>
                <w:ilvl w:val="0"/>
                <w:numId w:val="33"/>
              </w:numPr>
              <w:spacing w:before="120" w:after="120" w:line="276" w:lineRule="auto"/>
              <w:outlineLvl w:val="1"/>
              <w:rPr>
                <w:i/>
              </w:rPr>
            </w:pPr>
            <w:bookmarkStart w:id="1404" w:name="_Toc138231847"/>
            <w:bookmarkStart w:id="1405" w:name="_Toc157240058"/>
            <w:bookmarkStart w:id="1406" w:name="_Toc157306426"/>
            <w:bookmarkStart w:id="1407" w:name="_Toc157306973"/>
            <w:bookmarkStart w:id="1408" w:name="_Toc157309755"/>
            <w:bookmarkStart w:id="1409" w:name="_Toc157316117"/>
            <w:bookmarkStart w:id="1410" w:name="_Toc157499031"/>
            <w:bookmarkStart w:id="1411" w:name="_Toc157501012"/>
            <w:r w:rsidRPr="00FE2EB7">
              <w:rPr>
                <w:kern w:val="28"/>
              </w:rPr>
              <w:t>Kể từ khi số thành viên HĐQT, giảm quá một phần ba so với quy định tại Điều lệ này thì trong thời hạn sáu mươi ngày , HĐQT phải triệu tập họp ĐHĐCĐ để bầu bổ sung thành viên HĐQT.</w:t>
            </w:r>
            <w:bookmarkEnd w:id="1404"/>
            <w:bookmarkEnd w:id="1405"/>
            <w:bookmarkEnd w:id="1406"/>
            <w:bookmarkEnd w:id="1407"/>
            <w:bookmarkEnd w:id="1408"/>
            <w:bookmarkEnd w:id="1409"/>
            <w:bookmarkEnd w:id="1410"/>
            <w:bookmarkEnd w:id="1411"/>
          </w:p>
        </w:tc>
        <w:tc>
          <w:tcPr>
            <w:tcW w:w="5577" w:type="dxa"/>
            <w:shd w:val="clear" w:color="auto" w:fill="auto"/>
          </w:tcPr>
          <w:p w14:paraId="4DBC654F" w14:textId="271090B8" w:rsidR="00886111" w:rsidRPr="00FE2EB7" w:rsidRDefault="00886111" w:rsidP="00886111">
            <w:pPr>
              <w:pStyle w:val="Heading1"/>
              <w:rPr>
                <w:b w:val="0"/>
                <w:i/>
                <w:szCs w:val="24"/>
              </w:rPr>
            </w:pPr>
            <w:r w:rsidRPr="00FE2EB7">
              <w:rPr>
                <w:b w:val="0"/>
                <w:i/>
                <w:lang w:val="nl-NL"/>
              </w:rPr>
              <w:lastRenderedPageBreak/>
              <w:t>Đã quy định tại Khoản 3 Điều 26 Điều lệ sửa đổi</w:t>
            </w:r>
          </w:p>
        </w:tc>
        <w:tc>
          <w:tcPr>
            <w:tcW w:w="2818" w:type="dxa"/>
            <w:shd w:val="clear" w:color="auto" w:fill="auto"/>
          </w:tcPr>
          <w:p w14:paraId="4F87717F" w14:textId="12414D2F" w:rsidR="00886111" w:rsidRPr="00FE2EB7" w:rsidRDefault="00886111" w:rsidP="00886111">
            <w:pPr>
              <w:suppressAutoHyphens/>
              <w:spacing w:before="120" w:after="120"/>
              <w:rPr>
                <w:b/>
                <w:i/>
                <w:lang w:val="nl-NL"/>
              </w:rPr>
            </w:pPr>
          </w:p>
        </w:tc>
      </w:tr>
      <w:tr w:rsidR="00FE2EB7" w:rsidRPr="00FE2EB7" w14:paraId="06887EA0" w14:textId="77777777" w:rsidTr="000F1EBE">
        <w:trPr>
          <w:trHeight w:val="800"/>
        </w:trPr>
        <w:tc>
          <w:tcPr>
            <w:tcW w:w="950" w:type="dxa"/>
            <w:shd w:val="clear" w:color="auto" w:fill="FFFFFF"/>
          </w:tcPr>
          <w:p w14:paraId="5D9DFFB0"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1166DAFB" w14:textId="10FBA1E6" w:rsidR="00886111" w:rsidRPr="00FE2EB7" w:rsidRDefault="00EC6159" w:rsidP="00886111">
            <w:pPr>
              <w:pStyle w:val="Heading2"/>
              <w:tabs>
                <w:tab w:val="center" w:pos="2419"/>
              </w:tabs>
              <w:spacing w:before="120" w:after="120"/>
              <w:rPr>
                <w:rFonts w:ascii="Times New Roman" w:hAnsi="Times New Roman"/>
                <w:i w:val="0"/>
                <w:sz w:val="24"/>
                <w:szCs w:val="24"/>
              </w:rPr>
            </w:pPr>
            <w:r w:rsidRPr="00FE2EB7">
              <w:rPr>
                <w:rFonts w:ascii="Times New Roman" w:hAnsi="Times New Roman"/>
                <w:i w:val="0"/>
                <w:sz w:val="24"/>
                <w:lang w:val="nl-NL"/>
              </w:rPr>
              <w:t xml:space="preserve">Không </w:t>
            </w:r>
            <w:r w:rsidR="00886111" w:rsidRPr="00FE2EB7">
              <w:rPr>
                <w:rFonts w:ascii="Times New Roman" w:hAnsi="Times New Roman"/>
                <w:i w:val="0"/>
                <w:sz w:val="24"/>
                <w:lang w:val="nl-NL"/>
              </w:rPr>
              <w:t>quy định</w:t>
            </w:r>
          </w:p>
        </w:tc>
        <w:tc>
          <w:tcPr>
            <w:tcW w:w="5577" w:type="dxa"/>
            <w:shd w:val="clear" w:color="auto" w:fill="auto"/>
          </w:tcPr>
          <w:p w14:paraId="25BBE7AC" w14:textId="77777777" w:rsidR="00886111" w:rsidRPr="00FE2EB7" w:rsidRDefault="00886111" w:rsidP="00886111">
            <w:pPr>
              <w:spacing w:before="120" w:after="120" w:line="240" w:lineRule="auto"/>
              <w:rPr>
                <w:b/>
                <w:lang w:val="nl-NL"/>
              </w:rPr>
            </w:pPr>
            <w:r w:rsidRPr="00FE2EB7">
              <w:rPr>
                <w:b/>
                <w:lang w:val="nl-NL"/>
              </w:rPr>
              <w:t>Điều 31: Các tiểu ban thuộc Hội đồng quản trị</w:t>
            </w:r>
          </w:p>
          <w:p w14:paraId="34B38AA6" w14:textId="77777777" w:rsidR="00886111" w:rsidRPr="00FE2EB7" w:rsidRDefault="00886111" w:rsidP="00886111">
            <w:pPr>
              <w:spacing w:before="120" w:after="120" w:line="240" w:lineRule="auto"/>
              <w:rPr>
                <w:lang w:val="nl-NL"/>
              </w:rPr>
            </w:pPr>
            <w:r w:rsidRPr="00FE2EB7">
              <w:rPr>
                <w:lang w:val="nl-NL"/>
              </w:rPr>
              <w:t>1. Hội đồng quản trị có thể thành lập tiểu ban trực thuộc để phụ trách về chính sách phát triển, nhân sự, lương thưởng, kiểm toán nội bộ theo ủy quyền của Đại hội đồng cổ đông. Số lượng thành viên của tiểu ban do Hội đồng quản trị quyết định, nhưng nên có ít nhất ba (03) người bao gồm thành viên của Hội đồng quản trị và thành viên bên ngoài. Các 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14:paraId="31EB9312" w14:textId="66DAE1FC" w:rsidR="00886111" w:rsidRPr="00FE2EB7" w:rsidRDefault="00886111" w:rsidP="00CE751A">
            <w:pPr>
              <w:spacing w:before="120" w:after="120" w:line="240" w:lineRule="auto"/>
            </w:pPr>
            <w:r w:rsidRPr="00FE2EB7">
              <w:rPr>
                <w:lang w:val="nl-NL"/>
              </w:rPr>
              <w:t>2. 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tc>
        <w:tc>
          <w:tcPr>
            <w:tcW w:w="2818" w:type="dxa"/>
            <w:shd w:val="clear" w:color="auto" w:fill="auto"/>
          </w:tcPr>
          <w:p w14:paraId="3575E2BF" w14:textId="761C7F06" w:rsidR="00886111" w:rsidRPr="00FE2EB7" w:rsidRDefault="00886111" w:rsidP="00886111">
            <w:pPr>
              <w:suppressAutoHyphens/>
              <w:spacing w:before="120" w:after="120"/>
              <w:rPr>
                <w:i/>
                <w:lang w:val="nl-NL"/>
              </w:rPr>
            </w:pPr>
            <w:r w:rsidRPr="00FE2EB7">
              <w:rPr>
                <w:i/>
                <w:lang w:val="nl-NL"/>
              </w:rPr>
              <w:t>Sửa đổi phù hợp Khoản 1 Điều 17 NĐ71</w:t>
            </w:r>
          </w:p>
        </w:tc>
      </w:tr>
      <w:tr w:rsidR="00FE2EB7" w:rsidRPr="00FE2EB7" w14:paraId="73A5BB9D" w14:textId="77777777" w:rsidTr="000F1EBE">
        <w:trPr>
          <w:trHeight w:val="800"/>
        </w:trPr>
        <w:tc>
          <w:tcPr>
            <w:tcW w:w="950" w:type="dxa"/>
            <w:shd w:val="clear" w:color="auto" w:fill="FFFFFF"/>
          </w:tcPr>
          <w:p w14:paraId="08A2CC48" w14:textId="77777777" w:rsidR="00007A6C" w:rsidRPr="00FE2EB7" w:rsidRDefault="00007A6C" w:rsidP="00007A6C">
            <w:pPr>
              <w:pStyle w:val="ListParagraph"/>
              <w:numPr>
                <w:ilvl w:val="0"/>
                <w:numId w:val="1"/>
              </w:numPr>
              <w:jc w:val="left"/>
              <w:rPr>
                <w:b/>
              </w:rPr>
            </w:pPr>
          </w:p>
        </w:tc>
        <w:tc>
          <w:tcPr>
            <w:tcW w:w="5055" w:type="dxa"/>
            <w:shd w:val="clear" w:color="auto" w:fill="auto"/>
          </w:tcPr>
          <w:p w14:paraId="6883AB50" w14:textId="05AEE329" w:rsidR="00007A6C" w:rsidRPr="00FE2EB7" w:rsidRDefault="00EC6159" w:rsidP="00007A6C">
            <w:pPr>
              <w:pStyle w:val="Heading2"/>
              <w:tabs>
                <w:tab w:val="left" w:pos="960"/>
              </w:tabs>
              <w:spacing w:before="120" w:after="120" w:line="276" w:lineRule="auto"/>
              <w:rPr>
                <w:rFonts w:ascii="Times New Roman" w:hAnsi="Times New Roman"/>
                <w:i w:val="0"/>
                <w:sz w:val="24"/>
                <w:szCs w:val="24"/>
              </w:rPr>
            </w:pPr>
            <w:r w:rsidRPr="00FE2EB7">
              <w:rPr>
                <w:rFonts w:ascii="Times New Roman" w:hAnsi="Times New Roman"/>
                <w:i w:val="0"/>
                <w:sz w:val="24"/>
                <w:lang w:val="nl-NL"/>
              </w:rPr>
              <w:t>Không quy định</w:t>
            </w:r>
          </w:p>
        </w:tc>
        <w:tc>
          <w:tcPr>
            <w:tcW w:w="5577" w:type="dxa"/>
            <w:shd w:val="clear" w:color="auto" w:fill="auto"/>
          </w:tcPr>
          <w:p w14:paraId="7E6A299B" w14:textId="77777777" w:rsidR="00007A6C" w:rsidRPr="00FE2EB7" w:rsidRDefault="00007A6C" w:rsidP="00007A6C">
            <w:pPr>
              <w:spacing w:before="120" w:after="120" w:line="240" w:lineRule="auto"/>
              <w:rPr>
                <w:b/>
                <w:lang w:val="nl-NL"/>
              </w:rPr>
            </w:pPr>
            <w:r w:rsidRPr="00FE2EB7">
              <w:rPr>
                <w:b/>
                <w:lang w:val="nl-NL"/>
              </w:rPr>
              <w:t>Điều 32. Tổ chức bộ máy quản lý</w:t>
            </w:r>
          </w:p>
          <w:p w14:paraId="1E500F01" w14:textId="49CB1C4A" w:rsidR="00007A6C" w:rsidRPr="00FE2EB7" w:rsidRDefault="00007A6C" w:rsidP="00007A6C">
            <w:pPr>
              <w:spacing w:before="120" w:after="120" w:line="240" w:lineRule="auto"/>
              <w:rPr>
                <w:b/>
                <w:lang w:val="nl-NL"/>
              </w:rPr>
            </w:pPr>
            <w:r w:rsidRPr="00FE2EB7">
              <w:rPr>
                <w:lang w:val="nl-NL"/>
              </w:rPr>
              <w:t>Hệ thống quản lý của Công ty phải đảm bảo bộ máy quản lý chịu trách nhiệm trước Hội đồng quản trị và chịu sự giám sát, chỉ đạo của Hội đồng quản trị trong công việc kinh doanh hàng ngày của Công ty. Công ty có Tổng giám đốc, các Phó Tổng giám đốc, Kế toán trưởng và các chức danh quản lý khác do Hội đồng quản trị bổ nhiệm. Việc bổ nhiệm miễn nhiệm, bãi nhiệm các chức danh nêu trên phải được thông qua bằng nghị quyết Hội đồng quản trị.</w:t>
            </w:r>
          </w:p>
        </w:tc>
        <w:tc>
          <w:tcPr>
            <w:tcW w:w="2818" w:type="dxa"/>
            <w:shd w:val="clear" w:color="auto" w:fill="auto"/>
          </w:tcPr>
          <w:p w14:paraId="005C6545" w14:textId="10091BD3" w:rsidR="00007A6C" w:rsidRPr="00FE2EB7" w:rsidRDefault="00007A6C" w:rsidP="00007A6C">
            <w:pPr>
              <w:suppressAutoHyphens/>
              <w:spacing w:before="120" w:after="120" w:line="240" w:lineRule="auto"/>
              <w:rPr>
                <w:i/>
                <w:lang w:val="nl-NL"/>
              </w:rPr>
            </w:pPr>
            <w:r w:rsidRPr="00FE2EB7">
              <w:rPr>
                <w:i/>
                <w:lang w:val="nl-NL"/>
              </w:rPr>
              <w:t>Sửa đổi theo định nghĩa của NĐ71</w:t>
            </w:r>
          </w:p>
        </w:tc>
      </w:tr>
      <w:tr w:rsidR="00FE2EB7" w:rsidRPr="00FE2EB7" w14:paraId="34B4E4E3" w14:textId="77777777" w:rsidTr="000F1EBE">
        <w:trPr>
          <w:trHeight w:val="800"/>
        </w:trPr>
        <w:tc>
          <w:tcPr>
            <w:tcW w:w="950" w:type="dxa"/>
            <w:shd w:val="clear" w:color="auto" w:fill="FFFFFF"/>
          </w:tcPr>
          <w:p w14:paraId="67BA4298" w14:textId="77777777" w:rsidR="00EF4304" w:rsidRPr="00FE2EB7" w:rsidRDefault="00EF4304" w:rsidP="00EF4304">
            <w:pPr>
              <w:pStyle w:val="ListParagraph"/>
              <w:numPr>
                <w:ilvl w:val="0"/>
                <w:numId w:val="1"/>
              </w:numPr>
              <w:jc w:val="left"/>
              <w:rPr>
                <w:b/>
              </w:rPr>
            </w:pPr>
          </w:p>
        </w:tc>
        <w:tc>
          <w:tcPr>
            <w:tcW w:w="5055" w:type="dxa"/>
            <w:shd w:val="clear" w:color="auto" w:fill="auto"/>
          </w:tcPr>
          <w:p w14:paraId="6F99AAA4" w14:textId="300FC87C" w:rsidR="00EF4304" w:rsidRPr="00FE2EB7" w:rsidRDefault="00EC6159" w:rsidP="00EF4304">
            <w:pPr>
              <w:pStyle w:val="Heading2"/>
              <w:tabs>
                <w:tab w:val="left" w:pos="960"/>
              </w:tabs>
              <w:spacing w:before="120" w:after="120" w:line="276" w:lineRule="auto"/>
              <w:rPr>
                <w:rFonts w:ascii="Times New Roman" w:hAnsi="Times New Roman"/>
                <w:i w:val="0"/>
                <w:sz w:val="24"/>
                <w:szCs w:val="24"/>
              </w:rPr>
            </w:pPr>
            <w:r w:rsidRPr="00FE2EB7">
              <w:rPr>
                <w:rFonts w:ascii="Times New Roman" w:hAnsi="Times New Roman"/>
                <w:i w:val="0"/>
                <w:sz w:val="24"/>
                <w:lang w:val="nl-NL"/>
              </w:rPr>
              <w:t>Không quy định</w:t>
            </w:r>
          </w:p>
        </w:tc>
        <w:tc>
          <w:tcPr>
            <w:tcW w:w="5577" w:type="dxa"/>
            <w:shd w:val="clear" w:color="auto" w:fill="auto"/>
          </w:tcPr>
          <w:p w14:paraId="0DDC8D13" w14:textId="77777777" w:rsidR="00EF4304" w:rsidRPr="00FE2EB7" w:rsidRDefault="00EF4304" w:rsidP="00EF4304">
            <w:pPr>
              <w:spacing w:before="120" w:after="120" w:line="240" w:lineRule="auto"/>
              <w:rPr>
                <w:b/>
                <w:lang w:val="nl-NL"/>
              </w:rPr>
            </w:pPr>
            <w:r w:rsidRPr="00FE2EB7">
              <w:rPr>
                <w:b/>
                <w:lang w:val="nl-NL"/>
              </w:rPr>
              <w:t>Điều 33. Người điều hành doanh nghiệp</w:t>
            </w:r>
          </w:p>
          <w:p w14:paraId="611CC5E7" w14:textId="77777777" w:rsidR="00EF4304" w:rsidRPr="00FE2EB7" w:rsidRDefault="00EF4304" w:rsidP="00EF4304">
            <w:pPr>
              <w:spacing w:before="120" w:after="120" w:line="240" w:lineRule="auto"/>
              <w:rPr>
                <w:lang w:val="nl-NL"/>
              </w:rPr>
            </w:pPr>
            <w:r w:rsidRPr="00FE2EB7">
              <w:rPr>
                <w:lang w:val="nl-NL"/>
              </w:rPr>
              <w:t>1. 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14:paraId="75344538" w14:textId="27E10B02" w:rsidR="00EF4304" w:rsidRPr="00FE2EB7" w:rsidRDefault="00EF4304" w:rsidP="00EF4304">
            <w:pPr>
              <w:spacing w:before="120" w:after="120" w:line="240" w:lineRule="auto"/>
              <w:rPr>
                <w:b/>
                <w:lang w:val="nl-NL"/>
              </w:rPr>
            </w:pPr>
            <w:r w:rsidRPr="00FE2EB7">
              <w:rPr>
                <w:lang w:val="nl-NL"/>
              </w:rPr>
              <w:t>2. Thù lao, tiền lương, lợi ích và các điều khoản khác trong hợp đồng lao động đối với Tổng giám đốc do Hội đồng quản trị quyết định và hợp đồng với những người điều hành khác do Hội đồng quản trị quyết định sau khi tham khảo ý kiến của Tổng giám đốc.</w:t>
            </w:r>
          </w:p>
        </w:tc>
        <w:tc>
          <w:tcPr>
            <w:tcW w:w="2818" w:type="dxa"/>
            <w:shd w:val="clear" w:color="auto" w:fill="auto"/>
          </w:tcPr>
          <w:p w14:paraId="7150680E" w14:textId="7F700844" w:rsidR="00EF4304" w:rsidRPr="00FE2EB7" w:rsidRDefault="00EF4304" w:rsidP="00EF4304">
            <w:pPr>
              <w:suppressAutoHyphens/>
              <w:spacing w:before="120" w:after="120" w:line="240" w:lineRule="auto"/>
              <w:rPr>
                <w:i/>
                <w:lang w:val="nl-NL"/>
              </w:rPr>
            </w:pPr>
            <w:r w:rsidRPr="00FE2EB7">
              <w:rPr>
                <w:i/>
                <w:lang w:val="nl-NL"/>
              </w:rPr>
              <w:t>Sửa đổi theo định nghĩa của NĐ71</w:t>
            </w:r>
          </w:p>
        </w:tc>
      </w:tr>
      <w:tr w:rsidR="00FE2EB7" w:rsidRPr="00FE2EB7" w14:paraId="237EF757" w14:textId="77777777" w:rsidTr="000F1EBE">
        <w:trPr>
          <w:trHeight w:val="800"/>
        </w:trPr>
        <w:tc>
          <w:tcPr>
            <w:tcW w:w="950" w:type="dxa"/>
            <w:shd w:val="clear" w:color="auto" w:fill="FFFFFF"/>
          </w:tcPr>
          <w:p w14:paraId="40E0F472"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3E41FA66"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412" w:name="_Toc119146643"/>
            <w:bookmarkStart w:id="1413" w:name="_Toc157240060"/>
            <w:bookmarkStart w:id="1414" w:name="_Toc157306428"/>
            <w:bookmarkStart w:id="1415" w:name="_Toc157316119"/>
            <w:bookmarkStart w:id="1416" w:name="_Toc157499034"/>
            <w:bookmarkStart w:id="1417" w:name="_Toc157501015"/>
            <w:r w:rsidRPr="00FE2EB7">
              <w:rPr>
                <w:rFonts w:ascii="Times New Roman" w:hAnsi="Times New Roman"/>
                <w:i w:val="0"/>
                <w:sz w:val="24"/>
                <w:szCs w:val="24"/>
              </w:rPr>
              <w:t>ĐIỀU 44.</w:t>
            </w:r>
            <w:r w:rsidRPr="00FE2EB7">
              <w:rPr>
                <w:rFonts w:ascii="Times New Roman" w:hAnsi="Times New Roman"/>
                <w:i w:val="0"/>
                <w:kern w:val="36"/>
                <w:sz w:val="24"/>
                <w:szCs w:val="24"/>
              </w:rPr>
              <w:t xml:space="preserve"> </w:t>
            </w:r>
            <w:r w:rsidRPr="00FE2EB7">
              <w:rPr>
                <w:rFonts w:ascii="Times New Roman" w:hAnsi="Times New Roman"/>
                <w:i w:val="0"/>
                <w:sz w:val="24"/>
                <w:szCs w:val="24"/>
              </w:rPr>
              <w:t>GIÁM ĐỐC</w:t>
            </w:r>
            <w:bookmarkEnd w:id="1412"/>
            <w:bookmarkEnd w:id="1413"/>
            <w:bookmarkEnd w:id="1414"/>
            <w:bookmarkEnd w:id="1415"/>
            <w:bookmarkEnd w:id="1416"/>
            <w:bookmarkEnd w:id="1417"/>
          </w:p>
          <w:p w14:paraId="042FE038" w14:textId="77777777" w:rsidR="00886111" w:rsidRPr="00FE2EB7" w:rsidRDefault="00886111" w:rsidP="00D63733">
            <w:pPr>
              <w:widowControl w:val="0"/>
              <w:numPr>
                <w:ilvl w:val="1"/>
                <w:numId w:val="35"/>
              </w:numPr>
              <w:tabs>
                <w:tab w:val="clear" w:pos="1287"/>
                <w:tab w:val="num" w:pos="360"/>
              </w:tabs>
              <w:spacing w:before="120" w:after="120" w:line="276" w:lineRule="auto"/>
              <w:ind w:left="360" w:hanging="360"/>
              <w:outlineLvl w:val="1"/>
              <w:rPr>
                <w:kern w:val="28"/>
              </w:rPr>
            </w:pPr>
            <w:bookmarkStart w:id="1418" w:name="_Toc138231851"/>
            <w:bookmarkStart w:id="1419" w:name="_Toc157240061"/>
            <w:bookmarkStart w:id="1420" w:name="_Toc157306429"/>
            <w:bookmarkStart w:id="1421" w:name="_Toc157306976"/>
            <w:bookmarkStart w:id="1422" w:name="_Toc157309758"/>
            <w:bookmarkStart w:id="1423" w:name="_Toc157316120"/>
            <w:bookmarkStart w:id="1424" w:name="_Toc157499035"/>
            <w:bookmarkStart w:id="1425" w:name="_Toc157501016"/>
            <w:bookmarkStart w:id="1426" w:name="_Toc74650767"/>
            <w:r w:rsidRPr="00FE2EB7">
              <w:t xml:space="preserve">HĐQT </w:t>
            </w:r>
            <w:r w:rsidRPr="00FE2EB7">
              <w:rPr>
                <w:kern w:val="28"/>
              </w:rPr>
              <w:t>bổ nhiệm một người trong số họ hoặc thuê người khác làm Giám đốc. Giám đốc là người đại diện theo pháp luật của Công ty.</w:t>
            </w:r>
            <w:bookmarkEnd w:id="1418"/>
            <w:bookmarkEnd w:id="1419"/>
            <w:bookmarkEnd w:id="1420"/>
            <w:bookmarkEnd w:id="1421"/>
            <w:bookmarkEnd w:id="1422"/>
            <w:bookmarkEnd w:id="1423"/>
            <w:bookmarkEnd w:id="1424"/>
            <w:bookmarkEnd w:id="1425"/>
          </w:p>
          <w:p w14:paraId="3BB96A8F" w14:textId="77777777" w:rsidR="00886111" w:rsidRPr="00FE2EB7" w:rsidRDefault="00886111" w:rsidP="00D63733">
            <w:pPr>
              <w:widowControl w:val="0"/>
              <w:numPr>
                <w:ilvl w:val="1"/>
                <w:numId w:val="35"/>
              </w:numPr>
              <w:tabs>
                <w:tab w:val="clear" w:pos="1287"/>
                <w:tab w:val="num" w:pos="360"/>
              </w:tabs>
              <w:spacing w:before="120" w:after="120" w:line="276" w:lineRule="auto"/>
              <w:ind w:left="360" w:hanging="360"/>
              <w:outlineLvl w:val="1"/>
              <w:rPr>
                <w:kern w:val="28"/>
              </w:rPr>
            </w:pPr>
            <w:bookmarkStart w:id="1427" w:name="_Toc138231852"/>
            <w:bookmarkStart w:id="1428" w:name="_Toc157240062"/>
            <w:bookmarkStart w:id="1429" w:name="_Toc157306430"/>
            <w:bookmarkStart w:id="1430" w:name="_Toc157306977"/>
            <w:bookmarkStart w:id="1431" w:name="_Toc157309759"/>
            <w:bookmarkStart w:id="1432" w:name="_Toc157316121"/>
            <w:bookmarkStart w:id="1433" w:name="_Toc157499036"/>
            <w:bookmarkStart w:id="1434" w:name="_Toc157501017"/>
            <w:r w:rsidRPr="00FE2EB7">
              <w:rPr>
                <w:kern w:val="28"/>
              </w:rPr>
              <w:lastRenderedPageBreak/>
              <w:t>Giám đốc là người điều hành công việc kinh doanh hằng ngày của Công ty; chịu sự giám sát, trách nhiệm trước HĐQT và trước pháp luật về việc thực hiện các quyền và nhiệm vụ được giao.</w:t>
            </w:r>
            <w:bookmarkEnd w:id="1427"/>
            <w:bookmarkEnd w:id="1428"/>
            <w:bookmarkEnd w:id="1429"/>
            <w:bookmarkEnd w:id="1430"/>
            <w:bookmarkEnd w:id="1431"/>
            <w:bookmarkEnd w:id="1432"/>
            <w:bookmarkEnd w:id="1433"/>
            <w:bookmarkEnd w:id="1434"/>
            <w:r w:rsidRPr="00FE2EB7">
              <w:rPr>
                <w:kern w:val="28"/>
              </w:rPr>
              <w:t xml:space="preserve"> </w:t>
            </w:r>
          </w:p>
          <w:p w14:paraId="5339BBDA" w14:textId="77777777" w:rsidR="00886111" w:rsidRPr="00FE2EB7" w:rsidRDefault="00886111" w:rsidP="00D63733">
            <w:pPr>
              <w:widowControl w:val="0"/>
              <w:numPr>
                <w:ilvl w:val="1"/>
                <w:numId w:val="35"/>
              </w:numPr>
              <w:tabs>
                <w:tab w:val="clear" w:pos="1287"/>
                <w:tab w:val="num" w:pos="360"/>
              </w:tabs>
              <w:spacing w:before="120" w:after="120" w:line="276" w:lineRule="auto"/>
              <w:ind w:left="360" w:hanging="360"/>
              <w:outlineLvl w:val="1"/>
              <w:rPr>
                <w:kern w:val="28"/>
              </w:rPr>
            </w:pPr>
            <w:bookmarkStart w:id="1435" w:name="_Toc138231853"/>
            <w:bookmarkStart w:id="1436" w:name="_Toc157240063"/>
            <w:bookmarkStart w:id="1437" w:name="_Toc157306431"/>
            <w:bookmarkStart w:id="1438" w:name="_Toc157306978"/>
            <w:bookmarkStart w:id="1439" w:name="_Toc157309760"/>
            <w:bookmarkStart w:id="1440" w:name="_Toc157316122"/>
            <w:bookmarkStart w:id="1441" w:name="_Toc157499037"/>
            <w:bookmarkStart w:id="1442" w:name="_Toc157501018"/>
            <w:r w:rsidRPr="00FE2EB7">
              <w:rPr>
                <w:kern w:val="28"/>
              </w:rPr>
              <w:t>Giám đốc không được đồng thời làm Tổng giám đốc hoặc Giám đốc của doanh nghiệp khác;</w:t>
            </w:r>
            <w:bookmarkEnd w:id="1435"/>
            <w:bookmarkEnd w:id="1436"/>
            <w:bookmarkEnd w:id="1437"/>
            <w:bookmarkEnd w:id="1438"/>
            <w:bookmarkEnd w:id="1439"/>
            <w:bookmarkEnd w:id="1440"/>
            <w:bookmarkEnd w:id="1441"/>
            <w:bookmarkEnd w:id="1442"/>
          </w:p>
          <w:p w14:paraId="68E8741B" w14:textId="77777777" w:rsidR="00886111" w:rsidRPr="00FE2EB7" w:rsidRDefault="00886111" w:rsidP="00D63733">
            <w:pPr>
              <w:widowControl w:val="0"/>
              <w:numPr>
                <w:ilvl w:val="1"/>
                <w:numId w:val="35"/>
              </w:numPr>
              <w:tabs>
                <w:tab w:val="clear" w:pos="1287"/>
                <w:tab w:val="num" w:pos="360"/>
              </w:tabs>
              <w:spacing w:before="120" w:after="120" w:line="276" w:lineRule="auto"/>
              <w:ind w:left="360" w:hanging="360"/>
              <w:outlineLvl w:val="1"/>
            </w:pPr>
            <w:bookmarkStart w:id="1443" w:name="_Toc138231854"/>
            <w:bookmarkStart w:id="1444" w:name="_Toc157240064"/>
            <w:bookmarkStart w:id="1445" w:name="_Toc157306432"/>
            <w:bookmarkStart w:id="1446" w:name="_Toc157306979"/>
            <w:bookmarkStart w:id="1447" w:name="_Toc157309761"/>
            <w:bookmarkStart w:id="1448" w:name="_Toc157316123"/>
            <w:bookmarkStart w:id="1449" w:name="_Toc157499038"/>
            <w:bookmarkStart w:id="1450" w:name="_Toc157501019"/>
            <w:r w:rsidRPr="00FE2EB7">
              <w:rPr>
                <w:kern w:val="28"/>
              </w:rPr>
              <w:t xml:space="preserve">Nhiệm kỳ của Giám đốc không quá năm năm; có thể được bổ nhiệm lại với số nhiệm kỳ không hạn </w:t>
            </w:r>
            <w:bookmarkStart w:id="1451" w:name="_Toc138231855"/>
            <w:bookmarkEnd w:id="1443"/>
            <w:r w:rsidRPr="00FE2EB7">
              <w:rPr>
                <w:kern w:val="28"/>
              </w:rPr>
              <w:t>chế.</w:t>
            </w:r>
            <w:bookmarkEnd w:id="1444"/>
            <w:bookmarkEnd w:id="1445"/>
            <w:bookmarkEnd w:id="1446"/>
            <w:bookmarkEnd w:id="1447"/>
            <w:bookmarkEnd w:id="1448"/>
            <w:bookmarkEnd w:id="1449"/>
            <w:bookmarkEnd w:id="1450"/>
          </w:p>
          <w:p w14:paraId="110E82C6" w14:textId="38BB2ED0" w:rsidR="00886111" w:rsidRPr="00FE2EB7" w:rsidRDefault="00886111" w:rsidP="00D63733">
            <w:pPr>
              <w:widowControl w:val="0"/>
              <w:numPr>
                <w:ilvl w:val="1"/>
                <w:numId w:val="35"/>
              </w:numPr>
              <w:tabs>
                <w:tab w:val="clear" w:pos="1287"/>
                <w:tab w:val="num" w:pos="360"/>
              </w:tabs>
              <w:spacing w:before="120" w:after="120" w:line="276" w:lineRule="auto"/>
              <w:ind w:left="360" w:hanging="360"/>
              <w:outlineLvl w:val="1"/>
              <w:rPr>
                <w:i/>
              </w:rPr>
            </w:pPr>
            <w:bookmarkStart w:id="1452" w:name="_Toc138231856"/>
            <w:bookmarkStart w:id="1453" w:name="_Toc157240065"/>
            <w:bookmarkStart w:id="1454" w:name="_Toc157306433"/>
            <w:bookmarkStart w:id="1455" w:name="_Toc157306980"/>
            <w:bookmarkStart w:id="1456" w:name="_Toc157309762"/>
            <w:bookmarkStart w:id="1457" w:name="_Toc157316124"/>
            <w:bookmarkStart w:id="1458" w:name="_Toc157499039"/>
            <w:bookmarkStart w:id="1459" w:name="_Toc157501020"/>
            <w:bookmarkEnd w:id="1451"/>
            <w:r w:rsidRPr="00FE2EB7">
              <w:rPr>
                <w:kern w:val="28"/>
              </w:rPr>
              <w:t>Giúp việc cho Giám đốc có các Phó giám đốc và Kế toán trưởng</w:t>
            </w:r>
            <w:bookmarkEnd w:id="1426"/>
            <w:r w:rsidRPr="00FE2EB7">
              <w:rPr>
                <w:kern w:val="28"/>
              </w:rPr>
              <w:t xml:space="preserve"> và các cán bộ quản lý khác.</w:t>
            </w:r>
            <w:bookmarkEnd w:id="1452"/>
            <w:bookmarkEnd w:id="1453"/>
            <w:bookmarkEnd w:id="1454"/>
            <w:bookmarkEnd w:id="1455"/>
            <w:bookmarkEnd w:id="1456"/>
            <w:bookmarkEnd w:id="1457"/>
            <w:bookmarkEnd w:id="1458"/>
            <w:bookmarkEnd w:id="1459"/>
          </w:p>
        </w:tc>
        <w:tc>
          <w:tcPr>
            <w:tcW w:w="5577" w:type="dxa"/>
            <w:shd w:val="clear" w:color="auto" w:fill="auto"/>
          </w:tcPr>
          <w:p w14:paraId="7FFFB6D4" w14:textId="77777777" w:rsidR="00886111" w:rsidRPr="00FE2EB7" w:rsidRDefault="00886111" w:rsidP="00886111">
            <w:pPr>
              <w:spacing w:before="120" w:after="120" w:line="240" w:lineRule="auto"/>
              <w:rPr>
                <w:b/>
                <w:lang w:val="nl-NL"/>
              </w:rPr>
            </w:pPr>
            <w:r w:rsidRPr="00FE2EB7">
              <w:rPr>
                <w:b/>
                <w:lang w:val="nl-NL"/>
              </w:rPr>
              <w:lastRenderedPageBreak/>
              <w:t>Điều 34. Bổ nhiệm, miễn nhiệm, nhiệm vụ và quyền hạn của Tổng giám đốc</w:t>
            </w:r>
          </w:p>
          <w:p w14:paraId="1015D7FB" w14:textId="77777777" w:rsidR="00886111" w:rsidRPr="00FE2EB7" w:rsidRDefault="00886111" w:rsidP="00886111">
            <w:pPr>
              <w:spacing w:before="120" w:after="120" w:line="240" w:lineRule="auto"/>
              <w:rPr>
                <w:b/>
                <w:lang w:val="nl-NL"/>
              </w:rPr>
            </w:pPr>
            <w:r w:rsidRPr="00FE2EB7">
              <w:rPr>
                <w:b/>
                <w:lang w:val="nl-NL"/>
              </w:rPr>
              <w:t>Khoản 1 Điều 34</w:t>
            </w:r>
          </w:p>
          <w:p w14:paraId="310B807E" w14:textId="77777777" w:rsidR="00886111" w:rsidRPr="00FE2EB7" w:rsidRDefault="00886111" w:rsidP="00886111">
            <w:pPr>
              <w:spacing w:before="120" w:after="120" w:line="240" w:lineRule="auto"/>
              <w:rPr>
                <w:lang w:val="nl-NL"/>
              </w:rPr>
            </w:pPr>
            <w:r w:rsidRPr="00FE2EB7">
              <w:rPr>
                <w:lang w:val="nl-NL"/>
              </w:rPr>
              <w:t xml:space="preserve">1. Hội đồng quản trị bổ nhiệm một (01) thành viên Hội đồng quản trị hoặc một người khác làm Tổng giám đốc; </w:t>
            </w:r>
            <w:r w:rsidRPr="00FE2EB7">
              <w:rPr>
                <w:lang w:val="nl-NL"/>
              </w:rPr>
              <w:lastRenderedPageBreak/>
              <w:t>ký hợp đồng trong đó quy định thù lao, tiền lương và lợi ích khác. Thù lao, tiền lương và lợi ích khác của Tổng giám đốc phải được báo cáo tại Đại hội đồng cổ đông thường niên, được thể hiện thành mục riêng trong Báo cáo tài chính năm và được nêu trong Báo cáo thường niên của Công ty.</w:t>
            </w:r>
          </w:p>
          <w:p w14:paraId="214D201E" w14:textId="77777777" w:rsidR="00886111" w:rsidRPr="00FE2EB7" w:rsidRDefault="00886111" w:rsidP="00886111">
            <w:pPr>
              <w:spacing w:before="120" w:after="120" w:line="240" w:lineRule="auto"/>
              <w:rPr>
                <w:b/>
                <w:lang w:val="nl-NL"/>
              </w:rPr>
            </w:pPr>
            <w:r w:rsidRPr="00FE2EB7">
              <w:rPr>
                <w:b/>
                <w:lang w:val="nl-NL"/>
              </w:rPr>
              <w:t>Khoản 2 Điều 34</w:t>
            </w:r>
          </w:p>
          <w:p w14:paraId="74BB92BC" w14:textId="26D5D72C" w:rsidR="00886111" w:rsidRPr="00FE2EB7" w:rsidRDefault="00886111" w:rsidP="00CE751A">
            <w:pPr>
              <w:spacing w:before="120" w:after="120" w:line="240" w:lineRule="auto"/>
            </w:pPr>
            <w:r w:rsidRPr="00FE2EB7">
              <w:rPr>
                <w:lang w:val="nl-NL"/>
              </w:rPr>
              <w:t>2. Nhiệm kỳ của Tổng giám đốc không quá năm (05) năm và có thể được tái bổ nhiệm.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w:t>
            </w:r>
          </w:p>
        </w:tc>
        <w:tc>
          <w:tcPr>
            <w:tcW w:w="2818" w:type="dxa"/>
            <w:shd w:val="clear" w:color="auto" w:fill="auto"/>
          </w:tcPr>
          <w:p w14:paraId="74AC7644" w14:textId="77777777" w:rsidR="00886111" w:rsidRPr="00FE2EB7" w:rsidRDefault="00886111" w:rsidP="00886111">
            <w:pPr>
              <w:suppressAutoHyphens/>
              <w:spacing w:before="120" w:after="120" w:line="240" w:lineRule="auto"/>
              <w:rPr>
                <w:i/>
                <w:lang w:val="nl-NL"/>
              </w:rPr>
            </w:pPr>
            <w:r w:rsidRPr="00FE2EB7">
              <w:rPr>
                <w:i/>
                <w:lang w:val="nl-NL"/>
              </w:rPr>
              <w:lastRenderedPageBreak/>
              <w:t>Sửa đổi phù hợp Khoản 3, Điều 158 LDN2014</w:t>
            </w:r>
          </w:p>
          <w:p w14:paraId="17421341" w14:textId="77777777" w:rsidR="00886111" w:rsidRPr="00FE2EB7" w:rsidRDefault="00886111" w:rsidP="00886111">
            <w:pPr>
              <w:suppressAutoHyphens/>
              <w:spacing w:before="120" w:after="120" w:line="240" w:lineRule="auto"/>
              <w:rPr>
                <w:i/>
                <w:lang w:val="nl-NL"/>
              </w:rPr>
            </w:pPr>
          </w:p>
          <w:p w14:paraId="5CE96487" w14:textId="77777777" w:rsidR="00886111" w:rsidRPr="00FE2EB7" w:rsidRDefault="00886111" w:rsidP="00886111">
            <w:pPr>
              <w:suppressAutoHyphens/>
              <w:spacing w:before="120" w:after="120" w:line="240" w:lineRule="auto"/>
              <w:rPr>
                <w:i/>
                <w:lang w:val="nl-NL"/>
              </w:rPr>
            </w:pPr>
          </w:p>
          <w:p w14:paraId="00C26690" w14:textId="77777777" w:rsidR="00886111" w:rsidRPr="00FE2EB7" w:rsidRDefault="00886111" w:rsidP="00886111">
            <w:pPr>
              <w:suppressAutoHyphens/>
              <w:spacing w:before="120" w:after="120" w:line="240" w:lineRule="auto"/>
              <w:rPr>
                <w:i/>
                <w:lang w:val="nl-NL"/>
              </w:rPr>
            </w:pPr>
          </w:p>
          <w:p w14:paraId="3CE55BC8" w14:textId="77777777" w:rsidR="00886111" w:rsidRPr="00FE2EB7" w:rsidRDefault="00886111" w:rsidP="00886111">
            <w:pPr>
              <w:suppressAutoHyphens/>
              <w:spacing w:before="120" w:after="120" w:line="240" w:lineRule="auto"/>
              <w:rPr>
                <w:i/>
                <w:lang w:val="nl-NL"/>
              </w:rPr>
            </w:pPr>
          </w:p>
          <w:p w14:paraId="45FEEDB6" w14:textId="77777777" w:rsidR="00886111" w:rsidRPr="00FE2EB7" w:rsidRDefault="00886111" w:rsidP="00886111">
            <w:pPr>
              <w:suppressAutoHyphens/>
              <w:spacing w:before="120" w:after="120" w:line="240" w:lineRule="auto"/>
              <w:rPr>
                <w:i/>
                <w:lang w:val="nl-NL"/>
              </w:rPr>
            </w:pPr>
          </w:p>
          <w:p w14:paraId="5FF22D31" w14:textId="77777777" w:rsidR="00886111" w:rsidRPr="00FE2EB7" w:rsidRDefault="00886111" w:rsidP="00886111">
            <w:pPr>
              <w:suppressAutoHyphens/>
              <w:spacing w:before="120" w:after="120" w:line="240" w:lineRule="auto"/>
              <w:rPr>
                <w:i/>
                <w:lang w:val="nl-NL"/>
              </w:rPr>
            </w:pPr>
          </w:p>
          <w:p w14:paraId="68BC94FA" w14:textId="77777777" w:rsidR="00886111" w:rsidRPr="00FE2EB7" w:rsidRDefault="00886111" w:rsidP="00886111">
            <w:pPr>
              <w:suppressAutoHyphens/>
              <w:spacing w:before="120" w:after="120" w:line="240" w:lineRule="auto"/>
              <w:rPr>
                <w:i/>
                <w:lang w:val="nl-NL"/>
              </w:rPr>
            </w:pPr>
          </w:p>
          <w:p w14:paraId="5AF927F6" w14:textId="25AC3568" w:rsidR="00886111" w:rsidRPr="00FE2EB7" w:rsidRDefault="00886111" w:rsidP="00886111">
            <w:pPr>
              <w:suppressAutoHyphens/>
              <w:spacing w:before="120" w:after="120"/>
              <w:rPr>
                <w:i/>
                <w:lang w:val="nl-NL"/>
              </w:rPr>
            </w:pPr>
            <w:r w:rsidRPr="00FE2EB7">
              <w:rPr>
                <w:i/>
                <w:lang w:val="nl-NL"/>
              </w:rPr>
              <w:t>Sửa đổi phù hợp với Khoản 2 Điều 157 LDN2014</w:t>
            </w:r>
          </w:p>
        </w:tc>
      </w:tr>
      <w:tr w:rsidR="00FE2EB7" w:rsidRPr="00FE2EB7" w14:paraId="5FF10987" w14:textId="77777777" w:rsidTr="000F1EBE">
        <w:trPr>
          <w:trHeight w:val="800"/>
        </w:trPr>
        <w:tc>
          <w:tcPr>
            <w:tcW w:w="950" w:type="dxa"/>
            <w:shd w:val="clear" w:color="auto" w:fill="FFFFFF"/>
          </w:tcPr>
          <w:p w14:paraId="196B888C"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5A89908D" w14:textId="77777777" w:rsidR="00886111" w:rsidRPr="00FE2EB7" w:rsidRDefault="00886111" w:rsidP="00886111">
            <w:pPr>
              <w:pStyle w:val="Heading2"/>
              <w:tabs>
                <w:tab w:val="left" w:pos="960"/>
              </w:tabs>
              <w:spacing w:before="120" w:after="120" w:line="276" w:lineRule="auto"/>
              <w:rPr>
                <w:rFonts w:ascii="Times New Roman" w:hAnsi="Times New Roman"/>
                <w:i w:val="0"/>
                <w:sz w:val="24"/>
                <w:szCs w:val="24"/>
              </w:rPr>
            </w:pPr>
            <w:bookmarkStart w:id="1460" w:name="_Toc74650770"/>
            <w:bookmarkStart w:id="1461" w:name="_Toc119146645"/>
            <w:bookmarkStart w:id="1462" w:name="_Toc157240066"/>
            <w:bookmarkStart w:id="1463" w:name="_Toc157306434"/>
            <w:bookmarkStart w:id="1464" w:name="_Toc157306981"/>
            <w:bookmarkStart w:id="1465" w:name="_Toc157316125"/>
            <w:bookmarkStart w:id="1466" w:name="_Toc157499040"/>
            <w:bookmarkStart w:id="1467" w:name="_Toc157501021"/>
            <w:r w:rsidRPr="00FE2EB7">
              <w:rPr>
                <w:rFonts w:ascii="Times New Roman" w:hAnsi="Times New Roman"/>
                <w:i w:val="0"/>
                <w:sz w:val="24"/>
                <w:szCs w:val="24"/>
              </w:rPr>
              <w:t xml:space="preserve">ĐIỀU 45. </w:t>
            </w:r>
            <w:bookmarkEnd w:id="1460"/>
            <w:r w:rsidRPr="00FE2EB7">
              <w:rPr>
                <w:rFonts w:ascii="Times New Roman" w:hAnsi="Times New Roman"/>
                <w:i w:val="0"/>
                <w:sz w:val="24"/>
                <w:szCs w:val="24"/>
              </w:rPr>
              <w:t xml:space="preserve"> QUYỀN VÀ NHIỆM VỤ CỦA  GIÁM ĐỐC</w:t>
            </w:r>
            <w:bookmarkEnd w:id="1461"/>
            <w:bookmarkEnd w:id="1462"/>
            <w:bookmarkEnd w:id="1463"/>
            <w:bookmarkEnd w:id="1464"/>
            <w:bookmarkEnd w:id="1465"/>
            <w:bookmarkEnd w:id="1466"/>
            <w:bookmarkEnd w:id="1467"/>
          </w:p>
          <w:p w14:paraId="6A7B4CC8" w14:textId="77777777" w:rsidR="00886111" w:rsidRPr="00FE2EB7" w:rsidRDefault="00886111" w:rsidP="00D63733">
            <w:pPr>
              <w:widowControl w:val="0"/>
              <w:numPr>
                <w:ilvl w:val="1"/>
                <w:numId w:val="36"/>
              </w:numPr>
              <w:tabs>
                <w:tab w:val="num" w:pos="360"/>
              </w:tabs>
              <w:spacing w:before="120" w:after="120" w:line="276" w:lineRule="auto"/>
              <w:ind w:left="360" w:hanging="360"/>
              <w:rPr>
                <w:kern w:val="28"/>
              </w:rPr>
            </w:pPr>
            <w:r w:rsidRPr="00FE2EB7">
              <w:t>Quyế</w:t>
            </w:r>
            <w:r w:rsidRPr="00FE2EB7">
              <w:rPr>
                <w:kern w:val="28"/>
              </w:rPr>
              <w:t>t định các vấn đề liên quan đến công việc kinh doanh hằng ngày của Công ty mà không cần phải có quyết định của HĐQT;</w:t>
            </w:r>
          </w:p>
          <w:p w14:paraId="173D9383" w14:textId="77777777" w:rsidR="00886111" w:rsidRPr="00FE2EB7" w:rsidRDefault="00886111" w:rsidP="00D63733">
            <w:pPr>
              <w:widowControl w:val="0"/>
              <w:numPr>
                <w:ilvl w:val="1"/>
                <w:numId w:val="36"/>
              </w:numPr>
              <w:tabs>
                <w:tab w:val="num" w:pos="360"/>
              </w:tabs>
              <w:spacing w:before="120" w:after="120" w:line="276" w:lineRule="auto"/>
              <w:ind w:left="360" w:hanging="360"/>
              <w:rPr>
                <w:kern w:val="28"/>
              </w:rPr>
            </w:pPr>
            <w:r w:rsidRPr="00FE2EB7">
              <w:rPr>
                <w:kern w:val="28"/>
              </w:rPr>
              <w:t>Tổ chức thực hiện các quyết định của HĐQT;</w:t>
            </w:r>
          </w:p>
          <w:p w14:paraId="3050CFEC" w14:textId="77777777" w:rsidR="00886111" w:rsidRPr="00FE2EB7" w:rsidRDefault="00886111" w:rsidP="00D63733">
            <w:pPr>
              <w:widowControl w:val="0"/>
              <w:numPr>
                <w:ilvl w:val="1"/>
                <w:numId w:val="36"/>
              </w:numPr>
              <w:tabs>
                <w:tab w:val="num" w:pos="360"/>
              </w:tabs>
              <w:spacing w:before="120" w:after="120" w:line="276" w:lineRule="auto"/>
              <w:ind w:left="360" w:hanging="360"/>
              <w:rPr>
                <w:kern w:val="28"/>
              </w:rPr>
            </w:pPr>
            <w:r w:rsidRPr="00FE2EB7">
              <w:rPr>
                <w:kern w:val="28"/>
              </w:rPr>
              <w:t>Tổ chức thực hiện kế hoạch kinh doanh và phương án đầu tư của Công ty;</w:t>
            </w:r>
          </w:p>
          <w:p w14:paraId="27456794" w14:textId="77777777" w:rsidR="00886111" w:rsidRPr="00FE2EB7" w:rsidRDefault="00886111" w:rsidP="00D63733">
            <w:pPr>
              <w:widowControl w:val="0"/>
              <w:numPr>
                <w:ilvl w:val="1"/>
                <w:numId w:val="36"/>
              </w:numPr>
              <w:tabs>
                <w:tab w:val="num" w:pos="360"/>
              </w:tabs>
              <w:spacing w:before="120" w:after="120" w:line="276" w:lineRule="auto"/>
              <w:ind w:left="360" w:hanging="360"/>
              <w:rPr>
                <w:kern w:val="28"/>
              </w:rPr>
            </w:pPr>
            <w:r w:rsidRPr="00FE2EB7">
              <w:rPr>
                <w:kern w:val="28"/>
              </w:rPr>
              <w:t>Kiến nghị phương án cơ cấu tổ chức, quy chế quản lý nội bộ Công ty;</w:t>
            </w:r>
          </w:p>
          <w:p w14:paraId="2CA36040" w14:textId="77777777" w:rsidR="00886111" w:rsidRPr="00FE2EB7" w:rsidRDefault="00886111" w:rsidP="00D63733">
            <w:pPr>
              <w:widowControl w:val="0"/>
              <w:numPr>
                <w:ilvl w:val="1"/>
                <w:numId w:val="36"/>
              </w:numPr>
              <w:tabs>
                <w:tab w:val="num" w:pos="360"/>
              </w:tabs>
              <w:spacing w:before="120" w:after="120" w:line="276" w:lineRule="auto"/>
              <w:ind w:left="360" w:hanging="360"/>
              <w:rPr>
                <w:kern w:val="28"/>
              </w:rPr>
            </w:pPr>
            <w:r w:rsidRPr="00FE2EB7">
              <w:rPr>
                <w:kern w:val="28"/>
              </w:rPr>
              <w:t xml:space="preserve">Bổ nhiệm, miễn nhiệm, cách chức các chức </w:t>
            </w:r>
            <w:r w:rsidRPr="00FE2EB7">
              <w:rPr>
                <w:kern w:val="28"/>
              </w:rPr>
              <w:lastRenderedPageBreak/>
              <w:t>danh quản lý trong Công ty, trừ các chức danh thuộc thẩm quyền của HĐQT;</w:t>
            </w:r>
          </w:p>
          <w:p w14:paraId="12B035AB" w14:textId="77777777" w:rsidR="00886111" w:rsidRPr="00FE2EB7" w:rsidRDefault="00886111" w:rsidP="00D63733">
            <w:pPr>
              <w:widowControl w:val="0"/>
              <w:numPr>
                <w:ilvl w:val="1"/>
                <w:numId w:val="36"/>
              </w:numPr>
              <w:tabs>
                <w:tab w:val="num" w:pos="360"/>
              </w:tabs>
              <w:spacing w:before="120" w:after="120" w:line="276" w:lineRule="auto"/>
              <w:ind w:left="360" w:hanging="360"/>
              <w:rPr>
                <w:kern w:val="28"/>
              </w:rPr>
            </w:pPr>
            <w:r w:rsidRPr="00FE2EB7">
              <w:rPr>
                <w:kern w:val="28"/>
              </w:rPr>
              <w:t>Quyết định lương và phụ cấp (nếu có) đối với người lao động trong Công ty kể cả người quản lý thuộc thẩm quyền bổ nhiệm của Giám đốc;</w:t>
            </w:r>
          </w:p>
          <w:p w14:paraId="0D07A05D" w14:textId="77777777" w:rsidR="00886111" w:rsidRPr="00FE2EB7" w:rsidRDefault="00886111" w:rsidP="00D63733">
            <w:pPr>
              <w:widowControl w:val="0"/>
              <w:numPr>
                <w:ilvl w:val="1"/>
                <w:numId w:val="36"/>
              </w:numPr>
              <w:tabs>
                <w:tab w:val="num" w:pos="360"/>
              </w:tabs>
              <w:spacing w:before="120" w:after="120" w:line="276" w:lineRule="auto"/>
              <w:ind w:left="360" w:hanging="360"/>
              <w:rPr>
                <w:kern w:val="28"/>
              </w:rPr>
            </w:pPr>
            <w:r w:rsidRPr="00FE2EB7">
              <w:rPr>
                <w:kern w:val="28"/>
              </w:rPr>
              <w:t>Tuyển dụng lao động;</w:t>
            </w:r>
          </w:p>
          <w:p w14:paraId="789FCEF2" w14:textId="77777777" w:rsidR="00886111" w:rsidRPr="00FE2EB7" w:rsidRDefault="00886111" w:rsidP="00D63733">
            <w:pPr>
              <w:widowControl w:val="0"/>
              <w:numPr>
                <w:ilvl w:val="1"/>
                <w:numId w:val="36"/>
              </w:numPr>
              <w:tabs>
                <w:tab w:val="num" w:pos="360"/>
              </w:tabs>
              <w:spacing w:before="120" w:after="120" w:line="276" w:lineRule="auto"/>
              <w:ind w:left="360" w:hanging="360"/>
              <w:rPr>
                <w:kern w:val="28"/>
              </w:rPr>
            </w:pPr>
            <w:r w:rsidRPr="00FE2EB7">
              <w:rPr>
                <w:kern w:val="28"/>
              </w:rPr>
              <w:t>Kiến nghị phương án trả cổ tức hoặc xử lý lỗ trong kinh doanh;</w:t>
            </w:r>
          </w:p>
          <w:p w14:paraId="25D31ED7" w14:textId="77777777" w:rsidR="00886111" w:rsidRPr="00FE2EB7" w:rsidRDefault="00886111" w:rsidP="00D63733">
            <w:pPr>
              <w:widowControl w:val="0"/>
              <w:numPr>
                <w:ilvl w:val="1"/>
                <w:numId w:val="36"/>
              </w:numPr>
              <w:tabs>
                <w:tab w:val="num" w:pos="360"/>
              </w:tabs>
              <w:spacing w:before="120" w:after="120" w:line="276" w:lineRule="auto"/>
              <w:ind w:left="360" w:hanging="360"/>
            </w:pPr>
            <w:r w:rsidRPr="00FE2EB7">
              <w:rPr>
                <w:kern w:val="28"/>
              </w:rPr>
              <w:t>Các quyền và nhiệm vụ khác theo quy định của pháp luật, Điều lệ Công ty và quyết định của HĐQT</w:t>
            </w:r>
            <w:r w:rsidRPr="00FE2EB7">
              <w:t>.</w:t>
            </w:r>
          </w:p>
          <w:p w14:paraId="4D622D56" w14:textId="2F52DA93" w:rsidR="00886111" w:rsidRPr="00FE2EB7" w:rsidRDefault="00886111" w:rsidP="00D63733">
            <w:pPr>
              <w:widowControl w:val="0"/>
              <w:numPr>
                <w:ilvl w:val="1"/>
                <w:numId w:val="36"/>
              </w:numPr>
              <w:tabs>
                <w:tab w:val="num" w:pos="360"/>
              </w:tabs>
              <w:spacing w:before="120" w:after="120" w:line="276" w:lineRule="auto"/>
              <w:ind w:left="360" w:hanging="360"/>
              <w:rPr>
                <w:i/>
              </w:rPr>
            </w:pPr>
            <w:bookmarkStart w:id="1468" w:name="_Toc157240067"/>
            <w:bookmarkStart w:id="1469" w:name="_Toc157306435"/>
            <w:bookmarkStart w:id="1470" w:name="_Toc157306982"/>
            <w:bookmarkStart w:id="1471" w:name="_Toc157309764"/>
            <w:bookmarkStart w:id="1472" w:name="_Toc157316126"/>
            <w:bookmarkStart w:id="1473" w:name="_Toc157499041"/>
            <w:bookmarkStart w:id="1474" w:name="_Toc157501022"/>
            <w:r w:rsidRPr="00FE2EB7">
              <w:rPr>
                <w:kern w:val="28"/>
              </w:rPr>
              <w:t>Giám</w:t>
            </w:r>
            <w:r w:rsidRPr="00FE2EB7">
              <w:t xml:space="preserve"> đốc phải điều hành công việc kinh doanh hằng ngày của Công ty theo đúng quy định của pháp luật, Điều lệ Công ty, hợp đồng lao động ký với Công ty và quyết định của HĐQT. Nếu điều hành trái với quy định này mà gây thiệt hại cho Công ty thì Giám đốc phải chịu trách nhiệm trước pháp luật và phải bồi thường thiệt hại cho Công ty.</w:t>
            </w:r>
            <w:bookmarkEnd w:id="1468"/>
            <w:bookmarkEnd w:id="1469"/>
            <w:bookmarkEnd w:id="1470"/>
            <w:bookmarkEnd w:id="1471"/>
            <w:bookmarkEnd w:id="1472"/>
            <w:bookmarkEnd w:id="1473"/>
            <w:bookmarkEnd w:id="1474"/>
          </w:p>
        </w:tc>
        <w:tc>
          <w:tcPr>
            <w:tcW w:w="5577" w:type="dxa"/>
            <w:shd w:val="clear" w:color="auto" w:fill="auto"/>
          </w:tcPr>
          <w:p w14:paraId="1AC2BEBF" w14:textId="77777777" w:rsidR="00886111" w:rsidRPr="00FE2EB7" w:rsidRDefault="00886111" w:rsidP="00886111">
            <w:pPr>
              <w:spacing w:before="120" w:after="120" w:line="240" w:lineRule="auto"/>
              <w:rPr>
                <w:b/>
                <w:lang w:val="nl-NL"/>
              </w:rPr>
            </w:pPr>
            <w:r w:rsidRPr="00FE2EB7">
              <w:rPr>
                <w:b/>
                <w:lang w:val="nl-NL"/>
              </w:rPr>
              <w:lastRenderedPageBreak/>
              <w:t>Khoản 3 Điều 34</w:t>
            </w:r>
          </w:p>
          <w:p w14:paraId="3C1C53D8" w14:textId="77777777" w:rsidR="00886111" w:rsidRPr="00FE2EB7" w:rsidRDefault="00886111" w:rsidP="00886111">
            <w:pPr>
              <w:spacing w:before="120" w:after="120" w:line="240" w:lineRule="auto"/>
              <w:rPr>
                <w:lang w:val="nl-NL"/>
              </w:rPr>
            </w:pPr>
            <w:r w:rsidRPr="00FE2EB7">
              <w:rPr>
                <w:lang w:val="nl-NL"/>
              </w:rPr>
              <w:t xml:space="preserve">3. Tổng giám đốc có các quyền và nghĩa vụ sau: </w:t>
            </w:r>
          </w:p>
          <w:p w14:paraId="25C950A0" w14:textId="77777777" w:rsidR="00886111" w:rsidRPr="00FE2EB7" w:rsidRDefault="00886111" w:rsidP="00886111">
            <w:pPr>
              <w:spacing w:before="120" w:after="120" w:line="240" w:lineRule="auto"/>
              <w:rPr>
                <w:lang w:val="nl-NL"/>
              </w:rPr>
            </w:pPr>
            <w:r w:rsidRPr="00FE2EB7">
              <w:rPr>
                <w:lang w:val="nl-NL"/>
              </w:rPr>
              <w:t>a. 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3726C4B8" w14:textId="77777777" w:rsidR="00886111" w:rsidRPr="00FE2EB7" w:rsidRDefault="00886111" w:rsidP="00886111">
            <w:pPr>
              <w:spacing w:before="120" w:after="120" w:line="240" w:lineRule="auto"/>
              <w:rPr>
                <w:lang w:val="nl-NL"/>
              </w:rPr>
            </w:pPr>
            <w:r w:rsidRPr="00FE2EB7">
              <w:rPr>
                <w:lang w:val="nl-NL"/>
              </w:rPr>
              <w:t>b. Quyết định các vấn đề mà không cần phải có quyết định của Hội đồng quản trị, bao gồm việc thay mặt Công ty ký kết các hợp đồng tài chính và thương mại, tổ chức và điều hành hoạt động kinh doanh của Công ty theo những thông lệ quản lý tốt nhất;</w:t>
            </w:r>
          </w:p>
          <w:p w14:paraId="6555A254" w14:textId="77777777" w:rsidR="00886111" w:rsidRPr="00FE2EB7" w:rsidRDefault="00886111" w:rsidP="00886111">
            <w:pPr>
              <w:spacing w:before="120" w:after="120" w:line="240" w:lineRule="auto"/>
            </w:pPr>
            <w:r w:rsidRPr="00FE2EB7">
              <w:t>c. Kiến nghị với Hội đồng quản trị về phương án cơ cấu tổ chức, quy chế quản lý nội bộ của Công ty;</w:t>
            </w:r>
          </w:p>
          <w:p w14:paraId="21416867" w14:textId="77777777" w:rsidR="00886111" w:rsidRPr="00FE2EB7" w:rsidRDefault="00886111" w:rsidP="00886111">
            <w:pPr>
              <w:spacing w:before="120" w:after="120" w:line="240" w:lineRule="auto"/>
            </w:pPr>
            <w:r w:rsidRPr="00FE2EB7">
              <w:lastRenderedPageBreak/>
              <w:t>d. Đề xuất những biện pháp nâng cao hoạt động và quản lý của Công ty;</w:t>
            </w:r>
          </w:p>
          <w:p w14:paraId="654F02DE" w14:textId="77777777" w:rsidR="00886111" w:rsidRPr="00FE2EB7" w:rsidRDefault="00886111" w:rsidP="00886111">
            <w:pPr>
              <w:spacing w:before="120" w:after="120" w:line="240" w:lineRule="auto"/>
            </w:pPr>
            <w:r w:rsidRPr="00FE2EB7">
              <w:t xml:space="preserve">e. Kiến nghị số lượng và người điều hành doanh nghiệp </w:t>
            </w:r>
            <w:r w:rsidRPr="00FE2EB7">
              <w:rPr>
                <w:lang w:val="nl-NL"/>
              </w:rPr>
              <w:t>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14:paraId="232DFB7B" w14:textId="77777777" w:rsidR="00886111" w:rsidRPr="00FE2EB7" w:rsidRDefault="00886111" w:rsidP="00886111">
            <w:pPr>
              <w:spacing w:before="120" w:after="120" w:line="240" w:lineRule="auto"/>
            </w:pPr>
            <w:r w:rsidRPr="00FE2EB7">
              <w:t>f. 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14:paraId="361568B0" w14:textId="77777777" w:rsidR="00886111" w:rsidRPr="00FE2EB7" w:rsidRDefault="00886111" w:rsidP="00886111">
            <w:pPr>
              <w:spacing w:before="120" w:after="120" w:line="240" w:lineRule="auto"/>
            </w:pPr>
            <w:r w:rsidRPr="00FE2EB7">
              <w:t xml:space="preserve">g. Vào ngày </w:t>
            </w:r>
            <w:r w:rsidRPr="00FE2EB7">
              <w:rPr>
                <w:lang w:val="nl-NL"/>
              </w:rPr>
              <w:t>... tháng ...</w:t>
            </w:r>
            <w:r w:rsidRPr="00FE2EB7">
              <w:t xml:space="preserve"> hàng năm, trình Hội đồng quản trị phê chuẩn kế hoạch kinh doanh chi tiết cho năm tài chính tiếp theo trên cơ sở đáp ứng các yêu cầu của ngân sách phù hợp cũng như kế hoạch tài chính năm (05) năm;</w:t>
            </w:r>
          </w:p>
          <w:p w14:paraId="6E5DFAF5" w14:textId="77777777" w:rsidR="00886111" w:rsidRPr="00FE2EB7" w:rsidRDefault="00886111" w:rsidP="00886111">
            <w:pPr>
              <w:spacing w:before="120" w:after="120" w:line="240" w:lineRule="auto"/>
            </w:pPr>
            <w:r w:rsidRPr="00FE2EB7">
              <w:t>h.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14:paraId="4A722B36" w14:textId="3AA4F43E" w:rsidR="00886111" w:rsidRPr="00FE2EB7" w:rsidRDefault="00886111" w:rsidP="00CE751A">
            <w:pPr>
              <w:spacing w:before="120" w:after="120" w:line="240" w:lineRule="auto"/>
            </w:pPr>
            <w:r w:rsidRPr="00FE2EB7">
              <w:t>i. Quyền và nghĩa vụ khác theo quy định của pháp luật, Điều lệ này, các quy chế nội bộ của Công ty, các nghị quyết của Hội đồng quản trị, hợp đồng lao động ký với Công ty.</w:t>
            </w:r>
          </w:p>
        </w:tc>
        <w:tc>
          <w:tcPr>
            <w:tcW w:w="2818" w:type="dxa"/>
            <w:shd w:val="clear" w:color="auto" w:fill="auto"/>
          </w:tcPr>
          <w:p w14:paraId="18F090D5" w14:textId="0E4E19E9" w:rsidR="00886111" w:rsidRPr="00FE2EB7" w:rsidRDefault="00886111" w:rsidP="00886111">
            <w:pPr>
              <w:suppressAutoHyphens/>
              <w:spacing w:before="120" w:after="120"/>
              <w:rPr>
                <w:i/>
                <w:lang w:val="nl-NL"/>
              </w:rPr>
            </w:pPr>
            <w:r w:rsidRPr="00FE2EB7">
              <w:rPr>
                <w:i/>
                <w:lang w:val="nl-NL"/>
              </w:rPr>
              <w:lastRenderedPageBreak/>
              <w:t>Sửa đổi phù hợp Khoản 3 Điều 157 LDN 2014</w:t>
            </w:r>
          </w:p>
        </w:tc>
      </w:tr>
      <w:tr w:rsidR="00FE2EB7" w:rsidRPr="00FE2EB7" w14:paraId="69B65750" w14:textId="77777777" w:rsidTr="00CE751A">
        <w:trPr>
          <w:trHeight w:val="268"/>
        </w:trPr>
        <w:tc>
          <w:tcPr>
            <w:tcW w:w="950" w:type="dxa"/>
            <w:shd w:val="clear" w:color="auto" w:fill="FFFFFF"/>
          </w:tcPr>
          <w:p w14:paraId="0F438586"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6544AE79"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475" w:name="_Toc157240068"/>
            <w:bookmarkStart w:id="1476" w:name="_Toc157306436"/>
            <w:bookmarkStart w:id="1477" w:name="_Toc157316127"/>
            <w:bookmarkStart w:id="1478" w:name="_Toc157499042"/>
            <w:bookmarkStart w:id="1479" w:name="_Toc157501023"/>
            <w:r w:rsidRPr="00FE2EB7">
              <w:rPr>
                <w:rFonts w:ascii="Times New Roman" w:hAnsi="Times New Roman"/>
                <w:i w:val="0"/>
                <w:sz w:val="24"/>
                <w:szCs w:val="24"/>
              </w:rPr>
              <w:t xml:space="preserve">ĐIỀU 46. </w:t>
            </w:r>
            <w:r w:rsidRPr="00FE2EB7">
              <w:rPr>
                <w:rFonts w:ascii="Times New Roman" w:hAnsi="Times New Roman"/>
                <w:i w:val="0"/>
                <w:kern w:val="36"/>
                <w:sz w:val="24"/>
                <w:szCs w:val="24"/>
              </w:rPr>
              <w:t xml:space="preserve"> </w:t>
            </w:r>
            <w:r w:rsidRPr="00FE2EB7">
              <w:rPr>
                <w:rFonts w:ascii="Times New Roman" w:hAnsi="Times New Roman"/>
                <w:i w:val="0"/>
                <w:sz w:val="24"/>
                <w:szCs w:val="24"/>
              </w:rPr>
              <w:t>ỦY QUYỀN CỦA GIÁM ĐỐC</w:t>
            </w:r>
            <w:bookmarkEnd w:id="1475"/>
            <w:bookmarkEnd w:id="1476"/>
            <w:bookmarkEnd w:id="1477"/>
            <w:bookmarkEnd w:id="1478"/>
            <w:bookmarkEnd w:id="1479"/>
          </w:p>
          <w:p w14:paraId="16E645F4" w14:textId="77777777" w:rsidR="00886111" w:rsidRPr="00FE2EB7" w:rsidRDefault="00886111" w:rsidP="00D63733">
            <w:pPr>
              <w:widowControl w:val="0"/>
              <w:numPr>
                <w:ilvl w:val="0"/>
                <w:numId w:val="37"/>
              </w:numPr>
              <w:spacing w:before="120" w:after="120" w:line="276" w:lineRule="auto"/>
              <w:outlineLvl w:val="1"/>
            </w:pPr>
            <w:bookmarkStart w:id="1480" w:name="_Toc138231859"/>
            <w:bookmarkStart w:id="1481" w:name="_Toc157240069"/>
            <w:bookmarkStart w:id="1482" w:name="_Toc157306437"/>
            <w:bookmarkStart w:id="1483" w:name="_Toc157306984"/>
            <w:bookmarkStart w:id="1484" w:name="_Toc157309766"/>
            <w:bookmarkStart w:id="1485" w:name="_Toc157316128"/>
            <w:bookmarkStart w:id="1486" w:name="_Toc157499043"/>
            <w:bookmarkStart w:id="1487" w:name="_Toc157501024"/>
            <w:r w:rsidRPr="00FE2EB7">
              <w:t>Giám đốc có thể ủy quyền bằng văn bản cho Phó giám đốc hoặc người khác thực hiện một số công việc thuộc nhiệm vụ, quyền hạn của mình.</w:t>
            </w:r>
            <w:bookmarkEnd w:id="1480"/>
            <w:bookmarkEnd w:id="1481"/>
            <w:bookmarkEnd w:id="1482"/>
            <w:bookmarkEnd w:id="1483"/>
            <w:bookmarkEnd w:id="1484"/>
            <w:bookmarkEnd w:id="1485"/>
            <w:bookmarkEnd w:id="1486"/>
            <w:bookmarkEnd w:id="1487"/>
          </w:p>
          <w:p w14:paraId="1B166DFF" w14:textId="77777777" w:rsidR="00886111" w:rsidRPr="00FE2EB7" w:rsidRDefault="00886111" w:rsidP="00D63733">
            <w:pPr>
              <w:widowControl w:val="0"/>
              <w:numPr>
                <w:ilvl w:val="0"/>
                <w:numId w:val="37"/>
              </w:numPr>
              <w:spacing w:before="120" w:after="120" w:line="276" w:lineRule="auto"/>
              <w:outlineLvl w:val="1"/>
            </w:pPr>
            <w:bookmarkStart w:id="1488" w:name="_Toc138231860"/>
            <w:bookmarkStart w:id="1489" w:name="_Toc157240070"/>
            <w:bookmarkStart w:id="1490" w:name="_Toc157306438"/>
            <w:bookmarkStart w:id="1491" w:name="_Toc157306985"/>
            <w:bookmarkStart w:id="1492" w:name="_Toc157309767"/>
            <w:bookmarkStart w:id="1493" w:name="_Toc157316129"/>
            <w:bookmarkStart w:id="1494" w:name="_Toc157499044"/>
            <w:bookmarkStart w:id="1495" w:name="_Toc157501025"/>
            <w:r w:rsidRPr="00FE2EB7">
              <w:t>Người được Giám đốc ủy quyền chỉ được thực hiện nhiệm vụ trong phạm vi được ủy quyền, chịu trách nhiệm trước Giám đốc và trước pháp luật về việc thực hiện nội dung ủy quyền.</w:t>
            </w:r>
            <w:bookmarkEnd w:id="1488"/>
            <w:bookmarkEnd w:id="1489"/>
            <w:bookmarkEnd w:id="1490"/>
            <w:bookmarkEnd w:id="1491"/>
            <w:bookmarkEnd w:id="1492"/>
            <w:bookmarkEnd w:id="1493"/>
            <w:bookmarkEnd w:id="1494"/>
            <w:bookmarkEnd w:id="1495"/>
          </w:p>
          <w:p w14:paraId="2C660C92" w14:textId="468686A2" w:rsidR="00886111" w:rsidRPr="00FE2EB7" w:rsidRDefault="00886111" w:rsidP="00D63733">
            <w:pPr>
              <w:widowControl w:val="0"/>
              <w:numPr>
                <w:ilvl w:val="0"/>
                <w:numId w:val="37"/>
              </w:numPr>
              <w:spacing w:before="120" w:after="120" w:line="276" w:lineRule="auto"/>
              <w:outlineLvl w:val="1"/>
              <w:rPr>
                <w:i/>
              </w:rPr>
            </w:pPr>
            <w:bookmarkStart w:id="1496" w:name="_Toc138231861"/>
            <w:bookmarkStart w:id="1497" w:name="_Toc157240071"/>
            <w:bookmarkStart w:id="1498" w:name="_Toc157306439"/>
            <w:bookmarkStart w:id="1499" w:name="_Toc157306986"/>
            <w:bookmarkStart w:id="1500" w:name="_Toc157309768"/>
            <w:bookmarkStart w:id="1501" w:name="_Toc157316130"/>
            <w:bookmarkStart w:id="1502" w:name="_Toc157499045"/>
            <w:bookmarkStart w:id="1503" w:name="_Toc157501026"/>
            <w:r w:rsidRPr="00FE2EB7">
              <w:t>Văn bản ủy quyền phải quy định rõ nội dung và thời hạn hiệu lực của việc ủy quyền.</w:t>
            </w:r>
            <w:bookmarkEnd w:id="1496"/>
            <w:bookmarkEnd w:id="1497"/>
            <w:bookmarkEnd w:id="1498"/>
            <w:bookmarkEnd w:id="1499"/>
            <w:bookmarkEnd w:id="1500"/>
            <w:bookmarkEnd w:id="1501"/>
            <w:bookmarkEnd w:id="1502"/>
            <w:bookmarkEnd w:id="1503"/>
          </w:p>
        </w:tc>
        <w:tc>
          <w:tcPr>
            <w:tcW w:w="5577" w:type="dxa"/>
            <w:shd w:val="clear" w:color="auto" w:fill="auto"/>
          </w:tcPr>
          <w:p w14:paraId="54BC4FA8" w14:textId="77777777" w:rsidR="000E6850" w:rsidRPr="00FE2EB7" w:rsidRDefault="000E6850" w:rsidP="000E6850">
            <w:pPr>
              <w:pStyle w:val="Heading2"/>
              <w:spacing w:before="120" w:after="120"/>
              <w:rPr>
                <w:rFonts w:ascii="Times New Roman" w:hAnsi="Times New Roman"/>
                <w:lang w:val="en-AU"/>
              </w:rPr>
            </w:pPr>
            <w:r w:rsidRPr="00FE2EB7">
              <w:rPr>
                <w:rFonts w:ascii="Times New Roman" w:hAnsi="Times New Roman"/>
                <w:bCs w:val="0"/>
                <w:i w:val="0"/>
                <w:iCs w:val="0"/>
                <w:lang w:val="en-AU"/>
              </w:rPr>
              <w:t>FPTS đề xuất bỏ bởi vì:</w:t>
            </w:r>
          </w:p>
          <w:p w14:paraId="5748B500" w14:textId="77777777" w:rsidR="000E6850" w:rsidRPr="00FE2EB7" w:rsidRDefault="000E6850" w:rsidP="000E6850">
            <w:pPr>
              <w:rPr>
                <w:lang w:val="en-AU"/>
              </w:rPr>
            </w:pPr>
            <w:r w:rsidRPr="00FE2EB7">
              <w:rPr>
                <w:lang w:val="en-AU"/>
              </w:rPr>
              <w:t>1. Theo quy định về Điều lệ công ty tại Điều 25 Luật DN 2014 thì không yêu cầu có nội dung này trong Điều lệ</w:t>
            </w:r>
          </w:p>
          <w:p w14:paraId="1B549A18" w14:textId="77777777" w:rsidR="000E6850" w:rsidRPr="00FE2EB7" w:rsidRDefault="000E6850" w:rsidP="000E68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61FCFAEE" w14:textId="17A83D13" w:rsidR="00886111" w:rsidRPr="00FE2EB7" w:rsidRDefault="000E6850" w:rsidP="000E6850">
            <w:pPr>
              <w:pStyle w:val="Heading1"/>
              <w:rPr>
                <w:szCs w:val="24"/>
              </w:rPr>
            </w:pPr>
            <w:r w:rsidRPr="00FE2EB7">
              <w:rPr>
                <w:lang w:val="en-AU"/>
              </w:rPr>
              <w:t xml:space="preserve">=&gt; </w:t>
            </w:r>
            <w:r w:rsidRPr="00FE2EB7">
              <w:rPr>
                <w:rFonts w:eastAsiaTheme="minorHAnsi"/>
                <w:b w:val="0"/>
                <w:bCs w:val="0"/>
                <w:szCs w:val="24"/>
                <w:lang w:val="en-AU"/>
              </w:rPr>
              <w:t>FPTS khuyến nghị DN nên sửa Điều lệ theo chuẩn của Điều lệ mẫu đã quy định</w:t>
            </w:r>
            <w:r w:rsidRPr="00FE2EB7">
              <w:rPr>
                <w:lang w:val="en-AU"/>
              </w:rPr>
              <w:t>.</w:t>
            </w:r>
          </w:p>
        </w:tc>
        <w:tc>
          <w:tcPr>
            <w:tcW w:w="2818" w:type="dxa"/>
            <w:shd w:val="clear" w:color="auto" w:fill="auto"/>
          </w:tcPr>
          <w:p w14:paraId="413357A6" w14:textId="77777777" w:rsidR="00886111" w:rsidRPr="00FE2EB7" w:rsidRDefault="00886111" w:rsidP="00886111">
            <w:pPr>
              <w:suppressAutoHyphens/>
              <w:spacing w:before="120" w:after="120"/>
              <w:rPr>
                <w:i/>
                <w:lang w:val="nl-NL"/>
              </w:rPr>
            </w:pPr>
          </w:p>
        </w:tc>
      </w:tr>
      <w:tr w:rsidR="00FE2EB7" w:rsidRPr="00FE2EB7" w14:paraId="4D861A75" w14:textId="77777777" w:rsidTr="000F1EBE">
        <w:trPr>
          <w:trHeight w:val="800"/>
        </w:trPr>
        <w:tc>
          <w:tcPr>
            <w:tcW w:w="950" w:type="dxa"/>
            <w:shd w:val="clear" w:color="auto" w:fill="FFFFFF"/>
          </w:tcPr>
          <w:p w14:paraId="1A3570FC"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26CE5882"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504" w:name="_Toc157240072"/>
            <w:bookmarkStart w:id="1505" w:name="_Toc157306440"/>
            <w:bookmarkStart w:id="1506" w:name="_Toc157306987"/>
            <w:bookmarkStart w:id="1507" w:name="_Toc157316131"/>
            <w:bookmarkStart w:id="1508" w:name="_Toc157499046"/>
            <w:bookmarkStart w:id="1509" w:name="_Toc157501027"/>
            <w:r w:rsidRPr="00FE2EB7">
              <w:rPr>
                <w:rFonts w:ascii="Times New Roman" w:hAnsi="Times New Roman"/>
                <w:i w:val="0"/>
                <w:sz w:val="24"/>
                <w:szCs w:val="24"/>
              </w:rPr>
              <w:t xml:space="preserve">ĐIỀU 47. </w:t>
            </w:r>
            <w:r w:rsidRPr="00FE2EB7">
              <w:rPr>
                <w:rFonts w:ascii="Times New Roman" w:hAnsi="Times New Roman"/>
                <w:i w:val="0"/>
                <w:kern w:val="36"/>
                <w:sz w:val="24"/>
                <w:szCs w:val="24"/>
              </w:rPr>
              <w:t xml:space="preserve"> </w:t>
            </w:r>
            <w:r w:rsidRPr="00FE2EB7">
              <w:rPr>
                <w:rFonts w:ascii="Times New Roman" w:hAnsi="Times New Roman"/>
                <w:i w:val="0"/>
                <w:sz w:val="24"/>
                <w:szCs w:val="24"/>
              </w:rPr>
              <w:t>BỘ MÁY GIÚP VIỆC CỦA GIÁM ĐỐC</w:t>
            </w:r>
            <w:bookmarkEnd w:id="1504"/>
            <w:bookmarkEnd w:id="1505"/>
            <w:bookmarkEnd w:id="1506"/>
            <w:bookmarkEnd w:id="1507"/>
            <w:bookmarkEnd w:id="1508"/>
            <w:bookmarkEnd w:id="1509"/>
          </w:p>
          <w:p w14:paraId="55262CB2" w14:textId="77777777" w:rsidR="00886111" w:rsidRPr="00FE2EB7" w:rsidRDefault="00886111" w:rsidP="00886111">
            <w:pPr>
              <w:widowControl w:val="0"/>
              <w:tabs>
                <w:tab w:val="num" w:pos="840"/>
              </w:tabs>
              <w:spacing w:before="120" w:after="120" w:line="276" w:lineRule="auto"/>
              <w:ind w:left="360"/>
              <w:outlineLvl w:val="1"/>
            </w:pPr>
            <w:bookmarkStart w:id="1510" w:name="_Toc138231863"/>
            <w:bookmarkStart w:id="1511" w:name="_Toc157240073"/>
            <w:bookmarkStart w:id="1512" w:name="_Toc157306441"/>
            <w:bookmarkStart w:id="1513" w:name="_Toc157306988"/>
            <w:bookmarkStart w:id="1514" w:name="_Toc157309770"/>
            <w:bookmarkStart w:id="1515" w:name="_Toc157316132"/>
            <w:bookmarkStart w:id="1516" w:name="_Toc157499047"/>
            <w:bookmarkStart w:id="1517" w:name="_Toc157501028"/>
            <w:r w:rsidRPr="00FE2EB7">
              <w:t>Giúp việc cho Giám đốc gồm các Phó Giám đốc, các Trưởng, Phó phòng chức năng của Công ty, các Quản đốc nhà máy, các Trưởng ban dự án có các nhiệm vụ như sau:</w:t>
            </w:r>
            <w:bookmarkEnd w:id="1510"/>
            <w:bookmarkEnd w:id="1511"/>
            <w:bookmarkEnd w:id="1512"/>
            <w:bookmarkEnd w:id="1513"/>
            <w:bookmarkEnd w:id="1514"/>
            <w:bookmarkEnd w:id="1515"/>
            <w:bookmarkEnd w:id="1516"/>
            <w:bookmarkEnd w:id="1517"/>
          </w:p>
          <w:p w14:paraId="348D8EB8" w14:textId="77777777" w:rsidR="00886111" w:rsidRPr="00FE2EB7" w:rsidRDefault="00886111" w:rsidP="00D63733">
            <w:pPr>
              <w:widowControl w:val="0"/>
              <w:numPr>
                <w:ilvl w:val="0"/>
                <w:numId w:val="38"/>
              </w:numPr>
              <w:spacing w:before="120" w:after="120" w:line="276" w:lineRule="auto"/>
              <w:outlineLvl w:val="1"/>
            </w:pPr>
            <w:bookmarkStart w:id="1518" w:name="_Toc138231864"/>
            <w:bookmarkStart w:id="1519" w:name="_Toc157240074"/>
            <w:bookmarkStart w:id="1520" w:name="_Toc157306442"/>
            <w:bookmarkStart w:id="1521" w:name="_Toc157306989"/>
            <w:bookmarkStart w:id="1522" w:name="_Toc157309771"/>
            <w:bookmarkStart w:id="1523" w:name="_Toc157316133"/>
            <w:bookmarkStart w:id="1524" w:name="_Toc157499048"/>
            <w:bookmarkStart w:id="1525" w:name="_Toc157501029"/>
            <w:r w:rsidRPr="00FE2EB7">
              <w:t>Thực hiện các quyền và nhiệm vụ được giao một cách trung thực, mẫn cán vì lợi ích của Công ty và không chiếm đoạt các cơ hội kinh doanh của Công ty.</w:t>
            </w:r>
            <w:bookmarkEnd w:id="1518"/>
            <w:bookmarkEnd w:id="1519"/>
            <w:bookmarkEnd w:id="1520"/>
            <w:bookmarkEnd w:id="1521"/>
            <w:bookmarkEnd w:id="1522"/>
            <w:bookmarkEnd w:id="1523"/>
            <w:bookmarkEnd w:id="1524"/>
            <w:bookmarkEnd w:id="1525"/>
          </w:p>
          <w:p w14:paraId="35A8EB75" w14:textId="77777777" w:rsidR="00886111" w:rsidRPr="00FE2EB7" w:rsidRDefault="00886111" w:rsidP="00D63733">
            <w:pPr>
              <w:widowControl w:val="0"/>
              <w:numPr>
                <w:ilvl w:val="0"/>
                <w:numId w:val="38"/>
              </w:numPr>
              <w:spacing w:before="120" w:after="120" w:line="276" w:lineRule="auto"/>
              <w:outlineLvl w:val="1"/>
            </w:pPr>
            <w:bookmarkStart w:id="1526" w:name="_Toc138231865"/>
            <w:bookmarkStart w:id="1527" w:name="_Toc157240075"/>
            <w:bookmarkStart w:id="1528" w:name="_Toc157306443"/>
            <w:bookmarkStart w:id="1529" w:name="_Toc157306990"/>
            <w:bookmarkStart w:id="1530" w:name="_Toc157309772"/>
            <w:bookmarkStart w:id="1531" w:name="_Toc157316134"/>
            <w:bookmarkStart w:id="1532" w:name="_Toc157499049"/>
            <w:bookmarkStart w:id="1533" w:name="_Toc157501030"/>
            <w:r w:rsidRPr="00FE2EB7">
              <w:t xml:space="preserve">Không được lạm dụng địa vị, quyền hạn, sử dụng tài sản của Công ty để thu lợi riêng cho bản thân hoặc cho người khác, không được tiết </w:t>
            </w:r>
            <w:r w:rsidRPr="00FE2EB7">
              <w:lastRenderedPageBreak/>
              <w:t>lộ bí mật của Công ty.</w:t>
            </w:r>
            <w:bookmarkEnd w:id="1526"/>
            <w:bookmarkEnd w:id="1527"/>
            <w:bookmarkEnd w:id="1528"/>
            <w:bookmarkEnd w:id="1529"/>
            <w:bookmarkEnd w:id="1530"/>
            <w:bookmarkEnd w:id="1531"/>
            <w:bookmarkEnd w:id="1532"/>
            <w:bookmarkEnd w:id="1533"/>
          </w:p>
          <w:p w14:paraId="0F3C2574" w14:textId="2C5DAD57" w:rsidR="00886111" w:rsidRPr="00FE2EB7" w:rsidRDefault="00886111" w:rsidP="00D63733">
            <w:pPr>
              <w:widowControl w:val="0"/>
              <w:numPr>
                <w:ilvl w:val="0"/>
                <w:numId w:val="38"/>
              </w:numPr>
              <w:spacing w:before="120" w:after="120" w:line="276" w:lineRule="auto"/>
              <w:outlineLvl w:val="1"/>
              <w:rPr>
                <w:i/>
              </w:rPr>
            </w:pPr>
            <w:bookmarkStart w:id="1534" w:name="_Toc138231866"/>
            <w:bookmarkStart w:id="1535" w:name="_Toc157240076"/>
            <w:bookmarkStart w:id="1536" w:name="_Toc157306444"/>
            <w:bookmarkStart w:id="1537" w:name="_Toc157306991"/>
            <w:bookmarkStart w:id="1538" w:name="_Toc157309773"/>
            <w:bookmarkStart w:id="1539" w:name="_Toc157316135"/>
            <w:bookmarkStart w:id="1540" w:name="_Toc157499050"/>
            <w:bookmarkStart w:id="1541" w:name="_Toc157501031"/>
            <w:r w:rsidRPr="00FE2EB7">
              <w:t>Chịu trách nhiệm về những thiệt hại đối với Công ty do những hành vi vi phạm của mình hoặc do không hoàn thành nhiệm vụ dẫn đến thiệt hại.</w:t>
            </w:r>
            <w:bookmarkEnd w:id="1534"/>
            <w:bookmarkEnd w:id="1535"/>
            <w:bookmarkEnd w:id="1536"/>
            <w:bookmarkEnd w:id="1537"/>
            <w:bookmarkEnd w:id="1538"/>
            <w:bookmarkEnd w:id="1539"/>
            <w:bookmarkEnd w:id="1540"/>
            <w:bookmarkEnd w:id="1541"/>
          </w:p>
        </w:tc>
        <w:tc>
          <w:tcPr>
            <w:tcW w:w="5577" w:type="dxa"/>
            <w:shd w:val="clear" w:color="auto" w:fill="auto"/>
          </w:tcPr>
          <w:p w14:paraId="11758592" w14:textId="45711EF6" w:rsidR="00886111" w:rsidRPr="00FE2EB7" w:rsidRDefault="00886111" w:rsidP="005431CC">
            <w:pPr>
              <w:pStyle w:val="Heading1"/>
              <w:rPr>
                <w:b w:val="0"/>
                <w:i/>
                <w:szCs w:val="24"/>
              </w:rPr>
            </w:pPr>
            <w:r w:rsidRPr="00FE2EB7">
              <w:rPr>
                <w:b w:val="0"/>
                <w:i/>
                <w:lang w:val="nl-NL"/>
              </w:rPr>
              <w:lastRenderedPageBreak/>
              <w:t>Đã quy định tại Điều 3</w:t>
            </w:r>
            <w:r w:rsidR="005431CC" w:rsidRPr="00FE2EB7">
              <w:rPr>
                <w:b w:val="0"/>
                <w:i/>
                <w:lang w:val="nl-NL"/>
              </w:rPr>
              <w:t>3</w:t>
            </w:r>
            <w:r w:rsidRPr="00FE2EB7">
              <w:rPr>
                <w:b w:val="0"/>
                <w:i/>
                <w:lang w:val="nl-NL"/>
              </w:rPr>
              <w:t xml:space="preserve"> Điều lệ sửa đổi</w:t>
            </w:r>
          </w:p>
        </w:tc>
        <w:tc>
          <w:tcPr>
            <w:tcW w:w="2818" w:type="dxa"/>
            <w:shd w:val="clear" w:color="auto" w:fill="auto"/>
          </w:tcPr>
          <w:p w14:paraId="6491EEE1" w14:textId="4963D11D" w:rsidR="00886111" w:rsidRPr="00FE2EB7" w:rsidRDefault="00886111" w:rsidP="00EC6159">
            <w:pPr>
              <w:suppressAutoHyphens/>
              <w:spacing w:before="120" w:after="120"/>
              <w:rPr>
                <w:b/>
                <w:i/>
                <w:lang w:val="nl-NL"/>
              </w:rPr>
            </w:pPr>
          </w:p>
        </w:tc>
      </w:tr>
      <w:tr w:rsidR="00FE2EB7" w:rsidRPr="00FE2EB7" w14:paraId="15EB5F6E" w14:textId="77777777" w:rsidTr="000F1EBE">
        <w:trPr>
          <w:trHeight w:val="800"/>
        </w:trPr>
        <w:tc>
          <w:tcPr>
            <w:tcW w:w="950" w:type="dxa"/>
            <w:shd w:val="clear" w:color="auto" w:fill="FFFFFF"/>
          </w:tcPr>
          <w:p w14:paraId="4E30AEFC"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7DFF1C2D"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542" w:name="_Toc157240077"/>
            <w:bookmarkStart w:id="1543" w:name="_Toc157306445"/>
            <w:bookmarkStart w:id="1544" w:name="_Toc157316136"/>
            <w:bookmarkStart w:id="1545" w:name="_Toc157499051"/>
            <w:bookmarkStart w:id="1546" w:name="_Toc157501032"/>
            <w:r w:rsidRPr="00FE2EB7">
              <w:rPr>
                <w:rFonts w:ascii="Times New Roman" w:hAnsi="Times New Roman"/>
                <w:i w:val="0"/>
                <w:sz w:val="24"/>
                <w:szCs w:val="24"/>
              </w:rPr>
              <w:t>ĐIỀU 48. TIÊU CHUẨN LỰA CHỌN  GIÁM ĐỐC</w:t>
            </w:r>
            <w:bookmarkEnd w:id="1542"/>
            <w:bookmarkEnd w:id="1543"/>
            <w:bookmarkEnd w:id="1544"/>
            <w:bookmarkEnd w:id="1545"/>
            <w:bookmarkEnd w:id="1546"/>
          </w:p>
          <w:p w14:paraId="3EE8F005" w14:textId="77777777" w:rsidR="00886111" w:rsidRPr="00FE2EB7" w:rsidRDefault="00886111" w:rsidP="00886111">
            <w:pPr>
              <w:widowControl w:val="0"/>
              <w:spacing w:before="120" w:after="120" w:line="276" w:lineRule="auto"/>
              <w:rPr>
                <w:kern w:val="28"/>
              </w:rPr>
            </w:pPr>
            <w:bookmarkStart w:id="1547" w:name="_Toc74650769"/>
            <w:r w:rsidRPr="00FE2EB7">
              <w:rPr>
                <w:kern w:val="28"/>
              </w:rPr>
              <w:t>Giám đốc Công ty phải có đủ các điều kiện sau:</w:t>
            </w:r>
            <w:bookmarkEnd w:id="1547"/>
          </w:p>
          <w:p w14:paraId="094CCB75" w14:textId="77777777" w:rsidR="00886111" w:rsidRPr="00FE2EB7" w:rsidRDefault="00886111" w:rsidP="00D63733">
            <w:pPr>
              <w:widowControl w:val="0"/>
              <w:numPr>
                <w:ilvl w:val="1"/>
                <w:numId w:val="39"/>
              </w:numPr>
              <w:tabs>
                <w:tab w:val="clear" w:pos="1287"/>
                <w:tab w:val="num" w:pos="360"/>
              </w:tabs>
              <w:spacing w:before="120" w:after="120" w:line="276" w:lineRule="auto"/>
              <w:ind w:left="360" w:hanging="360"/>
              <w:rPr>
                <w:kern w:val="28"/>
              </w:rPr>
            </w:pPr>
            <w:r w:rsidRPr="00FE2EB7">
              <w:rPr>
                <w:kern w:val="28"/>
              </w:rPr>
              <w:t>Có đủ năng lực hành vi dân sự và không thuộc đối tượng bị cấm quản lý doanh nghiệp theo quy định của pháp luật;</w:t>
            </w:r>
          </w:p>
          <w:p w14:paraId="62260099" w14:textId="77777777" w:rsidR="00886111" w:rsidRPr="00FE2EB7" w:rsidRDefault="00886111" w:rsidP="00D63733">
            <w:pPr>
              <w:widowControl w:val="0"/>
              <w:numPr>
                <w:ilvl w:val="1"/>
                <w:numId w:val="39"/>
              </w:numPr>
              <w:tabs>
                <w:tab w:val="clear" w:pos="1287"/>
                <w:tab w:val="num" w:pos="360"/>
              </w:tabs>
              <w:spacing w:before="120" w:after="120" w:line="276" w:lineRule="auto"/>
              <w:ind w:left="360" w:hanging="360"/>
              <w:rPr>
                <w:kern w:val="28"/>
              </w:rPr>
            </w:pPr>
            <w:r w:rsidRPr="00FE2EB7">
              <w:rPr>
                <w:kern w:val="28"/>
              </w:rPr>
              <w:t>Có trình độ chuyên môn, kinh nghiệm thực tế trong quản trị kinh doanh hoặc trong các ngành, nghề kinh doanh chủ yếu của Công ty.</w:t>
            </w:r>
          </w:p>
          <w:p w14:paraId="3CB5C5AD" w14:textId="66F1D727" w:rsidR="00886111" w:rsidRPr="00FE2EB7" w:rsidRDefault="00886111" w:rsidP="00D63733">
            <w:pPr>
              <w:widowControl w:val="0"/>
              <w:numPr>
                <w:ilvl w:val="1"/>
                <w:numId w:val="39"/>
              </w:numPr>
              <w:tabs>
                <w:tab w:val="clear" w:pos="1287"/>
                <w:tab w:val="num" w:pos="360"/>
              </w:tabs>
              <w:spacing w:before="120" w:after="120" w:line="276" w:lineRule="auto"/>
              <w:ind w:left="360" w:hanging="360"/>
              <w:rPr>
                <w:i/>
              </w:rPr>
            </w:pPr>
            <w:r w:rsidRPr="00FE2EB7">
              <w:rPr>
                <w:kern w:val="28"/>
              </w:rPr>
              <w:t>Giám đốc không được là vợ hoặc chồng, cha mẹ ruột, cha mẹ nuôi, con ruột, con nuôi, anh chị em ruột của người quản lý hoặc người có thẩm quyền bổ nhiệm người quản lý công ty mẹ.</w:t>
            </w:r>
          </w:p>
        </w:tc>
        <w:tc>
          <w:tcPr>
            <w:tcW w:w="5577" w:type="dxa"/>
            <w:shd w:val="clear" w:color="auto" w:fill="auto"/>
          </w:tcPr>
          <w:p w14:paraId="246D464E" w14:textId="456D8CA5" w:rsidR="00886111" w:rsidRPr="00FE2EB7" w:rsidRDefault="00886111" w:rsidP="005431CC">
            <w:pPr>
              <w:pStyle w:val="Heading1"/>
              <w:rPr>
                <w:b w:val="0"/>
                <w:i/>
                <w:szCs w:val="24"/>
              </w:rPr>
            </w:pPr>
            <w:r w:rsidRPr="00FE2EB7">
              <w:rPr>
                <w:b w:val="0"/>
                <w:i/>
                <w:lang w:val="nl-NL"/>
              </w:rPr>
              <w:t>Đã quy định tại Khoản 2 Điều 3</w:t>
            </w:r>
            <w:r w:rsidR="005431CC" w:rsidRPr="00FE2EB7">
              <w:rPr>
                <w:b w:val="0"/>
                <w:i/>
                <w:lang w:val="nl-NL"/>
              </w:rPr>
              <w:t>4</w:t>
            </w:r>
            <w:r w:rsidRPr="00FE2EB7">
              <w:rPr>
                <w:b w:val="0"/>
                <w:i/>
                <w:lang w:val="nl-NL"/>
              </w:rPr>
              <w:t xml:space="preserve"> Điều lệ sửa đổi</w:t>
            </w:r>
          </w:p>
        </w:tc>
        <w:tc>
          <w:tcPr>
            <w:tcW w:w="2818" w:type="dxa"/>
            <w:shd w:val="clear" w:color="auto" w:fill="auto"/>
          </w:tcPr>
          <w:p w14:paraId="0F2EEA9E" w14:textId="2533F87D" w:rsidR="00886111" w:rsidRPr="00FE2EB7" w:rsidRDefault="00886111" w:rsidP="00886111">
            <w:pPr>
              <w:suppressAutoHyphens/>
              <w:spacing w:before="120" w:after="120"/>
              <w:rPr>
                <w:b/>
                <w:i/>
                <w:lang w:val="nl-NL"/>
              </w:rPr>
            </w:pPr>
          </w:p>
        </w:tc>
      </w:tr>
      <w:tr w:rsidR="00FE2EB7" w:rsidRPr="00FE2EB7" w14:paraId="0C5A459F" w14:textId="77777777" w:rsidTr="000F1EBE">
        <w:trPr>
          <w:trHeight w:val="800"/>
        </w:trPr>
        <w:tc>
          <w:tcPr>
            <w:tcW w:w="950" w:type="dxa"/>
            <w:shd w:val="clear" w:color="auto" w:fill="FFFFFF"/>
          </w:tcPr>
          <w:p w14:paraId="5550B711"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5F504B4A"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548" w:name="_Toc157240078"/>
            <w:bookmarkStart w:id="1549" w:name="_Toc157306446"/>
            <w:bookmarkStart w:id="1550" w:name="_Toc157316137"/>
            <w:bookmarkStart w:id="1551" w:name="_Toc157499052"/>
            <w:bookmarkStart w:id="1552" w:name="_Toc157501033"/>
            <w:r w:rsidRPr="00FE2EB7">
              <w:rPr>
                <w:rFonts w:ascii="Times New Roman" w:hAnsi="Times New Roman"/>
                <w:i w:val="0"/>
                <w:sz w:val="24"/>
                <w:szCs w:val="24"/>
              </w:rPr>
              <w:t xml:space="preserve">ĐIỀU 49. </w:t>
            </w:r>
            <w:hyperlink w:anchor="TOP7" w:history="1">
              <w:r w:rsidRPr="00FE2EB7">
                <w:rPr>
                  <w:rStyle w:val="Hyperlink"/>
                  <w:rFonts w:ascii="Times New Roman" w:hAnsi="Times New Roman"/>
                  <w:i w:val="0"/>
                  <w:color w:val="auto"/>
                  <w:sz w:val="24"/>
                  <w:szCs w:val="24"/>
                  <w:u w:val="none"/>
                </w:rPr>
                <w:t>TỪ CHỨC, CÁCH CHỨC  GIÁM ĐỐC</w:t>
              </w:r>
              <w:bookmarkEnd w:id="1548"/>
              <w:bookmarkEnd w:id="1549"/>
              <w:bookmarkEnd w:id="1550"/>
              <w:bookmarkEnd w:id="1551"/>
              <w:bookmarkEnd w:id="1552"/>
            </w:hyperlink>
          </w:p>
          <w:p w14:paraId="26653D5C" w14:textId="77777777" w:rsidR="00886111" w:rsidRPr="00FE2EB7" w:rsidRDefault="00886111" w:rsidP="00D63733">
            <w:pPr>
              <w:widowControl w:val="0"/>
              <w:numPr>
                <w:ilvl w:val="1"/>
                <w:numId w:val="40"/>
              </w:numPr>
              <w:tabs>
                <w:tab w:val="clear" w:pos="1287"/>
                <w:tab w:val="num" w:pos="360"/>
              </w:tabs>
              <w:spacing w:before="120" w:after="120" w:line="276" w:lineRule="auto"/>
              <w:ind w:left="360" w:hanging="360"/>
              <w:outlineLvl w:val="1"/>
              <w:rPr>
                <w:spacing w:val="-4"/>
                <w:kern w:val="28"/>
              </w:rPr>
            </w:pPr>
            <w:bookmarkStart w:id="1553" w:name="_Toc138231869"/>
            <w:bookmarkStart w:id="1554" w:name="_Toc157240079"/>
            <w:bookmarkStart w:id="1555" w:name="_Toc157306447"/>
            <w:bookmarkStart w:id="1556" w:name="_Toc157306994"/>
            <w:bookmarkStart w:id="1557" w:name="_Toc157309776"/>
            <w:bookmarkStart w:id="1558" w:name="_Toc157316138"/>
            <w:bookmarkStart w:id="1559" w:name="_Toc157499053"/>
            <w:bookmarkStart w:id="1560" w:name="_Toc157501034"/>
            <w:r w:rsidRPr="00FE2EB7">
              <w:rPr>
                <w:spacing w:val="-4"/>
                <w:kern w:val="28"/>
              </w:rPr>
              <w:t>Khi  Giám đốc muốn từ chức phải có đơn gửi HĐQT. Trong thời hạn 45 ngày kể từ ngày nhận được đơn, HĐQT xem xét và quyết định.</w:t>
            </w:r>
            <w:bookmarkEnd w:id="1553"/>
            <w:bookmarkEnd w:id="1554"/>
            <w:bookmarkEnd w:id="1555"/>
            <w:bookmarkEnd w:id="1556"/>
            <w:bookmarkEnd w:id="1557"/>
            <w:bookmarkEnd w:id="1558"/>
            <w:bookmarkEnd w:id="1559"/>
            <w:bookmarkEnd w:id="1560"/>
          </w:p>
          <w:p w14:paraId="14EFC658" w14:textId="77777777" w:rsidR="00886111" w:rsidRPr="00FE2EB7" w:rsidRDefault="00886111" w:rsidP="00D63733">
            <w:pPr>
              <w:widowControl w:val="0"/>
              <w:numPr>
                <w:ilvl w:val="1"/>
                <w:numId w:val="40"/>
              </w:numPr>
              <w:tabs>
                <w:tab w:val="clear" w:pos="1287"/>
                <w:tab w:val="num" w:pos="360"/>
              </w:tabs>
              <w:spacing w:before="120" w:after="120" w:line="276" w:lineRule="auto"/>
              <w:ind w:left="360" w:hanging="360"/>
              <w:outlineLvl w:val="1"/>
              <w:rPr>
                <w:spacing w:val="-4"/>
                <w:kern w:val="28"/>
              </w:rPr>
            </w:pPr>
            <w:bookmarkStart w:id="1561" w:name="_Toc138231870"/>
            <w:r w:rsidRPr="00FE2EB7">
              <w:rPr>
                <w:spacing w:val="-4"/>
                <w:kern w:val="28"/>
              </w:rPr>
              <w:lastRenderedPageBreak/>
              <w:t xml:space="preserve"> </w:t>
            </w:r>
            <w:bookmarkStart w:id="1562" w:name="_Toc157240080"/>
            <w:bookmarkStart w:id="1563" w:name="_Toc157306448"/>
            <w:bookmarkStart w:id="1564" w:name="_Toc157306995"/>
            <w:bookmarkStart w:id="1565" w:name="_Toc157309777"/>
            <w:bookmarkStart w:id="1566" w:name="_Toc157316139"/>
            <w:bookmarkStart w:id="1567" w:name="_Toc157499054"/>
            <w:bookmarkStart w:id="1568" w:name="_Toc157501035"/>
            <w:r w:rsidRPr="00FE2EB7">
              <w:rPr>
                <w:spacing w:val="-4"/>
                <w:kern w:val="28"/>
              </w:rPr>
              <w:t>Giám đốc bị cách chức theo Quyết định của H</w:t>
            </w:r>
            <w:bookmarkEnd w:id="1561"/>
            <w:r w:rsidRPr="00FE2EB7">
              <w:rPr>
                <w:spacing w:val="-4"/>
                <w:kern w:val="28"/>
              </w:rPr>
              <w:t>ĐQT.</w:t>
            </w:r>
            <w:bookmarkEnd w:id="1562"/>
            <w:bookmarkEnd w:id="1563"/>
            <w:bookmarkEnd w:id="1564"/>
            <w:bookmarkEnd w:id="1565"/>
            <w:bookmarkEnd w:id="1566"/>
            <w:bookmarkEnd w:id="1567"/>
            <w:bookmarkEnd w:id="1568"/>
          </w:p>
          <w:p w14:paraId="4D98E23A" w14:textId="77777777" w:rsidR="00886111" w:rsidRPr="00FE2EB7" w:rsidRDefault="00886111" w:rsidP="00D63733">
            <w:pPr>
              <w:widowControl w:val="0"/>
              <w:numPr>
                <w:ilvl w:val="1"/>
                <w:numId w:val="40"/>
              </w:numPr>
              <w:tabs>
                <w:tab w:val="clear" w:pos="1287"/>
                <w:tab w:val="num" w:pos="360"/>
              </w:tabs>
              <w:spacing w:before="120" w:after="120" w:line="276" w:lineRule="auto"/>
              <w:ind w:left="360" w:hanging="360"/>
              <w:outlineLvl w:val="1"/>
              <w:rPr>
                <w:spacing w:val="-4"/>
                <w:kern w:val="28"/>
              </w:rPr>
            </w:pPr>
            <w:bookmarkStart w:id="1569" w:name="_Toc138231871"/>
            <w:r w:rsidRPr="00FE2EB7">
              <w:rPr>
                <w:spacing w:val="-4"/>
                <w:kern w:val="28"/>
              </w:rPr>
              <w:t xml:space="preserve"> </w:t>
            </w:r>
            <w:bookmarkStart w:id="1570" w:name="_Toc157240081"/>
            <w:bookmarkStart w:id="1571" w:name="_Toc157306449"/>
            <w:bookmarkStart w:id="1572" w:name="_Toc157306996"/>
            <w:bookmarkStart w:id="1573" w:name="_Toc157309778"/>
            <w:bookmarkStart w:id="1574" w:name="_Toc157316140"/>
            <w:bookmarkStart w:id="1575" w:name="_Toc157499055"/>
            <w:bookmarkStart w:id="1576" w:name="_Toc157501036"/>
            <w:r w:rsidRPr="00FE2EB7">
              <w:rPr>
                <w:spacing w:val="-4"/>
                <w:kern w:val="28"/>
              </w:rPr>
              <w:t>Giám đốc đương nhiên mất tư cách khi xảy ra một trong các trường hợp sau đây:</w:t>
            </w:r>
            <w:bookmarkEnd w:id="1569"/>
            <w:bookmarkEnd w:id="1570"/>
            <w:bookmarkEnd w:id="1571"/>
            <w:bookmarkEnd w:id="1572"/>
            <w:bookmarkEnd w:id="1573"/>
            <w:bookmarkEnd w:id="1574"/>
            <w:bookmarkEnd w:id="1575"/>
            <w:bookmarkEnd w:id="1576"/>
          </w:p>
          <w:p w14:paraId="7D2BB71D" w14:textId="77777777" w:rsidR="00886111" w:rsidRPr="00FE2EB7" w:rsidRDefault="00886111" w:rsidP="00D63733">
            <w:pPr>
              <w:numPr>
                <w:ilvl w:val="0"/>
                <w:numId w:val="41"/>
              </w:numPr>
              <w:spacing w:before="120" w:after="120" w:line="276" w:lineRule="auto"/>
            </w:pPr>
            <w:r w:rsidRPr="00FE2EB7">
              <w:t>Bị mất hoặc bị hạn chế năng lực hành vi dân sự;</w:t>
            </w:r>
          </w:p>
          <w:p w14:paraId="111CD0E5" w14:textId="77777777" w:rsidR="00886111" w:rsidRPr="00FE2EB7" w:rsidRDefault="00886111" w:rsidP="00D63733">
            <w:pPr>
              <w:numPr>
                <w:ilvl w:val="0"/>
                <w:numId w:val="41"/>
              </w:numPr>
              <w:spacing w:before="120" w:after="120" w:line="276" w:lineRule="auto"/>
            </w:pPr>
            <w:r w:rsidRPr="00FE2EB7">
              <w:t>Thuộc khoản 2 Điều 13 Luật Doanh nghiệp và vi phạm Điều 52 của Điều lệ này.</w:t>
            </w:r>
          </w:p>
          <w:p w14:paraId="148BFA7E" w14:textId="19869053" w:rsidR="00886111" w:rsidRPr="00FE2EB7" w:rsidRDefault="00886111" w:rsidP="00D63733">
            <w:pPr>
              <w:widowControl w:val="0"/>
              <w:numPr>
                <w:ilvl w:val="1"/>
                <w:numId w:val="40"/>
              </w:numPr>
              <w:tabs>
                <w:tab w:val="clear" w:pos="1287"/>
                <w:tab w:val="num" w:pos="360"/>
              </w:tabs>
              <w:spacing w:before="120" w:after="120" w:line="276" w:lineRule="auto"/>
              <w:ind w:left="360" w:hanging="360"/>
              <w:outlineLvl w:val="1"/>
              <w:rPr>
                <w:i/>
              </w:rPr>
            </w:pPr>
            <w:bookmarkStart w:id="1577" w:name="_Toc138231872"/>
            <w:bookmarkStart w:id="1578" w:name="_Toc157240082"/>
            <w:bookmarkStart w:id="1579" w:name="_Toc157306450"/>
            <w:bookmarkStart w:id="1580" w:name="_Toc157306997"/>
            <w:bookmarkStart w:id="1581" w:name="_Toc157309779"/>
            <w:bookmarkStart w:id="1582" w:name="_Toc157316141"/>
            <w:bookmarkStart w:id="1583" w:name="_Toc157499056"/>
            <w:bookmarkStart w:id="1584" w:name="_Toc157501037"/>
            <w:r w:rsidRPr="00FE2EB7">
              <w:rPr>
                <w:spacing w:val="-4"/>
                <w:kern w:val="28"/>
              </w:rPr>
              <w:t>Trường hợp chức danh Giám đốc bị khuyết, HĐQT phải tạm cử người thay thế. Trong thời hạn tối đa 45  ngày, HĐQT phải tiến hành các thủ tục để bổ nhiệm Giám đốc mới.</w:t>
            </w:r>
            <w:bookmarkEnd w:id="1577"/>
            <w:bookmarkEnd w:id="1578"/>
            <w:bookmarkEnd w:id="1579"/>
            <w:bookmarkEnd w:id="1580"/>
            <w:bookmarkEnd w:id="1581"/>
            <w:bookmarkEnd w:id="1582"/>
            <w:bookmarkEnd w:id="1583"/>
            <w:bookmarkEnd w:id="1584"/>
          </w:p>
        </w:tc>
        <w:tc>
          <w:tcPr>
            <w:tcW w:w="5577" w:type="dxa"/>
            <w:shd w:val="clear" w:color="auto" w:fill="auto"/>
          </w:tcPr>
          <w:p w14:paraId="0A0617C6" w14:textId="77777777" w:rsidR="000E6850" w:rsidRPr="00FE2EB7" w:rsidRDefault="000E6850" w:rsidP="000E6850">
            <w:pPr>
              <w:pStyle w:val="Heading2"/>
              <w:spacing w:before="120" w:after="120"/>
              <w:rPr>
                <w:rFonts w:ascii="Times New Roman" w:hAnsi="Times New Roman"/>
                <w:lang w:val="en-AU"/>
              </w:rPr>
            </w:pPr>
            <w:r w:rsidRPr="00FE2EB7">
              <w:rPr>
                <w:rFonts w:ascii="Times New Roman" w:hAnsi="Times New Roman"/>
                <w:bCs w:val="0"/>
                <w:i w:val="0"/>
                <w:iCs w:val="0"/>
                <w:lang w:val="en-AU"/>
              </w:rPr>
              <w:lastRenderedPageBreak/>
              <w:t>FPTS đề xuất bỏ bởi vì:</w:t>
            </w:r>
          </w:p>
          <w:p w14:paraId="26CACF89" w14:textId="77777777" w:rsidR="000E6850" w:rsidRPr="00FE2EB7" w:rsidRDefault="000E6850" w:rsidP="000E6850">
            <w:pPr>
              <w:rPr>
                <w:lang w:val="en-AU"/>
              </w:rPr>
            </w:pPr>
            <w:r w:rsidRPr="00FE2EB7">
              <w:rPr>
                <w:lang w:val="en-AU"/>
              </w:rPr>
              <w:t>1. Theo quy định về Điều lệ công ty tại Điều 25 Luật DN 2014 thì không yêu cầu có nội dung này trong Điều lệ</w:t>
            </w:r>
          </w:p>
          <w:p w14:paraId="4D8894FC" w14:textId="77777777" w:rsidR="000E6850" w:rsidRPr="00FE2EB7" w:rsidRDefault="000E6850" w:rsidP="000E68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59157C27" w14:textId="0BC855B3" w:rsidR="00886111" w:rsidRPr="00FE2EB7" w:rsidRDefault="000E6850" w:rsidP="000E6850">
            <w:pPr>
              <w:pStyle w:val="Heading1"/>
              <w:rPr>
                <w:szCs w:val="24"/>
              </w:rPr>
            </w:pPr>
            <w:r w:rsidRPr="00FE2EB7">
              <w:rPr>
                <w:lang w:val="en-AU"/>
              </w:rPr>
              <w:lastRenderedPageBreak/>
              <w:t xml:space="preserve">=&gt; </w:t>
            </w:r>
            <w:r w:rsidRPr="00FE2EB7">
              <w:rPr>
                <w:rFonts w:eastAsiaTheme="minorHAnsi"/>
                <w:b w:val="0"/>
                <w:bCs w:val="0"/>
                <w:szCs w:val="24"/>
                <w:lang w:val="en-AU"/>
              </w:rPr>
              <w:t>FPTS khuyến nghị DN nên sửa Điều lệ theo chuẩn của Điều lệ mẫu đã quy định</w:t>
            </w:r>
            <w:r w:rsidRPr="00FE2EB7">
              <w:rPr>
                <w:lang w:val="en-AU"/>
              </w:rPr>
              <w:t>.</w:t>
            </w:r>
          </w:p>
        </w:tc>
        <w:tc>
          <w:tcPr>
            <w:tcW w:w="2818" w:type="dxa"/>
            <w:shd w:val="clear" w:color="auto" w:fill="auto"/>
          </w:tcPr>
          <w:p w14:paraId="2848CFD7" w14:textId="77777777" w:rsidR="00886111" w:rsidRPr="00FE2EB7" w:rsidRDefault="00886111" w:rsidP="00886111">
            <w:pPr>
              <w:suppressAutoHyphens/>
              <w:spacing w:before="120" w:after="120"/>
              <w:rPr>
                <w:i/>
                <w:lang w:val="nl-NL"/>
              </w:rPr>
            </w:pPr>
          </w:p>
        </w:tc>
      </w:tr>
      <w:tr w:rsidR="00FE2EB7" w:rsidRPr="00FE2EB7" w14:paraId="6EDC7ECE" w14:textId="77777777" w:rsidTr="000F1EBE">
        <w:trPr>
          <w:trHeight w:val="800"/>
        </w:trPr>
        <w:tc>
          <w:tcPr>
            <w:tcW w:w="950" w:type="dxa"/>
            <w:shd w:val="clear" w:color="auto" w:fill="FFFFFF"/>
          </w:tcPr>
          <w:p w14:paraId="1A5138E1"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02E2887B" w14:textId="77777777" w:rsidR="00886111" w:rsidRPr="00FE2EB7" w:rsidRDefault="00886111" w:rsidP="00886111">
            <w:pPr>
              <w:pStyle w:val="Heading2"/>
              <w:tabs>
                <w:tab w:val="left" w:pos="960"/>
                <w:tab w:val="left" w:pos="1080"/>
              </w:tabs>
              <w:spacing w:before="120" w:after="120" w:line="276" w:lineRule="auto"/>
              <w:rPr>
                <w:rFonts w:ascii="Times New Roman" w:hAnsi="Times New Roman"/>
                <w:bCs w:val="0"/>
                <w:i w:val="0"/>
                <w:sz w:val="24"/>
                <w:szCs w:val="24"/>
              </w:rPr>
            </w:pPr>
            <w:bookmarkStart w:id="1585" w:name="_Toc157240083"/>
            <w:bookmarkStart w:id="1586" w:name="_Toc157306451"/>
            <w:bookmarkStart w:id="1587" w:name="_Toc157316142"/>
            <w:bookmarkStart w:id="1588" w:name="_Toc157499057"/>
            <w:bookmarkStart w:id="1589" w:name="_Toc157501038"/>
            <w:r w:rsidRPr="00FE2EB7">
              <w:rPr>
                <w:rFonts w:ascii="Times New Roman" w:hAnsi="Times New Roman"/>
                <w:i w:val="0"/>
                <w:sz w:val="24"/>
                <w:szCs w:val="24"/>
              </w:rPr>
              <w:t>ĐIỀU 50.</w:t>
            </w:r>
            <w:r w:rsidRPr="00FE2EB7">
              <w:rPr>
                <w:rFonts w:ascii="Times New Roman" w:hAnsi="Times New Roman"/>
                <w:i w:val="0"/>
                <w:kern w:val="36"/>
                <w:sz w:val="24"/>
                <w:szCs w:val="24"/>
              </w:rPr>
              <w:tab/>
            </w:r>
            <w:r w:rsidRPr="00FE2EB7">
              <w:rPr>
                <w:rFonts w:ascii="Times New Roman" w:hAnsi="Times New Roman"/>
                <w:i w:val="0"/>
                <w:sz w:val="24"/>
                <w:szCs w:val="24"/>
              </w:rPr>
              <w:t>THÙ LAO, TIỀN LƯƠNG VÀ LỢI ÍCH KHÁC CỦA THÀNH VIÊN HỘI ĐỒNG QUẢN TRỊ, GIÁM ĐỐC</w:t>
            </w:r>
            <w:bookmarkEnd w:id="1585"/>
            <w:bookmarkEnd w:id="1586"/>
            <w:bookmarkEnd w:id="1587"/>
            <w:bookmarkEnd w:id="1588"/>
            <w:bookmarkEnd w:id="1589"/>
            <w:r w:rsidRPr="00FE2EB7">
              <w:rPr>
                <w:rFonts w:ascii="Times New Roman" w:hAnsi="Times New Roman"/>
                <w:i w:val="0"/>
                <w:sz w:val="24"/>
                <w:szCs w:val="24"/>
              </w:rPr>
              <w:t xml:space="preserve"> </w:t>
            </w:r>
          </w:p>
          <w:p w14:paraId="479A8F2E" w14:textId="77777777" w:rsidR="00886111" w:rsidRPr="00FE2EB7" w:rsidRDefault="00886111" w:rsidP="00D63733">
            <w:pPr>
              <w:widowControl w:val="0"/>
              <w:numPr>
                <w:ilvl w:val="0"/>
                <w:numId w:val="43"/>
              </w:numPr>
              <w:spacing w:before="120" w:after="120" w:line="276" w:lineRule="auto"/>
              <w:outlineLvl w:val="1"/>
              <w:rPr>
                <w:kern w:val="28"/>
              </w:rPr>
            </w:pPr>
            <w:bookmarkStart w:id="1590" w:name="_Toc138231874"/>
            <w:bookmarkStart w:id="1591" w:name="_Toc157240084"/>
            <w:bookmarkStart w:id="1592" w:name="_Toc157306452"/>
            <w:bookmarkStart w:id="1593" w:name="_Toc157306999"/>
            <w:bookmarkStart w:id="1594" w:name="_Toc157309781"/>
            <w:bookmarkStart w:id="1595" w:name="_Toc157316143"/>
            <w:bookmarkStart w:id="1596" w:name="_Toc157499058"/>
            <w:bookmarkStart w:id="1597" w:name="_Toc157501039"/>
            <w:r w:rsidRPr="00FE2EB7">
              <w:rPr>
                <w:kern w:val="28"/>
              </w:rPr>
              <w:t>Công ty trả thù lao cho thành viên HĐQT kiêm nhiệm, tiền lương cho thành viên HĐQT chuyên trách, thù lao và tiền lương Giám đốc và người quản lý khác (thuộc thẩm quyền của HĐQT) theo kết quả và hiệu quả kinh doanh.</w:t>
            </w:r>
            <w:bookmarkEnd w:id="1590"/>
            <w:bookmarkEnd w:id="1591"/>
            <w:bookmarkEnd w:id="1592"/>
            <w:bookmarkEnd w:id="1593"/>
            <w:bookmarkEnd w:id="1594"/>
            <w:bookmarkEnd w:id="1595"/>
            <w:bookmarkEnd w:id="1596"/>
            <w:bookmarkEnd w:id="1597"/>
          </w:p>
          <w:p w14:paraId="0F73AFE8" w14:textId="77777777" w:rsidR="00886111" w:rsidRPr="00FE2EB7" w:rsidRDefault="00886111" w:rsidP="00D63733">
            <w:pPr>
              <w:widowControl w:val="0"/>
              <w:numPr>
                <w:ilvl w:val="0"/>
                <w:numId w:val="43"/>
              </w:numPr>
              <w:spacing w:before="120" w:after="120" w:line="276" w:lineRule="auto"/>
              <w:outlineLvl w:val="1"/>
              <w:rPr>
                <w:kern w:val="28"/>
              </w:rPr>
            </w:pPr>
            <w:bookmarkStart w:id="1598" w:name="_Toc138231875"/>
            <w:bookmarkStart w:id="1599" w:name="_Toc157240085"/>
            <w:bookmarkStart w:id="1600" w:name="_Toc157306453"/>
            <w:bookmarkStart w:id="1601" w:name="_Toc157307000"/>
            <w:bookmarkStart w:id="1602" w:name="_Toc157309782"/>
            <w:bookmarkStart w:id="1603" w:name="_Toc157316144"/>
            <w:bookmarkStart w:id="1604" w:name="_Toc157499059"/>
            <w:bookmarkStart w:id="1605" w:name="_Toc157501040"/>
            <w:r w:rsidRPr="00FE2EB7">
              <w:rPr>
                <w:kern w:val="28"/>
              </w:rPr>
              <w:t>Thù lao, tiền lương và lợi ích khác của thành viên HĐQT, Giám đốc được trả theo quy định sau đây:</w:t>
            </w:r>
            <w:bookmarkEnd w:id="1598"/>
            <w:bookmarkEnd w:id="1599"/>
            <w:bookmarkEnd w:id="1600"/>
            <w:bookmarkEnd w:id="1601"/>
            <w:bookmarkEnd w:id="1602"/>
            <w:bookmarkEnd w:id="1603"/>
            <w:bookmarkEnd w:id="1604"/>
            <w:bookmarkEnd w:id="1605"/>
            <w:r w:rsidRPr="00FE2EB7">
              <w:rPr>
                <w:kern w:val="28"/>
              </w:rPr>
              <w:t xml:space="preserve"> </w:t>
            </w:r>
          </w:p>
          <w:p w14:paraId="643019BE" w14:textId="77777777" w:rsidR="00886111" w:rsidRPr="00FE2EB7" w:rsidRDefault="00886111" w:rsidP="00D63733">
            <w:pPr>
              <w:widowControl w:val="0"/>
              <w:numPr>
                <w:ilvl w:val="0"/>
                <w:numId w:val="42"/>
              </w:numPr>
              <w:spacing w:before="120" w:after="120" w:line="276" w:lineRule="auto"/>
              <w:outlineLvl w:val="1"/>
              <w:rPr>
                <w:kern w:val="28"/>
              </w:rPr>
            </w:pPr>
            <w:bookmarkStart w:id="1606" w:name="_Toc138231876"/>
            <w:bookmarkStart w:id="1607" w:name="_Toc157240086"/>
            <w:bookmarkStart w:id="1608" w:name="_Toc157306454"/>
            <w:bookmarkStart w:id="1609" w:name="_Toc157307001"/>
            <w:bookmarkStart w:id="1610" w:name="_Toc157309783"/>
            <w:bookmarkStart w:id="1611" w:name="_Toc157316145"/>
            <w:bookmarkStart w:id="1612" w:name="_Toc157499060"/>
            <w:bookmarkStart w:id="1613" w:name="_Toc157501041"/>
            <w:r w:rsidRPr="00FE2EB7">
              <w:rPr>
                <w:kern w:val="28"/>
              </w:rPr>
              <w:t xml:space="preserve">Thành viên HĐQT được hưởng thù lao công việc và tiền thưởng. Thù lao công việc </w:t>
            </w:r>
            <w:r w:rsidRPr="00FE2EB7">
              <w:rPr>
                <w:kern w:val="28"/>
              </w:rPr>
              <w:lastRenderedPageBreak/>
              <w:t>được tính theo số ngày công cần thiết hoàn thành nhiệm vụ của thành viên HĐQT và mức thù lao mỗi ngày. HĐQT dự tính mức thù lao cho từng thành viên theo nguyên tắc nhất trí. Tổng mức thù lao của HĐQT do ĐHĐCĐ quyết định tại cuộc họp thường niên;</w:t>
            </w:r>
            <w:bookmarkEnd w:id="1606"/>
            <w:bookmarkEnd w:id="1607"/>
            <w:bookmarkEnd w:id="1608"/>
            <w:bookmarkEnd w:id="1609"/>
            <w:bookmarkEnd w:id="1610"/>
            <w:bookmarkEnd w:id="1611"/>
            <w:bookmarkEnd w:id="1612"/>
            <w:bookmarkEnd w:id="1613"/>
          </w:p>
          <w:p w14:paraId="24586C49" w14:textId="77777777" w:rsidR="00886111" w:rsidRPr="00FE2EB7" w:rsidRDefault="00886111" w:rsidP="00D63733">
            <w:pPr>
              <w:widowControl w:val="0"/>
              <w:numPr>
                <w:ilvl w:val="0"/>
                <w:numId w:val="42"/>
              </w:numPr>
              <w:spacing w:before="120" w:after="120" w:line="276" w:lineRule="auto"/>
              <w:outlineLvl w:val="1"/>
              <w:rPr>
                <w:kern w:val="28"/>
              </w:rPr>
            </w:pPr>
            <w:bookmarkStart w:id="1614" w:name="_Toc138231877"/>
            <w:bookmarkStart w:id="1615" w:name="_Toc157240087"/>
            <w:bookmarkStart w:id="1616" w:name="_Toc157306455"/>
            <w:bookmarkStart w:id="1617" w:name="_Toc157307002"/>
            <w:bookmarkStart w:id="1618" w:name="_Toc157309784"/>
            <w:bookmarkStart w:id="1619" w:name="_Toc157316146"/>
            <w:bookmarkStart w:id="1620" w:name="_Toc157499061"/>
            <w:bookmarkStart w:id="1621" w:name="_Toc157501042"/>
            <w:r w:rsidRPr="00FE2EB7">
              <w:rPr>
                <w:kern w:val="28"/>
              </w:rPr>
              <w:t>Thành viên HĐQT có quyền được thanh toán các chi phí ăn, ở, đi lại và chi phí hợp lý khác mà họ chi trả khi thực hiện nhiệm vụ được giao;</w:t>
            </w:r>
            <w:bookmarkEnd w:id="1614"/>
            <w:bookmarkEnd w:id="1615"/>
            <w:bookmarkEnd w:id="1616"/>
            <w:bookmarkEnd w:id="1617"/>
            <w:bookmarkEnd w:id="1618"/>
            <w:bookmarkEnd w:id="1619"/>
            <w:bookmarkEnd w:id="1620"/>
            <w:bookmarkEnd w:id="1621"/>
          </w:p>
          <w:p w14:paraId="6F3EF353" w14:textId="77777777" w:rsidR="00886111" w:rsidRPr="00FE2EB7" w:rsidRDefault="00886111" w:rsidP="00D63733">
            <w:pPr>
              <w:widowControl w:val="0"/>
              <w:numPr>
                <w:ilvl w:val="0"/>
                <w:numId w:val="42"/>
              </w:numPr>
              <w:spacing w:before="120" w:after="120" w:line="276" w:lineRule="auto"/>
              <w:outlineLvl w:val="1"/>
              <w:rPr>
                <w:kern w:val="28"/>
              </w:rPr>
            </w:pPr>
            <w:bookmarkStart w:id="1622" w:name="_Toc138231878"/>
            <w:bookmarkStart w:id="1623" w:name="_Toc157240088"/>
            <w:bookmarkStart w:id="1624" w:name="_Toc157306456"/>
            <w:bookmarkStart w:id="1625" w:name="_Toc157307003"/>
            <w:bookmarkStart w:id="1626" w:name="_Toc157309785"/>
            <w:bookmarkStart w:id="1627" w:name="_Toc157316147"/>
            <w:bookmarkStart w:id="1628" w:name="_Toc157499062"/>
            <w:bookmarkStart w:id="1629" w:name="_Toc157501043"/>
            <w:r w:rsidRPr="00FE2EB7">
              <w:rPr>
                <w:kern w:val="28"/>
              </w:rPr>
              <w:t xml:space="preserve">Giám đốc được trả lương và tiền thưởng. Tiền lương của Giám đốc do HĐQT quyết </w:t>
            </w:r>
            <w:bookmarkStart w:id="1630" w:name="_Toc138231879"/>
            <w:bookmarkStart w:id="1631" w:name="_Toc157240089"/>
            <w:bookmarkStart w:id="1632" w:name="_Toc157306457"/>
            <w:bookmarkStart w:id="1633" w:name="_Toc157307004"/>
            <w:bookmarkStart w:id="1634" w:name="_Toc157309786"/>
            <w:bookmarkStart w:id="1635" w:name="_Toc157316148"/>
            <w:bookmarkStart w:id="1636" w:name="_Toc157499063"/>
            <w:bookmarkStart w:id="1637" w:name="_Toc157501044"/>
            <w:bookmarkEnd w:id="1622"/>
            <w:bookmarkEnd w:id="1623"/>
            <w:bookmarkEnd w:id="1624"/>
            <w:bookmarkEnd w:id="1625"/>
            <w:bookmarkEnd w:id="1626"/>
            <w:bookmarkEnd w:id="1627"/>
            <w:bookmarkEnd w:id="1628"/>
            <w:bookmarkEnd w:id="1629"/>
            <w:r w:rsidRPr="00FE2EB7">
              <w:rPr>
                <w:kern w:val="28"/>
              </w:rPr>
              <w:t>Thù lao của thành viên HĐQT và tiền lương của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ĐHĐCĐ  tại cuộc họp thường niên.</w:t>
            </w:r>
            <w:bookmarkEnd w:id="1630"/>
            <w:bookmarkEnd w:id="1631"/>
            <w:bookmarkEnd w:id="1632"/>
            <w:bookmarkEnd w:id="1633"/>
            <w:bookmarkEnd w:id="1634"/>
            <w:bookmarkEnd w:id="1635"/>
            <w:bookmarkEnd w:id="1636"/>
            <w:bookmarkEnd w:id="1637"/>
          </w:p>
          <w:p w14:paraId="38FFC16B" w14:textId="5D09A9F1" w:rsidR="00886111" w:rsidRPr="00FE2EB7" w:rsidRDefault="00886111" w:rsidP="00D63733">
            <w:pPr>
              <w:widowControl w:val="0"/>
              <w:numPr>
                <w:ilvl w:val="0"/>
                <w:numId w:val="43"/>
              </w:numPr>
              <w:spacing w:before="120" w:after="120" w:line="276" w:lineRule="auto"/>
              <w:outlineLvl w:val="1"/>
              <w:rPr>
                <w:i/>
              </w:rPr>
            </w:pPr>
            <w:bookmarkStart w:id="1638" w:name="_Toc74650745"/>
            <w:bookmarkStart w:id="1639" w:name="_Toc138231880"/>
            <w:bookmarkStart w:id="1640" w:name="_Toc157240090"/>
            <w:bookmarkStart w:id="1641" w:name="_Toc157306458"/>
            <w:bookmarkStart w:id="1642" w:name="_Toc157307005"/>
            <w:bookmarkStart w:id="1643" w:name="_Toc157309787"/>
            <w:bookmarkStart w:id="1644" w:name="_Toc157316149"/>
            <w:bookmarkStart w:id="1645" w:name="_Toc157499064"/>
            <w:bookmarkStart w:id="1646" w:name="_Toc157501045"/>
            <w:r w:rsidRPr="00FE2EB7">
              <w:rPr>
                <w:kern w:val="28"/>
              </w:rPr>
              <w:t>Thành</w:t>
            </w:r>
            <w:r w:rsidRPr="00FE2EB7">
              <w:rPr>
                <w:spacing w:val="-4"/>
                <w:kern w:val="28"/>
              </w:rPr>
              <w:t xml:space="preserve"> viên HĐQT nếu kiêm nhiệm một chức vụ điều hành nào của Công ty sẽ được trả lương và phụ cấp tương ứng với chức vụ  đó, ngoài thù lao của thành viên HĐQT.</w:t>
            </w:r>
            <w:bookmarkEnd w:id="1638"/>
            <w:bookmarkEnd w:id="1639"/>
            <w:bookmarkEnd w:id="1640"/>
            <w:bookmarkEnd w:id="1641"/>
            <w:bookmarkEnd w:id="1642"/>
            <w:bookmarkEnd w:id="1643"/>
            <w:bookmarkEnd w:id="1644"/>
            <w:bookmarkEnd w:id="1645"/>
            <w:bookmarkEnd w:id="1646"/>
          </w:p>
        </w:tc>
        <w:tc>
          <w:tcPr>
            <w:tcW w:w="5577" w:type="dxa"/>
            <w:shd w:val="clear" w:color="auto" w:fill="auto"/>
          </w:tcPr>
          <w:p w14:paraId="56C966E1" w14:textId="77777777" w:rsidR="00886111" w:rsidRPr="00FE2EB7" w:rsidRDefault="00886111" w:rsidP="00886111">
            <w:pPr>
              <w:spacing w:before="120" w:after="120" w:line="240" w:lineRule="auto"/>
              <w:rPr>
                <w:b/>
                <w:lang w:val="nl-NL"/>
              </w:rPr>
            </w:pPr>
            <w:r w:rsidRPr="00FE2EB7">
              <w:rPr>
                <w:b/>
                <w:lang w:val="nl-NL"/>
              </w:rPr>
              <w:lastRenderedPageBreak/>
              <w:t>Điều 28. Thù lao, tiền lương và lợi ích khác của thành viên Hội đồng quản trị</w:t>
            </w:r>
          </w:p>
          <w:p w14:paraId="077CA7E6" w14:textId="77777777" w:rsidR="00886111" w:rsidRPr="00FE2EB7" w:rsidRDefault="00886111" w:rsidP="00886111">
            <w:pPr>
              <w:spacing w:before="120" w:after="120" w:line="240" w:lineRule="auto"/>
              <w:rPr>
                <w:lang w:val="nl-NL"/>
              </w:rPr>
            </w:pPr>
            <w:r w:rsidRPr="00FE2EB7">
              <w:rPr>
                <w:lang w:val="nl-NL"/>
              </w:rPr>
              <w:t>1. 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14:paraId="5441D415" w14:textId="77777777" w:rsidR="00886111" w:rsidRPr="00FE2EB7" w:rsidRDefault="00886111" w:rsidP="00886111">
            <w:pPr>
              <w:spacing w:before="120" w:after="120" w:line="240" w:lineRule="auto"/>
              <w:rPr>
                <w:lang w:val="nl-NL"/>
              </w:rPr>
            </w:pPr>
            <w:r w:rsidRPr="00FE2EB7">
              <w:rPr>
                <w:lang w:val="nl-NL"/>
              </w:rPr>
              <w:t xml:space="preserve">2. 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w:t>
            </w:r>
            <w:r w:rsidRPr="00FE2EB7">
              <w:rPr>
                <w:lang w:val="nl-NL"/>
              </w:rPr>
              <w:lastRenderedPageBreak/>
              <w:t>góp phải được công bố chi tiết trong Báo cáo thường niên của Công ty. Thù lao của thành viên Hội đồng quản trị phải được thể hiện thành mục riêng trong Báo cáo tài chính hàng năm của Công ty.</w:t>
            </w:r>
          </w:p>
          <w:p w14:paraId="7C7205F0" w14:textId="77777777" w:rsidR="00886111" w:rsidRPr="00FE2EB7" w:rsidRDefault="00886111" w:rsidP="00886111">
            <w:pPr>
              <w:spacing w:before="120" w:after="120" w:line="240" w:lineRule="auto"/>
              <w:rPr>
                <w:lang w:val="nl-NL"/>
              </w:rPr>
            </w:pPr>
            <w:r w:rsidRPr="00FE2EB7">
              <w:rPr>
                <w:lang w:val="nl-NL"/>
              </w:rPr>
              <w:t>3. 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14:paraId="3D5AC000" w14:textId="77777777" w:rsidR="00886111" w:rsidRPr="00FE2EB7" w:rsidRDefault="00886111" w:rsidP="00886111">
            <w:pPr>
              <w:spacing w:before="120" w:after="120" w:line="240" w:lineRule="auto"/>
              <w:rPr>
                <w:lang w:val="nl-NL"/>
              </w:rPr>
            </w:pPr>
            <w:r w:rsidRPr="00FE2EB7">
              <w:rPr>
                <w:lang w:val="nl-NL"/>
              </w:rPr>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5D84848F" w14:textId="77777777" w:rsidR="00886111" w:rsidRPr="00FE2EB7" w:rsidRDefault="00886111" w:rsidP="00886111">
            <w:pPr>
              <w:spacing w:before="120" w:after="120" w:line="240" w:lineRule="auto"/>
              <w:rPr>
                <w:lang w:val="nl-NL"/>
              </w:rPr>
            </w:pPr>
            <w:r w:rsidRPr="00FE2EB7">
              <w:rPr>
                <w:lang w:val="nl-NL"/>
              </w:rPr>
              <w:t>5. Quyền được cung cấp thông tin của thành viên Hội đồng quản trị</w:t>
            </w:r>
          </w:p>
          <w:p w14:paraId="3FDE4382" w14:textId="77777777" w:rsidR="00886111" w:rsidRPr="00FE2EB7" w:rsidRDefault="00886111" w:rsidP="00886111">
            <w:pPr>
              <w:spacing w:before="120" w:after="120" w:line="240" w:lineRule="auto"/>
              <w:rPr>
                <w:lang w:val="nl-NL"/>
              </w:rPr>
            </w:pPr>
            <w:r w:rsidRPr="00FE2EB7">
              <w:rPr>
                <w:lang w:val="nl-NL"/>
              </w:rPr>
              <w:t xml:space="preserve">a. Thành viên Hội đồng quản trị có quyền yêu cầu Tổng giám đốc, các Phó Tổng giám đốc, người quản lý các đơn vị trong công ty cung cấp các thông tin, tài liệu về tình hình tài chính, hoạt động kinh doanh của công ty và của các đơn vị trong công ty. </w:t>
            </w:r>
          </w:p>
          <w:p w14:paraId="46ABE9C2" w14:textId="4CD098BC" w:rsidR="00886111" w:rsidRPr="00FE2EB7" w:rsidRDefault="00886111" w:rsidP="001518F9">
            <w:pPr>
              <w:spacing w:before="120" w:after="120" w:line="240" w:lineRule="auto"/>
            </w:pPr>
            <w:r w:rsidRPr="00FE2EB7">
              <w:rPr>
                <w:bCs/>
                <w:lang w:val="nl-NL"/>
              </w:rPr>
              <w:t>b. Người quản lý được yêu cầu phải cung cấp kịp thời, đầy đủ và chính xác các thông tin, tài liệu theo yêu cầu của thành viên Hội đồng quản trị</w:t>
            </w:r>
            <w:r w:rsidRPr="00FE2EB7">
              <w:rPr>
                <w:lang w:val="nl-NL"/>
              </w:rPr>
              <w:t>.</w:t>
            </w:r>
          </w:p>
        </w:tc>
        <w:tc>
          <w:tcPr>
            <w:tcW w:w="2818" w:type="dxa"/>
            <w:shd w:val="clear" w:color="auto" w:fill="auto"/>
          </w:tcPr>
          <w:p w14:paraId="79803B36" w14:textId="77777777" w:rsidR="00886111" w:rsidRPr="00FE2EB7" w:rsidRDefault="00886111" w:rsidP="00886111">
            <w:pPr>
              <w:suppressAutoHyphens/>
              <w:spacing w:before="120" w:after="120" w:line="240" w:lineRule="auto"/>
              <w:rPr>
                <w:i/>
                <w:lang w:val="nl-NL"/>
              </w:rPr>
            </w:pPr>
          </w:p>
          <w:p w14:paraId="476C7B6E" w14:textId="77777777" w:rsidR="00886111" w:rsidRPr="00FE2EB7" w:rsidRDefault="00886111" w:rsidP="00886111">
            <w:pPr>
              <w:suppressAutoHyphens/>
              <w:spacing w:before="120" w:after="120" w:line="240" w:lineRule="auto"/>
              <w:rPr>
                <w:i/>
                <w:lang w:val="nl-NL"/>
              </w:rPr>
            </w:pPr>
          </w:p>
          <w:p w14:paraId="27C80BB2" w14:textId="77777777" w:rsidR="00886111" w:rsidRPr="00FE2EB7" w:rsidRDefault="00886111" w:rsidP="00886111">
            <w:pPr>
              <w:suppressAutoHyphens/>
              <w:spacing w:before="120" w:after="120" w:line="240" w:lineRule="auto"/>
              <w:rPr>
                <w:i/>
                <w:lang w:val="nl-NL"/>
              </w:rPr>
            </w:pPr>
          </w:p>
          <w:p w14:paraId="4075723F" w14:textId="77777777" w:rsidR="00886111" w:rsidRPr="00FE2EB7" w:rsidRDefault="00886111" w:rsidP="00886111">
            <w:pPr>
              <w:suppressAutoHyphens/>
              <w:spacing w:before="120" w:after="120" w:line="240" w:lineRule="auto"/>
              <w:rPr>
                <w:i/>
                <w:lang w:val="nl-NL"/>
              </w:rPr>
            </w:pPr>
          </w:p>
          <w:p w14:paraId="74ACB8C5" w14:textId="77777777" w:rsidR="00886111" w:rsidRPr="00FE2EB7" w:rsidRDefault="00886111" w:rsidP="00886111">
            <w:pPr>
              <w:suppressAutoHyphens/>
              <w:spacing w:before="120" w:after="120" w:line="240" w:lineRule="auto"/>
              <w:rPr>
                <w:i/>
                <w:lang w:val="nl-NL"/>
              </w:rPr>
            </w:pPr>
          </w:p>
          <w:p w14:paraId="21394E43" w14:textId="77777777" w:rsidR="00886111" w:rsidRPr="00FE2EB7" w:rsidRDefault="00886111" w:rsidP="00886111">
            <w:pPr>
              <w:suppressAutoHyphens/>
              <w:spacing w:before="120" w:after="120" w:line="240" w:lineRule="auto"/>
              <w:rPr>
                <w:i/>
                <w:lang w:val="nl-NL"/>
              </w:rPr>
            </w:pPr>
          </w:p>
          <w:p w14:paraId="2E7C1B03" w14:textId="77777777" w:rsidR="00886111" w:rsidRPr="00FE2EB7" w:rsidRDefault="00886111" w:rsidP="00886111">
            <w:pPr>
              <w:suppressAutoHyphens/>
              <w:spacing w:before="120" w:after="120" w:line="240" w:lineRule="auto"/>
              <w:rPr>
                <w:i/>
                <w:lang w:val="nl-NL"/>
              </w:rPr>
            </w:pPr>
          </w:p>
          <w:p w14:paraId="6A24FE2E" w14:textId="77777777" w:rsidR="00886111" w:rsidRPr="00FE2EB7" w:rsidRDefault="00886111" w:rsidP="00886111">
            <w:pPr>
              <w:suppressAutoHyphens/>
              <w:spacing w:before="120" w:after="120" w:line="240" w:lineRule="auto"/>
              <w:rPr>
                <w:i/>
                <w:lang w:val="nl-NL"/>
              </w:rPr>
            </w:pPr>
          </w:p>
          <w:p w14:paraId="4C3380AE" w14:textId="28381E7A" w:rsidR="00886111" w:rsidRPr="00FE2EB7" w:rsidRDefault="00886111" w:rsidP="00886111">
            <w:pPr>
              <w:suppressAutoHyphens/>
              <w:spacing w:before="120" w:after="120"/>
              <w:rPr>
                <w:i/>
                <w:lang w:val="nl-NL"/>
              </w:rPr>
            </w:pPr>
            <w:r w:rsidRPr="00FE2EB7">
              <w:rPr>
                <w:i/>
              </w:rPr>
              <w:t>Sửa đổi phù hợp Điều 155, Khoản 3 Điều 158 Luật DN</w:t>
            </w:r>
          </w:p>
        </w:tc>
      </w:tr>
      <w:tr w:rsidR="00FE2EB7" w:rsidRPr="00FE2EB7" w14:paraId="2CC11F46" w14:textId="77777777" w:rsidTr="000F1EBE">
        <w:trPr>
          <w:trHeight w:val="800"/>
        </w:trPr>
        <w:tc>
          <w:tcPr>
            <w:tcW w:w="950" w:type="dxa"/>
            <w:shd w:val="clear" w:color="auto" w:fill="FFFFFF"/>
          </w:tcPr>
          <w:p w14:paraId="5AEBAA44"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0BF5FA27"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647" w:name="_Toc157240091"/>
            <w:bookmarkStart w:id="1648" w:name="_Toc157306459"/>
            <w:bookmarkStart w:id="1649" w:name="_Toc157316150"/>
            <w:bookmarkStart w:id="1650" w:name="_Toc157499065"/>
            <w:bookmarkStart w:id="1651" w:name="_Toc157501046"/>
            <w:r w:rsidRPr="00FE2EB7">
              <w:rPr>
                <w:rFonts w:ascii="Times New Roman" w:hAnsi="Times New Roman"/>
                <w:i w:val="0"/>
                <w:sz w:val="24"/>
                <w:szCs w:val="24"/>
              </w:rPr>
              <w:t>ĐIỀU 51.</w:t>
            </w:r>
            <w:r w:rsidRPr="00FE2EB7">
              <w:rPr>
                <w:rFonts w:ascii="Times New Roman" w:hAnsi="Times New Roman"/>
                <w:i w:val="0"/>
                <w:kern w:val="36"/>
                <w:sz w:val="24"/>
                <w:szCs w:val="24"/>
              </w:rPr>
              <w:t xml:space="preserve">  </w:t>
            </w:r>
            <w:r w:rsidRPr="00FE2EB7">
              <w:rPr>
                <w:rFonts w:ascii="Times New Roman" w:hAnsi="Times New Roman"/>
                <w:i w:val="0"/>
                <w:sz w:val="24"/>
                <w:szCs w:val="24"/>
              </w:rPr>
              <w:t>CÔNG KHAI CÁC LỢI ÍCH LIÊN QUAN</w:t>
            </w:r>
            <w:bookmarkEnd w:id="1647"/>
            <w:bookmarkEnd w:id="1648"/>
            <w:bookmarkEnd w:id="1649"/>
            <w:bookmarkEnd w:id="1650"/>
            <w:bookmarkEnd w:id="1651"/>
          </w:p>
          <w:p w14:paraId="768A56BF" w14:textId="77777777" w:rsidR="00886111" w:rsidRPr="00FE2EB7" w:rsidRDefault="00886111" w:rsidP="00D63733">
            <w:pPr>
              <w:widowControl w:val="0"/>
              <w:numPr>
                <w:ilvl w:val="0"/>
                <w:numId w:val="44"/>
              </w:numPr>
              <w:spacing w:before="120" w:after="120" w:line="276" w:lineRule="auto"/>
              <w:outlineLvl w:val="1"/>
              <w:rPr>
                <w:kern w:val="28"/>
              </w:rPr>
            </w:pPr>
            <w:bookmarkStart w:id="1652" w:name="_Toc138231882"/>
            <w:bookmarkStart w:id="1653" w:name="_Toc157240092"/>
            <w:bookmarkStart w:id="1654" w:name="_Toc157306460"/>
            <w:bookmarkStart w:id="1655" w:name="_Toc157307007"/>
            <w:bookmarkStart w:id="1656" w:name="_Toc157309789"/>
            <w:bookmarkStart w:id="1657" w:name="_Toc157316151"/>
            <w:bookmarkStart w:id="1658" w:name="_Toc157499066"/>
            <w:bookmarkStart w:id="1659" w:name="_Toc157501047"/>
            <w:r w:rsidRPr="00FE2EB7">
              <w:rPr>
                <w:kern w:val="28"/>
              </w:rPr>
              <w:t>Thành viên HĐQT, thành viên Ban kiểm soát, Giám đốc và người quản lý khác của Công ty phải kê khai các lợi ích liên quan của cá nhân họ cho Công ty, bao gồm:</w:t>
            </w:r>
            <w:bookmarkEnd w:id="1652"/>
            <w:bookmarkEnd w:id="1653"/>
            <w:bookmarkEnd w:id="1654"/>
            <w:bookmarkEnd w:id="1655"/>
            <w:bookmarkEnd w:id="1656"/>
            <w:bookmarkEnd w:id="1657"/>
            <w:bookmarkEnd w:id="1658"/>
            <w:bookmarkEnd w:id="1659"/>
          </w:p>
          <w:p w14:paraId="342EE083" w14:textId="77777777" w:rsidR="00886111" w:rsidRPr="00FE2EB7" w:rsidRDefault="00886111" w:rsidP="00D63733">
            <w:pPr>
              <w:widowControl w:val="0"/>
              <w:numPr>
                <w:ilvl w:val="0"/>
                <w:numId w:val="45"/>
              </w:numPr>
              <w:spacing w:before="120" w:after="120" w:line="276" w:lineRule="auto"/>
              <w:outlineLvl w:val="1"/>
              <w:rPr>
                <w:kern w:val="28"/>
              </w:rPr>
            </w:pPr>
            <w:bookmarkStart w:id="1660" w:name="_Toc138231883"/>
            <w:bookmarkStart w:id="1661" w:name="_Toc157240093"/>
            <w:bookmarkStart w:id="1662" w:name="_Toc157306461"/>
            <w:bookmarkStart w:id="1663" w:name="_Toc157307008"/>
            <w:bookmarkStart w:id="1664" w:name="_Toc157309790"/>
            <w:bookmarkStart w:id="1665" w:name="_Toc157316152"/>
            <w:bookmarkStart w:id="1666" w:name="_Toc157499067"/>
            <w:bookmarkStart w:id="1667" w:name="_Toc157501048"/>
            <w:r w:rsidRPr="00FE2EB7">
              <w:rPr>
                <w:kern w:val="28"/>
              </w:rPr>
              <w:t>Tên, địa chỉ trụ sở chính, ngành, nghề kinh doanh, số và ngày cấp Giấy chứng nhận đăng ký kinh doanh, nơi đăng ký kinh doanh của doanh nghiệp mà họ có sở hữu phần vốn góp hoặc cổ phần; tỷ lệ và thời điểm sở hữu phần vốn góp hoặc cổ phần đó;</w:t>
            </w:r>
            <w:bookmarkEnd w:id="1660"/>
            <w:bookmarkEnd w:id="1661"/>
            <w:bookmarkEnd w:id="1662"/>
            <w:bookmarkEnd w:id="1663"/>
            <w:bookmarkEnd w:id="1664"/>
            <w:bookmarkEnd w:id="1665"/>
            <w:bookmarkEnd w:id="1666"/>
            <w:bookmarkEnd w:id="1667"/>
          </w:p>
          <w:p w14:paraId="0567D6A3" w14:textId="77777777" w:rsidR="00886111" w:rsidRPr="00FE2EB7" w:rsidRDefault="00886111" w:rsidP="00D63733">
            <w:pPr>
              <w:widowControl w:val="0"/>
              <w:numPr>
                <w:ilvl w:val="0"/>
                <w:numId w:val="45"/>
              </w:numPr>
              <w:spacing w:before="120" w:after="120" w:line="276" w:lineRule="auto"/>
              <w:outlineLvl w:val="1"/>
              <w:rPr>
                <w:kern w:val="28"/>
              </w:rPr>
            </w:pPr>
            <w:bookmarkStart w:id="1668" w:name="_Toc138231884"/>
            <w:bookmarkStart w:id="1669" w:name="_Toc157240094"/>
            <w:bookmarkStart w:id="1670" w:name="_Toc157306462"/>
            <w:bookmarkStart w:id="1671" w:name="_Toc157307009"/>
            <w:bookmarkStart w:id="1672" w:name="_Toc157309791"/>
            <w:bookmarkStart w:id="1673" w:name="_Toc157316153"/>
            <w:bookmarkStart w:id="1674" w:name="_Toc157499068"/>
            <w:bookmarkStart w:id="1675" w:name="_Toc157501049"/>
            <w:r w:rsidRPr="00FE2EB7">
              <w:rPr>
                <w:kern w:val="28"/>
              </w:rPr>
              <w:t>Tên, địa chỉ trụ sở chính, ngành, nghề kinh doanh, số và ngày cấp Giấy chứng nhận đăng ký kinh doanh, nơi đăng ký kinh doanh của doanh nghiệp mà những người có liên quan của họ (xem khoản 10 Điều 1 của Điều lệ này) sở hữu hoặc cùng sở hữu với họ cổ phần hoặc phần vốn góp trên 35% vốn điều lệ của doanh nghiệp đó.</w:t>
            </w:r>
            <w:bookmarkEnd w:id="1668"/>
            <w:bookmarkEnd w:id="1669"/>
            <w:bookmarkEnd w:id="1670"/>
            <w:bookmarkEnd w:id="1671"/>
            <w:bookmarkEnd w:id="1672"/>
            <w:bookmarkEnd w:id="1673"/>
            <w:bookmarkEnd w:id="1674"/>
            <w:bookmarkEnd w:id="1675"/>
          </w:p>
          <w:p w14:paraId="7BA1E4E8" w14:textId="77777777" w:rsidR="00886111" w:rsidRPr="00FE2EB7" w:rsidRDefault="00886111" w:rsidP="00D63733">
            <w:pPr>
              <w:widowControl w:val="0"/>
              <w:numPr>
                <w:ilvl w:val="0"/>
                <w:numId w:val="44"/>
              </w:numPr>
              <w:spacing w:before="120" w:after="120" w:line="276" w:lineRule="auto"/>
              <w:outlineLvl w:val="1"/>
              <w:rPr>
                <w:kern w:val="28"/>
              </w:rPr>
            </w:pPr>
            <w:bookmarkStart w:id="1676" w:name="_Toc138231885"/>
            <w:bookmarkStart w:id="1677" w:name="_Toc157240095"/>
            <w:bookmarkStart w:id="1678" w:name="_Toc157306463"/>
            <w:bookmarkStart w:id="1679" w:name="_Toc157307010"/>
            <w:bookmarkStart w:id="1680" w:name="_Toc157309792"/>
            <w:bookmarkStart w:id="1681" w:name="_Toc157316154"/>
            <w:bookmarkStart w:id="1682" w:name="_Toc157499069"/>
            <w:bookmarkStart w:id="1683" w:name="_Toc157501050"/>
            <w:r w:rsidRPr="00FE2EB7">
              <w:rPr>
                <w:kern w:val="28"/>
              </w:rPr>
              <w:t>Việc kê khai phải được thực hiện trong thời hạn bảy ngày làm việc, kể từ ngày phát sinh lợi ích liên quan; việc sửa đổi, bổ sung phải được khai báo với Công ty trong thời hạn bảy ngày làm việc, kể từ ngày có sửa đổi, bổ sung tương ứng.</w:t>
            </w:r>
            <w:bookmarkEnd w:id="1676"/>
            <w:bookmarkEnd w:id="1677"/>
            <w:bookmarkEnd w:id="1678"/>
            <w:bookmarkEnd w:id="1679"/>
            <w:bookmarkEnd w:id="1680"/>
            <w:bookmarkEnd w:id="1681"/>
            <w:bookmarkEnd w:id="1682"/>
            <w:bookmarkEnd w:id="1683"/>
          </w:p>
          <w:p w14:paraId="0CD7933E" w14:textId="77777777" w:rsidR="00886111" w:rsidRPr="00FE2EB7" w:rsidRDefault="00886111" w:rsidP="00D63733">
            <w:pPr>
              <w:widowControl w:val="0"/>
              <w:numPr>
                <w:ilvl w:val="0"/>
                <w:numId w:val="44"/>
              </w:numPr>
              <w:spacing w:before="120" w:after="120" w:line="276" w:lineRule="auto"/>
              <w:outlineLvl w:val="1"/>
              <w:rPr>
                <w:kern w:val="28"/>
              </w:rPr>
            </w:pPr>
            <w:bookmarkStart w:id="1684" w:name="_Toc138231886"/>
            <w:bookmarkStart w:id="1685" w:name="_Toc157240096"/>
            <w:bookmarkStart w:id="1686" w:name="_Toc157306464"/>
            <w:bookmarkStart w:id="1687" w:name="_Toc157307011"/>
            <w:bookmarkStart w:id="1688" w:name="_Toc157309793"/>
            <w:bookmarkStart w:id="1689" w:name="_Toc157316155"/>
            <w:bookmarkStart w:id="1690" w:name="_Toc157499070"/>
            <w:bookmarkStart w:id="1691" w:name="_Toc157501051"/>
            <w:r w:rsidRPr="00FE2EB7">
              <w:rPr>
                <w:kern w:val="28"/>
              </w:rPr>
              <w:t xml:space="preserve">Việc kê khai phải được thông báo cho ĐHĐCĐ  </w:t>
            </w:r>
            <w:r w:rsidRPr="00FE2EB7">
              <w:rPr>
                <w:kern w:val="28"/>
              </w:rPr>
              <w:lastRenderedPageBreak/>
              <w:t xml:space="preserve">tại cuộc họp thường niên và được niêm yết, lưu giữ tại trụ sở chính của Công ty. Cổ đông, đại diện theo </w:t>
            </w:r>
            <w:bookmarkStart w:id="1692" w:name="VNS005F"/>
            <w:r w:rsidRPr="00FE2EB7">
              <w:rPr>
                <w:kern w:val="28"/>
              </w:rPr>
              <w:t>uỷ</w:t>
            </w:r>
            <w:bookmarkEnd w:id="1692"/>
            <w:r w:rsidRPr="00FE2EB7">
              <w:rPr>
                <w:kern w:val="28"/>
              </w:rPr>
              <w:t xml:space="preserve"> quyền của cổ đông, thành viên HĐQT, </w:t>
            </w:r>
            <w:smartTag w:uri="urn:schemas-microsoft-com:office:smarttags" w:element="stockticker">
              <w:r w:rsidRPr="00FE2EB7">
                <w:rPr>
                  <w:kern w:val="28"/>
                </w:rPr>
                <w:t>BKS</w:t>
              </w:r>
            </w:smartTag>
            <w:r w:rsidRPr="00FE2EB7">
              <w:rPr>
                <w:kern w:val="28"/>
              </w:rPr>
              <w:t>, Giám đốc có quyền xem xét nội dung kê khai bất cứ lúc nào nếu xét thấy cần thiết.</w:t>
            </w:r>
            <w:bookmarkEnd w:id="1684"/>
            <w:bookmarkEnd w:id="1685"/>
            <w:bookmarkEnd w:id="1686"/>
            <w:bookmarkEnd w:id="1687"/>
            <w:bookmarkEnd w:id="1688"/>
            <w:bookmarkEnd w:id="1689"/>
            <w:bookmarkEnd w:id="1690"/>
            <w:bookmarkEnd w:id="1691"/>
          </w:p>
          <w:p w14:paraId="1DEFCB6C" w14:textId="453867D9" w:rsidR="00886111" w:rsidRPr="00FE2EB7" w:rsidRDefault="00886111" w:rsidP="00D63733">
            <w:pPr>
              <w:widowControl w:val="0"/>
              <w:numPr>
                <w:ilvl w:val="0"/>
                <w:numId w:val="44"/>
              </w:numPr>
              <w:spacing w:before="120" w:after="120" w:line="276" w:lineRule="auto"/>
              <w:outlineLvl w:val="1"/>
              <w:rPr>
                <w:i/>
              </w:rPr>
            </w:pPr>
            <w:bookmarkStart w:id="1693" w:name="_Toc138231887"/>
            <w:bookmarkStart w:id="1694" w:name="_Toc157240097"/>
            <w:bookmarkStart w:id="1695" w:name="_Toc157306465"/>
            <w:bookmarkStart w:id="1696" w:name="_Toc157307012"/>
            <w:bookmarkStart w:id="1697" w:name="_Toc157309794"/>
            <w:bookmarkStart w:id="1698" w:name="_Toc157316156"/>
            <w:bookmarkStart w:id="1699" w:name="_Toc157499071"/>
            <w:bookmarkStart w:id="1700" w:name="_Toc157501052"/>
            <w:r w:rsidRPr="00FE2EB7">
              <w:rPr>
                <w:kern w:val="28"/>
              </w:rPr>
              <w:t>Th</w:t>
            </w:r>
            <w:r w:rsidRPr="00FE2EB7">
              <w:rPr>
                <w:bCs/>
                <w:iCs/>
                <w:kern w:val="28"/>
              </w:rPr>
              <w:t xml:space="preserve">ành viên HĐQT, Giám đốc nhân danh cá nhân hoặc nhân danh người khác để thực hiện công việc dưới mọi hình thức trong phạm vi công việc kinh doanh của Công ty đều phải giải trình bản chất, nội dung của công việc đó trước HĐQT, </w:t>
            </w:r>
            <w:smartTag w:uri="urn:schemas-microsoft-com:office:smarttags" w:element="stockticker">
              <w:r w:rsidRPr="00FE2EB7">
                <w:rPr>
                  <w:bCs/>
                  <w:iCs/>
                  <w:kern w:val="28"/>
                </w:rPr>
                <w:t>BKS</w:t>
              </w:r>
            </w:smartTag>
            <w:r w:rsidRPr="00FE2EB7">
              <w:rPr>
                <w:bCs/>
                <w:iCs/>
                <w:kern w:val="28"/>
              </w:rPr>
              <w:t xml:space="preserve"> và chỉ được thực hiện khi được đa số thành viên còn lại của HĐQT chấp thuận; nếu thực hiện mà không khai báo hoặc không được sự chấp thuận của HĐQT thì tất cả thu nhập có được từ hoạt động đó thuộc về Công ty.</w:t>
            </w:r>
            <w:bookmarkEnd w:id="1693"/>
            <w:bookmarkEnd w:id="1694"/>
            <w:bookmarkEnd w:id="1695"/>
            <w:bookmarkEnd w:id="1696"/>
            <w:bookmarkEnd w:id="1697"/>
            <w:bookmarkEnd w:id="1698"/>
            <w:bookmarkEnd w:id="1699"/>
            <w:bookmarkEnd w:id="1700"/>
          </w:p>
        </w:tc>
        <w:tc>
          <w:tcPr>
            <w:tcW w:w="5577" w:type="dxa"/>
            <w:shd w:val="clear" w:color="auto" w:fill="auto"/>
          </w:tcPr>
          <w:p w14:paraId="4252ACC1" w14:textId="77777777" w:rsidR="00EC6159" w:rsidRPr="00FE2EB7" w:rsidRDefault="00EC6159" w:rsidP="00EC6159">
            <w:pPr>
              <w:pStyle w:val="Heading1"/>
              <w:rPr>
                <w:b w:val="0"/>
                <w:szCs w:val="24"/>
              </w:rPr>
            </w:pPr>
            <w:bookmarkStart w:id="1701" w:name="_Toc509955457"/>
            <w:r w:rsidRPr="00FE2EB7">
              <w:rPr>
                <w:szCs w:val="24"/>
              </w:rPr>
              <w:lastRenderedPageBreak/>
              <w:t>Điều 40. Trách nhiệm cẩn trọng</w:t>
            </w:r>
            <w:bookmarkEnd w:id="1701"/>
          </w:p>
          <w:p w14:paraId="78BA3CC7" w14:textId="77777777" w:rsidR="00EC6159" w:rsidRPr="00FE2EB7" w:rsidRDefault="00EC6159" w:rsidP="00EC6159">
            <w:r w:rsidRPr="00FE2EB7">
              <w:t>Thành viên Hội đồng quản trị, Kiểm soát viên, Giám đốc điều hành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1BBAA83D" w14:textId="77777777" w:rsidR="00EC6159" w:rsidRPr="00FE2EB7" w:rsidRDefault="00EC6159" w:rsidP="00EC6159">
            <w:pPr>
              <w:pStyle w:val="Heading1"/>
              <w:rPr>
                <w:b w:val="0"/>
                <w:szCs w:val="24"/>
              </w:rPr>
            </w:pPr>
            <w:bookmarkStart w:id="1702" w:name="_Toc509955458"/>
            <w:r w:rsidRPr="00FE2EB7">
              <w:rPr>
                <w:szCs w:val="24"/>
              </w:rPr>
              <w:t>Điều 41. Trách nhiệm trung thực và tránh các xung đột về quyền lợi</w:t>
            </w:r>
            <w:bookmarkEnd w:id="1702"/>
          </w:p>
          <w:p w14:paraId="62D4EF12" w14:textId="77777777" w:rsidR="00EC6159" w:rsidRPr="00FE2EB7" w:rsidRDefault="00EC6159" w:rsidP="00EC6159">
            <w:r w:rsidRPr="00FE2EB7">
              <w:t>1. Thành viên Hội đồng quản trị, Kiểm soát viên, Giám đốc điều hành và người điều hành khác phải công khai các lợi ích có liên quan theo quy định tại Điều 159 Luật doanh nghiệp và các quy định pháp luật khác.</w:t>
            </w:r>
          </w:p>
          <w:p w14:paraId="1DE4673F" w14:textId="77777777" w:rsidR="00EC6159" w:rsidRPr="00FE2EB7" w:rsidRDefault="00EC6159" w:rsidP="00EC6159">
            <w:r w:rsidRPr="00FE2EB7">
              <w:t>2. Thành viên Hội đồng quản trị, Kiểm soát viên, Giám đốc điều hành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5E59B054" w14:textId="77777777" w:rsidR="00EC6159" w:rsidRPr="00FE2EB7" w:rsidRDefault="00EC6159" w:rsidP="00EC6159">
            <w:r w:rsidRPr="00FE2EB7">
              <w:t>3. Thành viên Hội đồng quản trị, Kiểm soát viên, Giám đốc điều hành và người điều hành khác có nghĩa vụ thông báo cho Hội đồng quản trị tất cả các lợi ích có thể gây xung đột với lợi ích của Công ty mà họ có thể được hưởng thông qua các pháp nhân kinh tế, các giao dịch hoặc cá nhân khác.</w:t>
            </w:r>
          </w:p>
          <w:p w14:paraId="31CE7B8E" w14:textId="77777777" w:rsidR="00EC6159" w:rsidRPr="00FE2EB7" w:rsidRDefault="00EC6159" w:rsidP="00EC6159">
            <w:r w:rsidRPr="00FE2EB7">
              <w:lastRenderedPageBreak/>
              <w:t>4. Trừ trường hợp Đại hội đồng cổ đông có quyết định khác, Công ty không được cấp các khoản vay hoặc bảo lãnh cho các thành viên Hội đồng quản trị, Kiểm soát viên, Giám đốc điều hành, người điều hành khác và các cá nhân, tổ chức có liên quan tới các thành viên nêu trên hoặc pháp nhân mà những người này có các lợi ích tài chính trừ trường hợp công ty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14:paraId="5966C5C9" w14:textId="77777777" w:rsidR="00EC6159" w:rsidRPr="00FE2EB7" w:rsidRDefault="00EC6159" w:rsidP="00EC6159">
            <w:r w:rsidRPr="00FE2EB7">
              <w:t>5. Hợp đồng hoặc giao dịch giữa Công ty với một hoặc nhiều thành viên Hội đồng quản trị, Kiểm soát viên, Giám đốc điều hành, người điều hành khác và các cá nhân, tổ chức có liên quan đến họ hoặc công ty, đối tác, hiệp hội, hoặc tổ chức mà thành viên Hội đồng quản trị, Kiểm soát viên, Giám đốc điều hành, người điều hành khác hoặc những người liên quan đến họ là thành viên, hoặc có liên quan lợi ích tài chính không bị vô hiệu hoá trong các trường hợp sau đây:</w:t>
            </w:r>
          </w:p>
          <w:p w14:paraId="56BE89A2" w14:textId="77777777" w:rsidR="00EC6159" w:rsidRPr="00FE2EB7" w:rsidRDefault="00EC6159" w:rsidP="00EC6159">
            <w:pPr>
              <w:ind w:left="720"/>
            </w:pPr>
            <w:r w:rsidRPr="00FE2EB7">
              <w:t xml:space="preserve">a. Đối với hợp đồng có giá trị dưới 35% tổng giá trị tài sản được ghi trong báo cáo tài chính gần nhất, những nội dung quan trọng về hợp đồng hoặc giao dịch cũng như các mối quan hệ và lợi ích thành viên Hội đồng quản trị, Kiểm soát viên, Tổng Giám đốc và người điều hành khác đã được báo cáo cho Hội đồng quản trị hoặc tiểu ban liên quan. Đồng thời, Hội đồng quản trị hoặc tiểu ban </w:t>
            </w:r>
            <w:r w:rsidRPr="00FE2EB7">
              <w:lastRenderedPageBreak/>
              <w:t>đó đã cho phép thực hiện hợp đồng hoặc giao dịch đó một cách trung thực bằng đa số phiếu tán thành của những thành viên Hội đồng không có lợi ích liên quan;</w:t>
            </w:r>
          </w:p>
          <w:p w14:paraId="66B2EEFB" w14:textId="77777777" w:rsidR="00EC6159" w:rsidRPr="00FE2EB7" w:rsidRDefault="00EC6159" w:rsidP="00EC6159">
            <w:pPr>
              <w:ind w:left="720"/>
            </w:pPr>
            <w:r w:rsidRPr="00FE2EB7">
              <w:t>b. Đối với những hợp đồng có giá trị lớn hơn hoặc bằng 35%  của tổng giá trị tài sản được ghi trong báo cáo tài chính gần nhất, những nội dung quan trọng về hợp đồng hoặc giao dịch này cũng như mối quan hệ và lợi ích của thành viên Hội đồng quản trị, Kiểm soát viên, Tổng Giám đốc và người điều hành khác đã được công bố cho các cổ đông không có lợi ích liên quan có quyền biểu quyết về vấn đề đó, và những cổ đông đó đã bỏ phiếu tán thành hợp đồng hoặc giao dịch này;</w:t>
            </w:r>
          </w:p>
          <w:p w14:paraId="7986F8EF" w14:textId="77777777" w:rsidR="00EC6159" w:rsidRPr="00FE2EB7" w:rsidRDefault="00EC6159" w:rsidP="00EC6159">
            <w:pPr>
              <w:ind w:left="720"/>
            </w:pPr>
            <w:r w:rsidRPr="00FE2EB7">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14:paraId="4A08DC4A" w14:textId="77777777" w:rsidR="00EC6159" w:rsidRPr="00FE2EB7" w:rsidRDefault="00EC6159" w:rsidP="00EC6159">
            <w:r w:rsidRPr="00FE2EB7">
              <w:t>Thành viên Hội đồng quản trị, Kiểm soát viên, Giám đốc điều hành,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14:paraId="50F7D946" w14:textId="77777777" w:rsidR="00EC6159" w:rsidRPr="00FE2EB7" w:rsidRDefault="00EC6159" w:rsidP="00EC6159">
            <w:pPr>
              <w:pStyle w:val="Heading1"/>
              <w:rPr>
                <w:b w:val="0"/>
                <w:szCs w:val="24"/>
              </w:rPr>
            </w:pPr>
            <w:bookmarkStart w:id="1703" w:name="_Toc509955459"/>
            <w:r w:rsidRPr="00FE2EB7">
              <w:rPr>
                <w:szCs w:val="24"/>
              </w:rPr>
              <w:lastRenderedPageBreak/>
              <w:t>Điều 42. Trách nhiệm về thiệt hại và bồi thường</w:t>
            </w:r>
            <w:bookmarkEnd w:id="1703"/>
          </w:p>
          <w:p w14:paraId="4F573CD4" w14:textId="77777777" w:rsidR="00EC6159" w:rsidRPr="00FE2EB7" w:rsidRDefault="00EC6159" w:rsidP="00EC6159">
            <w:r w:rsidRPr="00FE2EB7">
              <w:t>1. Cổ đông hoặc nhóm cổ đông đề cập tại Khoản 3 Điều 12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14:paraId="60C56828" w14:textId="77777777" w:rsidR="00EC6159" w:rsidRPr="00FE2EB7" w:rsidRDefault="00EC6159" w:rsidP="00EC6159">
            <w:r w:rsidRPr="00FE2EB7">
              <w:t>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 Giám đốc điều hành, người điều hành khác, nhân viên hoặc 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14:paraId="1039A9E4" w14:textId="77777777" w:rsidR="00EC6159" w:rsidRPr="00FE2EB7" w:rsidRDefault="00EC6159" w:rsidP="00EC6159">
            <w:r w:rsidRPr="00FE2EB7">
              <w:t xml:space="preserve">3. Khi thực hiện chức năng, nhiệm vụ hoặc thực thi các công việc theo ủy quyền của Công ty, thành viên Hội đồng quản trị, Kiểm soát viên, người điều hành khác, </w:t>
            </w:r>
            <w:r w:rsidRPr="00FE2EB7">
              <w:lastRenderedPageBreak/>
              <w:t>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0F373DC3" w14:textId="77777777" w:rsidR="00EC6159" w:rsidRPr="00FE2EB7" w:rsidRDefault="00EC6159" w:rsidP="00EC6159">
            <w:pPr>
              <w:ind w:left="720"/>
            </w:pPr>
            <w:r w:rsidRPr="00FE2EB7">
              <w:t>a. Đã hành động trung thực, cẩn trọng, mẫn cán vì lợi ích và không mâu thuẫn với lợi ích của Công ty;</w:t>
            </w:r>
          </w:p>
          <w:p w14:paraId="55492294" w14:textId="77777777" w:rsidR="00EC6159" w:rsidRPr="00FE2EB7" w:rsidRDefault="00EC6159" w:rsidP="00EC6159">
            <w:pPr>
              <w:ind w:left="720"/>
            </w:pPr>
            <w:r w:rsidRPr="00FE2EB7">
              <w:t>b. Tuân thủ luật pháp và không có bằng chứng xác nhận đã không thực hiện trách nhiệm của mình.</w:t>
            </w:r>
          </w:p>
          <w:p w14:paraId="4E78F71E" w14:textId="7C114D1E" w:rsidR="00886111" w:rsidRPr="00FE2EB7" w:rsidRDefault="00EC6159" w:rsidP="00EC6159">
            <w:r w:rsidRPr="00FE2EB7">
              <w:t>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p w14:paraId="135BA41C" w14:textId="51D75F89" w:rsidR="00EC6159" w:rsidRPr="00FE2EB7" w:rsidRDefault="00EC6159" w:rsidP="00EC6159"/>
        </w:tc>
        <w:tc>
          <w:tcPr>
            <w:tcW w:w="2818" w:type="dxa"/>
            <w:shd w:val="clear" w:color="auto" w:fill="auto"/>
          </w:tcPr>
          <w:p w14:paraId="2D6DC232" w14:textId="77777777" w:rsidR="00EC6159" w:rsidRPr="00FE2EB7" w:rsidRDefault="00EC6159" w:rsidP="00EC6159">
            <w:pPr>
              <w:suppressAutoHyphens/>
              <w:spacing w:after="120"/>
              <w:rPr>
                <w:i/>
                <w:lang w:val="nl-NL"/>
              </w:rPr>
            </w:pPr>
            <w:r w:rsidRPr="00FE2EB7">
              <w:rPr>
                <w:i/>
                <w:lang w:val="nl-NL"/>
              </w:rPr>
              <w:lastRenderedPageBreak/>
              <w:t>Sửa đổi phù hợp Điều 159 LDN 2014</w:t>
            </w:r>
          </w:p>
          <w:p w14:paraId="3DB390A7" w14:textId="77777777" w:rsidR="00886111" w:rsidRPr="00FE2EB7" w:rsidRDefault="00886111" w:rsidP="00886111">
            <w:pPr>
              <w:suppressAutoHyphens/>
              <w:spacing w:before="120" w:after="120"/>
              <w:rPr>
                <w:i/>
                <w:lang w:val="nl-NL"/>
              </w:rPr>
            </w:pPr>
          </w:p>
        </w:tc>
      </w:tr>
      <w:tr w:rsidR="00FE2EB7" w:rsidRPr="00FE2EB7" w14:paraId="49F80C3E" w14:textId="77777777" w:rsidTr="000F1EBE">
        <w:trPr>
          <w:trHeight w:val="800"/>
        </w:trPr>
        <w:tc>
          <w:tcPr>
            <w:tcW w:w="950" w:type="dxa"/>
            <w:shd w:val="clear" w:color="auto" w:fill="FFFFFF"/>
          </w:tcPr>
          <w:p w14:paraId="015887A3"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0B2091B9"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704" w:name="_Toc157240098"/>
            <w:bookmarkStart w:id="1705" w:name="_Toc157306466"/>
            <w:bookmarkStart w:id="1706" w:name="_Toc157316157"/>
            <w:bookmarkStart w:id="1707" w:name="_Toc157499072"/>
            <w:bookmarkStart w:id="1708" w:name="_Toc157501053"/>
            <w:r w:rsidRPr="00FE2EB7">
              <w:rPr>
                <w:rFonts w:ascii="Times New Roman" w:hAnsi="Times New Roman"/>
                <w:i w:val="0"/>
                <w:sz w:val="24"/>
                <w:szCs w:val="24"/>
              </w:rPr>
              <w:t>ĐIỀU 52.</w:t>
            </w:r>
            <w:r w:rsidRPr="00FE2EB7">
              <w:rPr>
                <w:rFonts w:ascii="Times New Roman" w:hAnsi="Times New Roman"/>
                <w:i w:val="0"/>
                <w:kern w:val="36"/>
                <w:sz w:val="24"/>
                <w:szCs w:val="24"/>
              </w:rPr>
              <w:t xml:space="preserve">  </w:t>
            </w:r>
            <w:r w:rsidRPr="00FE2EB7">
              <w:rPr>
                <w:rFonts w:ascii="Times New Roman" w:hAnsi="Times New Roman"/>
                <w:i w:val="0"/>
                <w:sz w:val="24"/>
                <w:szCs w:val="24"/>
              </w:rPr>
              <w:t>NGHĨA VỤ CỦA NGƯỜI QUẢN LÝ CÔNG TY</w:t>
            </w:r>
            <w:bookmarkEnd w:id="1704"/>
            <w:bookmarkEnd w:id="1705"/>
            <w:bookmarkEnd w:id="1706"/>
            <w:bookmarkEnd w:id="1707"/>
            <w:bookmarkEnd w:id="1708"/>
          </w:p>
          <w:p w14:paraId="7B831C4D" w14:textId="77777777" w:rsidR="00886111" w:rsidRPr="00FE2EB7" w:rsidRDefault="00886111" w:rsidP="00D63733">
            <w:pPr>
              <w:widowControl w:val="0"/>
              <w:numPr>
                <w:ilvl w:val="1"/>
                <w:numId w:val="46"/>
              </w:numPr>
              <w:tabs>
                <w:tab w:val="clear" w:pos="1287"/>
                <w:tab w:val="num" w:pos="360"/>
              </w:tabs>
              <w:spacing w:before="120" w:after="120" w:line="276" w:lineRule="auto"/>
              <w:ind w:left="360" w:hanging="360"/>
              <w:outlineLvl w:val="1"/>
              <w:rPr>
                <w:kern w:val="28"/>
              </w:rPr>
            </w:pPr>
            <w:bookmarkStart w:id="1709" w:name="_Toc138231889"/>
            <w:bookmarkStart w:id="1710" w:name="_Toc157240099"/>
            <w:bookmarkStart w:id="1711" w:name="_Toc157306467"/>
            <w:bookmarkStart w:id="1712" w:name="_Toc157307014"/>
            <w:bookmarkStart w:id="1713" w:name="_Toc157309796"/>
            <w:bookmarkStart w:id="1714" w:name="_Toc157316158"/>
            <w:bookmarkStart w:id="1715" w:name="_Toc157499073"/>
            <w:bookmarkStart w:id="1716" w:name="_Toc157501054"/>
            <w:r w:rsidRPr="00FE2EB7">
              <w:t>Thành vi</w:t>
            </w:r>
            <w:r w:rsidRPr="00FE2EB7">
              <w:rPr>
                <w:kern w:val="28"/>
              </w:rPr>
              <w:t>ên HĐQT, Giám đốc và người quản lý khác có các nghĩa vụ sau đây:</w:t>
            </w:r>
            <w:bookmarkEnd w:id="1709"/>
            <w:bookmarkEnd w:id="1710"/>
            <w:bookmarkEnd w:id="1711"/>
            <w:bookmarkEnd w:id="1712"/>
            <w:bookmarkEnd w:id="1713"/>
            <w:bookmarkEnd w:id="1714"/>
            <w:bookmarkEnd w:id="1715"/>
            <w:bookmarkEnd w:id="1716"/>
            <w:r w:rsidRPr="00FE2EB7">
              <w:rPr>
                <w:kern w:val="28"/>
              </w:rPr>
              <w:t xml:space="preserve"> </w:t>
            </w:r>
          </w:p>
          <w:p w14:paraId="6FE1BBB8" w14:textId="77777777" w:rsidR="00886111" w:rsidRPr="00FE2EB7" w:rsidRDefault="00886111" w:rsidP="00D63733">
            <w:pPr>
              <w:widowControl w:val="0"/>
              <w:numPr>
                <w:ilvl w:val="0"/>
                <w:numId w:val="47"/>
              </w:numPr>
              <w:spacing w:before="120" w:after="120" w:line="276" w:lineRule="auto"/>
              <w:outlineLvl w:val="1"/>
              <w:rPr>
                <w:kern w:val="28"/>
              </w:rPr>
            </w:pPr>
            <w:bookmarkStart w:id="1717" w:name="_Toc138231890"/>
            <w:bookmarkStart w:id="1718" w:name="_Toc157240100"/>
            <w:bookmarkStart w:id="1719" w:name="_Toc157306468"/>
            <w:bookmarkStart w:id="1720" w:name="_Toc157307015"/>
            <w:bookmarkStart w:id="1721" w:name="_Toc157309797"/>
            <w:bookmarkStart w:id="1722" w:name="_Toc157316159"/>
            <w:bookmarkStart w:id="1723" w:name="_Toc157499074"/>
            <w:bookmarkStart w:id="1724" w:name="_Toc157501055"/>
            <w:r w:rsidRPr="00FE2EB7">
              <w:rPr>
                <w:kern w:val="28"/>
              </w:rPr>
              <w:t>Thực hiện các quyền và nhiệm vụ được giao theo đúng quy định của pháp luật, Điều lệ công ty, quyết định của ĐHĐCĐ;</w:t>
            </w:r>
            <w:bookmarkEnd w:id="1717"/>
            <w:bookmarkEnd w:id="1718"/>
            <w:bookmarkEnd w:id="1719"/>
            <w:bookmarkEnd w:id="1720"/>
            <w:bookmarkEnd w:id="1721"/>
            <w:bookmarkEnd w:id="1722"/>
            <w:bookmarkEnd w:id="1723"/>
            <w:bookmarkEnd w:id="1724"/>
          </w:p>
          <w:p w14:paraId="41EB6486" w14:textId="77777777" w:rsidR="00886111" w:rsidRPr="00FE2EB7" w:rsidRDefault="00886111" w:rsidP="00D63733">
            <w:pPr>
              <w:widowControl w:val="0"/>
              <w:numPr>
                <w:ilvl w:val="0"/>
                <w:numId w:val="47"/>
              </w:numPr>
              <w:tabs>
                <w:tab w:val="num" w:pos="360"/>
              </w:tabs>
              <w:spacing w:before="120" w:after="120" w:line="276" w:lineRule="auto"/>
              <w:outlineLvl w:val="1"/>
              <w:rPr>
                <w:kern w:val="28"/>
              </w:rPr>
            </w:pPr>
            <w:bookmarkStart w:id="1725" w:name="_Toc138231891"/>
            <w:bookmarkStart w:id="1726" w:name="_Toc157240101"/>
            <w:bookmarkStart w:id="1727" w:name="_Toc157306469"/>
            <w:bookmarkStart w:id="1728" w:name="_Toc157307016"/>
            <w:bookmarkStart w:id="1729" w:name="_Toc157309798"/>
            <w:bookmarkStart w:id="1730" w:name="_Toc157316160"/>
            <w:bookmarkStart w:id="1731" w:name="_Toc157499075"/>
            <w:bookmarkStart w:id="1732" w:name="_Toc157501056"/>
            <w:r w:rsidRPr="00FE2EB7">
              <w:rPr>
                <w:kern w:val="28"/>
              </w:rPr>
              <w:t xml:space="preserve">Thực hiện các quyền và nhiệm vụ được </w:t>
            </w:r>
            <w:r w:rsidRPr="00FE2EB7">
              <w:rPr>
                <w:kern w:val="28"/>
              </w:rPr>
              <w:lastRenderedPageBreak/>
              <w:t>giao một cách trung thực, cẩn trọng, tốt nhất nhằm bảo đảm lợi ích hợp pháp tối đa của Công ty và cổ đông của Công ty;</w:t>
            </w:r>
            <w:bookmarkEnd w:id="1725"/>
            <w:bookmarkEnd w:id="1726"/>
            <w:bookmarkEnd w:id="1727"/>
            <w:bookmarkEnd w:id="1728"/>
            <w:bookmarkEnd w:id="1729"/>
            <w:bookmarkEnd w:id="1730"/>
            <w:bookmarkEnd w:id="1731"/>
            <w:bookmarkEnd w:id="1732"/>
          </w:p>
          <w:p w14:paraId="7E7C4B0F" w14:textId="77777777" w:rsidR="00886111" w:rsidRPr="00FE2EB7" w:rsidRDefault="00886111" w:rsidP="00D63733">
            <w:pPr>
              <w:widowControl w:val="0"/>
              <w:numPr>
                <w:ilvl w:val="0"/>
                <w:numId w:val="47"/>
              </w:numPr>
              <w:tabs>
                <w:tab w:val="num" w:pos="360"/>
              </w:tabs>
              <w:spacing w:before="120" w:after="120" w:line="276" w:lineRule="auto"/>
              <w:outlineLvl w:val="1"/>
              <w:rPr>
                <w:kern w:val="28"/>
              </w:rPr>
            </w:pPr>
            <w:bookmarkStart w:id="1733" w:name="_Toc138231892"/>
            <w:bookmarkStart w:id="1734" w:name="_Toc157240102"/>
            <w:bookmarkStart w:id="1735" w:name="_Toc157306470"/>
            <w:bookmarkStart w:id="1736" w:name="_Toc157307017"/>
            <w:bookmarkStart w:id="1737" w:name="_Toc157309799"/>
            <w:bookmarkStart w:id="1738" w:name="_Toc157316161"/>
            <w:bookmarkStart w:id="1739" w:name="_Toc157499076"/>
            <w:bookmarkStart w:id="1740" w:name="_Toc157501057"/>
            <w:r w:rsidRPr="00FE2EB7">
              <w:rPr>
                <w:kern w:val="28"/>
              </w:rPr>
              <w:t>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bookmarkEnd w:id="1733"/>
            <w:bookmarkEnd w:id="1734"/>
            <w:bookmarkEnd w:id="1735"/>
            <w:bookmarkEnd w:id="1736"/>
            <w:bookmarkEnd w:id="1737"/>
            <w:bookmarkEnd w:id="1738"/>
            <w:bookmarkEnd w:id="1739"/>
            <w:bookmarkEnd w:id="1740"/>
          </w:p>
          <w:p w14:paraId="01586B40" w14:textId="77777777" w:rsidR="00886111" w:rsidRPr="00FE2EB7" w:rsidRDefault="00886111" w:rsidP="00D63733">
            <w:pPr>
              <w:widowControl w:val="0"/>
              <w:numPr>
                <w:ilvl w:val="0"/>
                <w:numId w:val="47"/>
              </w:numPr>
              <w:tabs>
                <w:tab w:val="num" w:pos="360"/>
              </w:tabs>
              <w:spacing w:before="120" w:after="120" w:line="276" w:lineRule="auto"/>
              <w:outlineLvl w:val="1"/>
              <w:rPr>
                <w:kern w:val="28"/>
              </w:rPr>
            </w:pPr>
            <w:bookmarkStart w:id="1741" w:name="_Toc138231893"/>
            <w:bookmarkStart w:id="1742" w:name="_Toc157240103"/>
            <w:bookmarkStart w:id="1743" w:name="_Toc157306471"/>
            <w:bookmarkStart w:id="1744" w:name="_Toc157307018"/>
            <w:bookmarkStart w:id="1745" w:name="_Toc157309800"/>
            <w:bookmarkStart w:id="1746" w:name="_Toc157316162"/>
            <w:bookmarkStart w:id="1747" w:name="_Toc157499077"/>
            <w:bookmarkStart w:id="1748" w:name="_Toc157501058"/>
            <w:r w:rsidRPr="00FE2EB7">
              <w:rPr>
                <w:kern w:val="28"/>
              </w:rPr>
              <w:t>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bookmarkEnd w:id="1741"/>
            <w:bookmarkEnd w:id="1742"/>
            <w:bookmarkEnd w:id="1743"/>
            <w:bookmarkEnd w:id="1744"/>
            <w:bookmarkEnd w:id="1745"/>
            <w:bookmarkEnd w:id="1746"/>
            <w:bookmarkEnd w:id="1747"/>
            <w:bookmarkEnd w:id="1748"/>
          </w:p>
          <w:p w14:paraId="38171FD6" w14:textId="77777777" w:rsidR="00886111" w:rsidRPr="00FE2EB7" w:rsidRDefault="00886111" w:rsidP="00D63733">
            <w:pPr>
              <w:widowControl w:val="0"/>
              <w:numPr>
                <w:ilvl w:val="1"/>
                <w:numId w:val="46"/>
              </w:numPr>
              <w:tabs>
                <w:tab w:val="clear" w:pos="1287"/>
                <w:tab w:val="num" w:pos="360"/>
              </w:tabs>
              <w:spacing w:before="120" w:after="120" w:line="276" w:lineRule="auto"/>
              <w:ind w:left="360" w:hanging="360"/>
              <w:outlineLvl w:val="1"/>
              <w:rPr>
                <w:kern w:val="28"/>
              </w:rPr>
            </w:pPr>
            <w:bookmarkStart w:id="1749" w:name="_Toc138231894"/>
            <w:bookmarkStart w:id="1750" w:name="_Toc157240104"/>
            <w:bookmarkStart w:id="1751" w:name="_Toc157306472"/>
            <w:bookmarkStart w:id="1752" w:name="_Toc157307019"/>
            <w:bookmarkStart w:id="1753" w:name="_Toc157309801"/>
            <w:bookmarkStart w:id="1754" w:name="_Toc157316163"/>
            <w:bookmarkStart w:id="1755" w:name="_Toc157499078"/>
            <w:bookmarkStart w:id="1756" w:name="_Toc157501059"/>
            <w:r w:rsidRPr="00FE2EB7">
              <w:rPr>
                <w:kern w:val="28"/>
              </w:rPr>
              <w:t>Ngoài các nghĩa vụ quy định tại khoản 1 Điều này, HĐQT và Giám đốc không được tăng lương, trả thưởng khi Công ty không thanh toán đủ các khoản nợ đến hạn.</w:t>
            </w:r>
            <w:bookmarkEnd w:id="1749"/>
            <w:bookmarkEnd w:id="1750"/>
            <w:bookmarkEnd w:id="1751"/>
            <w:bookmarkEnd w:id="1752"/>
            <w:bookmarkEnd w:id="1753"/>
            <w:bookmarkEnd w:id="1754"/>
            <w:bookmarkEnd w:id="1755"/>
            <w:bookmarkEnd w:id="1756"/>
          </w:p>
          <w:p w14:paraId="3C581AAF" w14:textId="6A2D2750" w:rsidR="00886111" w:rsidRPr="00FE2EB7" w:rsidRDefault="00886111" w:rsidP="00D63733">
            <w:pPr>
              <w:widowControl w:val="0"/>
              <w:numPr>
                <w:ilvl w:val="1"/>
                <w:numId w:val="46"/>
              </w:numPr>
              <w:tabs>
                <w:tab w:val="clear" w:pos="1287"/>
                <w:tab w:val="num" w:pos="360"/>
              </w:tabs>
              <w:spacing w:before="120" w:after="120" w:line="276" w:lineRule="auto"/>
              <w:ind w:left="360" w:hanging="360"/>
              <w:outlineLvl w:val="1"/>
              <w:rPr>
                <w:i/>
              </w:rPr>
            </w:pPr>
            <w:bookmarkStart w:id="1757" w:name="_Toc138231895"/>
            <w:bookmarkStart w:id="1758" w:name="_Toc157240105"/>
            <w:bookmarkStart w:id="1759" w:name="_Toc157306473"/>
            <w:bookmarkStart w:id="1760" w:name="_Toc157307020"/>
            <w:bookmarkStart w:id="1761" w:name="_Toc157309802"/>
            <w:bookmarkStart w:id="1762" w:name="_Toc157316164"/>
            <w:bookmarkStart w:id="1763" w:name="_Toc157499079"/>
            <w:bookmarkStart w:id="1764" w:name="_Toc157501060"/>
            <w:r w:rsidRPr="00FE2EB7">
              <w:rPr>
                <w:kern w:val="28"/>
              </w:rPr>
              <w:t>Các nghĩa vụ khác theo quy định của pháp luật và Điều lệ Công ty.</w:t>
            </w:r>
            <w:bookmarkEnd w:id="1757"/>
            <w:bookmarkEnd w:id="1758"/>
            <w:bookmarkEnd w:id="1759"/>
            <w:bookmarkEnd w:id="1760"/>
            <w:bookmarkEnd w:id="1761"/>
            <w:bookmarkEnd w:id="1762"/>
            <w:bookmarkEnd w:id="1763"/>
            <w:bookmarkEnd w:id="1764"/>
          </w:p>
        </w:tc>
        <w:tc>
          <w:tcPr>
            <w:tcW w:w="5577" w:type="dxa"/>
            <w:shd w:val="clear" w:color="auto" w:fill="auto"/>
          </w:tcPr>
          <w:p w14:paraId="79D5AFB0" w14:textId="77777777" w:rsidR="000E6850" w:rsidRPr="00FE2EB7" w:rsidRDefault="000E6850" w:rsidP="000E6850">
            <w:pPr>
              <w:pStyle w:val="Heading2"/>
              <w:spacing w:before="120" w:after="120"/>
              <w:rPr>
                <w:rFonts w:ascii="Times New Roman" w:hAnsi="Times New Roman"/>
                <w:lang w:val="en-AU"/>
              </w:rPr>
            </w:pPr>
            <w:r w:rsidRPr="00FE2EB7">
              <w:rPr>
                <w:rFonts w:ascii="Times New Roman" w:hAnsi="Times New Roman"/>
                <w:bCs w:val="0"/>
                <w:i w:val="0"/>
                <w:iCs w:val="0"/>
                <w:lang w:val="en-AU"/>
              </w:rPr>
              <w:lastRenderedPageBreak/>
              <w:t>FPTS đề xuất bỏ bởi vì:</w:t>
            </w:r>
          </w:p>
          <w:p w14:paraId="15C1E98D" w14:textId="77777777" w:rsidR="000E6850" w:rsidRPr="00FE2EB7" w:rsidRDefault="000E6850" w:rsidP="000E6850">
            <w:pPr>
              <w:rPr>
                <w:lang w:val="en-AU"/>
              </w:rPr>
            </w:pPr>
            <w:r w:rsidRPr="00FE2EB7">
              <w:rPr>
                <w:lang w:val="en-AU"/>
              </w:rPr>
              <w:t>1. Theo quy định về Điều lệ công ty tại Điều 25 Luật DN 2014 thì không yêu cầu có nội dung này trong Điều lệ</w:t>
            </w:r>
          </w:p>
          <w:p w14:paraId="4B298E61" w14:textId="77777777" w:rsidR="000E6850" w:rsidRPr="00FE2EB7" w:rsidRDefault="000E6850" w:rsidP="000E685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1B047455" w14:textId="1447F602" w:rsidR="00886111" w:rsidRPr="00FE2EB7" w:rsidRDefault="000E6850" w:rsidP="000E6850">
            <w:pPr>
              <w:pStyle w:val="Heading1"/>
              <w:rPr>
                <w:szCs w:val="24"/>
              </w:rPr>
            </w:pPr>
            <w:r w:rsidRPr="00FE2EB7">
              <w:rPr>
                <w:lang w:val="en-AU"/>
              </w:rPr>
              <w:t xml:space="preserve">=&gt; </w:t>
            </w:r>
            <w:r w:rsidRPr="00FE2EB7">
              <w:rPr>
                <w:rFonts w:eastAsiaTheme="minorHAnsi"/>
                <w:b w:val="0"/>
                <w:bCs w:val="0"/>
                <w:szCs w:val="24"/>
                <w:lang w:val="en-AU"/>
              </w:rPr>
              <w:t>FPTS khuyến nghị DN nên sửa Điều lệ theo chuẩn của Điều lệ mẫu đã quy định</w:t>
            </w:r>
            <w:r w:rsidRPr="00FE2EB7">
              <w:rPr>
                <w:lang w:val="en-AU"/>
              </w:rPr>
              <w:t>.</w:t>
            </w:r>
          </w:p>
        </w:tc>
        <w:tc>
          <w:tcPr>
            <w:tcW w:w="2818" w:type="dxa"/>
            <w:shd w:val="clear" w:color="auto" w:fill="auto"/>
          </w:tcPr>
          <w:p w14:paraId="14EFAE22" w14:textId="77777777" w:rsidR="00886111" w:rsidRPr="00FE2EB7" w:rsidRDefault="00886111" w:rsidP="00886111">
            <w:pPr>
              <w:suppressAutoHyphens/>
              <w:spacing w:before="120" w:after="120"/>
              <w:rPr>
                <w:i/>
                <w:lang w:val="nl-NL"/>
              </w:rPr>
            </w:pPr>
          </w:p>
        </w:tc>
      </w:tr>
      <w:tr w:rsidR="00FE2EB7" w:rsidRPr="00FE2EB7" w14:paraId="324DCDB2" w14:textId="77777777" w:rsidTr="000F1EBE">
        <w:trPr>
          <w:trHeight w:val="800"/>
        </w:trPr>
        <w:tc>
          <w:tcPr>
            <w:tcW w:w="950" w:type="dxa"/>
            <w:shd w:val="clear" w:color="auto" w:fill="FFFFFF"/>
          </w:tcPr>
          <w:p w14:paraId="040346CA" w14:textId="77777777" w:rsidR="00886111" w:rsidRPr="00FE2EB7" w:rsidRDefault="00886111" w:rsidP="00886111">
            <w:pPr>
              <w:pStyle w:val="ListParagraph"/>
              <w:numPr>
                <w:ilvl w:val="0"/>
                <w:numId w:val="1"/>
              </w:numPr>
              <w:jc w:val="left"/>
              <w:rPr>
                <w:b/>
              </w:rPr>
            </w:pPr>
          </w:p>
        </w:tc>
        <w:tc>
          <w:tcPr>
            <w:tcW w:w="5055" w:type="dxa"/>
            <w:shd w:val="clear" w:color="auto" w:fill="auto"/>
          </w:tcPr>
          <w:p w14:paraId="368F2738" w14:textId="77777777" w:rsidR="00886111" w:rsidRPr="00FE2EB7" w:rsidRDefault="00886111" w:rsidP="00886111">
            <w:pPr>
              <w:pStyle w:val="Heading2"/>
              <w:tabs>
                <w:tab w:val="left" w:pos="960"/>
              </w:tabs>
              <w:spacing w:before="120" w:after="120" w:line="276" w:lineRule="auto"/>
              <w:rPr>
                <w:rFonts w:ascii="Times New Roman" w:hAnsi="Times New Roman"/>
                <w:bCs w:val="0"/>
                <w:i w:val="0"/>
                <w:sz w:val="24"/>
                <w:szCs w:val="24"/>
              </w:rPr>
            </w:pPr>
            <w:bookmarkStart w:id="1765" w:name="_Toc157240106"/>
            <w:bookmarkStart w:id="1766" w:name="_Toc157306474"/>
            <w:bookmarkStart w:id="1767" w:name="_Toc157316165"/>
            <w:bookmarkStart w:id="1768" w:name="_Toc157499080"/>
            <w:bookmarkStart w:id="1769" w:name="_Toc157501061"/>
            <w:r w:rsidRPr="00FE2EB7">
              <w:rPr>
                <w:rFonts w:ascii="Times New Roman" w:hAnsi="Times New Roman"/>
                <w:i w:val="0"/>
                <w:sz w:val="24"/>
                <w:szCs w:val="24"/>
              </w:rPr>
              <w:t>ĐIỀU 53.</w:t>
            </w:r>
            <w:r w:rsidRPr="00FE2EB7">
              <w:rPr>
                <w:rFonts w:ascii="Times New Roman" w:hAnsi="Times New Roman"/>
                <w:i w:val="0"/>
                <w:kern w:val="36"/>
                <w:sz w:val="24"/>
                <w:szCs w:val="24"/>
              </w:rPr>
              <w:t xml:space="preserve"> </w:t>
            </w:r>
            <w:r w:rsidRPr="00FE2EB7">
              <w:rPr>
                <w:rFonts w:ascii="Times New Roman" w:hAnsi="Times New Roman"/>
                <w:i w:val="0"/>
                <w:kern w:val="36"/>
                <w:sz w:val="24"/>
                <w:szCs w:val="24"/>
              </w:rPr>
              <w:tab/>
            </w:r>
            <w:hyperlink w:anchor="TOP7" w:history="1">
              <w:r w:rsidRPr="00FE2EB7">
                <w:rPr>
                  <w:rStyle w:val="Hyperlink"/>
                  <w:rFonts w:ascii="Times New Roman" w:hAnsi="Times New Roman"/>
                  <w:i w:val="0"/>
                  <w:color w:val="auto"/>
                  <w:sz w:val="24"/>
                  <w:szCs w:val="24"/>
                  <w:u w:val="none"/>
                </w:rPr>
                <w:t>HỢP ĐỒNG, GIAO DỊCH PHẢI ĐƯỢC ĐẠI HỘI ĐỒNG CỔ ĐÔNG HOẶC HỘI ĐỒNG QUẢN TRỊ CHẤP THUẬN</w:t>
              </w:r>
              <w:bookmarkEnd w:id="1765"/>
              <w:bookmarkEnd w:id="1766"/>
              <w:bookmarkEnd w:id="1767"/>
              <w:bookmarkEnd w:id="1768"/>
              <w:bookmarkEnd w:id="1769"/>
              <w:r w:rsidRPr="00FE2EB7">
                <w:rPr>
                  <w:rStyle w:val="Hyperlink"/>
                  <w:rFonts w:ascii="Times New Roman" w:hAnsi="Times New Roman"/>
                  <w:i w:val="0"/>
                  <w:color w:val="auto"/>
                  <w:sz w:val="24"/>
                  <w:szCs w:val="24"/>
                  <w:u w:val="none"/>
                </w:rPr>
                <w:t xml:space="preserve"> </w:t>
              </w:r>
            </w:hyperlink>
          </w:p>
          <w:p w14:paraId="2CE054BB" w14:textId="77777777" w:rsidR="00886111" w:rsidRPr="00FE2EB7" w:rsidRDefault="00886111" w:rsidP="00D63733">
            <w:pPr>
              <w:widowControl w:val="0"/>
              <w:numPr>
                <w:ilvl w:val="0"/>
                <w:numId w:val="48"/>
              </w:numPr>
              <w:spacing w:before="120" w:after="120" w:line="276" w:lineRule="auto"/>
              <w:outlineLvl w:val="1"/>
              <w:rPr>
                <w:kern w:val="28"/>
              </w:rPr>
            </w:pPr>
            <w:bookmarkStart w:id="1770" w:name="_Toc138231897"/>
            <w:bookmarkStart w:id="1771" w:name="_Toc157240107"/>
            <w:bookmarkStart w:id="1772" w:name="_Toc157306475"/>
            <w:bookmarkStart w:id="1773" w:name="_Toc157307022"/>
            <w:bookmarkStart w:id="1774" w:name="_Toc157309804"/>
            <w:bookmarkStart w:id="1775" w:name="_Toc157316166"/>
            <w:bookmarkStart w:id="1776" w:name="_Toc157499081"/>
            <w:bookmarkStart w:id="1777" w:name="_Toc157501062"/>
            <w:r w:rsidRPr="00FE2EB7">
              <w:rPr>
                <w:kern w:val="28"/>
              </w:rPr>
              <w:t xml:space="preserve">Hợp đồng, giao dịch giữa Công ty với các đối </w:t>
            </w:r>
            <w:r w:rsidRPr="00FE2EB7">
              <w:rPr>
                <w:kern w:val="28"/>
              </w:rPr>
              <w:lastRenderedPageBreak/>
              <w:t>tượng sau đây phải được ĐHĐCĐ  hoặc HĐQT chấp thuận:</w:t>
            </w:r>
            <w:bookmarkEnd w:id="1770"/>
            <w:bookmarkEnd w:id="1771"/>
            <w:bookmarkEnd w:id="1772"/>
            <w:bookmarkEnd w:id="1773"/>
            <w:bookmarkEnd w:id="1774"/>
            <w:bookmarkEnd w:id="1775"/>
            <w:bookmarkEnd w:id="1776"/>
            <w:bookmarkEnd w:id="1777"/>
          </w:p>
          <w:p w14:paraId="351F450E" w14:textId="77777777" w:rsidR="00886111" w:rsidRPr="00FE2EB7" w:rsidRDefault="00886111" w:rsidP="00D63733">
            <w:pPr>
              <w:widowControl w:val="0"/>
              <w:numPr>
                <w:ilvl w:val="4"/>
                <w:numId w:val="48"/>
              </w:numPr>
              <w:tabs>
                <w:tab w:val="clear" w:pos="1080"/>
                <w:tab w:val="num" w:pos="720"/>
              </w:tabs>
              <w:spacing w:before="120" w:after="120" w:line="276" w:lineRule="auto"/>
              <w:ind w:left="720"/>
              <w:outlineLvl w:val="1"/>
              <w:rPr>
                <w:kern w:val="28"/>
              </w:rPr>
            </w:pPr>
            <w:bookmarkStart w:id="1778" w:name="_Toc138231898"/>
            <w:bookmarkStart w:id="1779" w:name="_Toc157240108"/>
            <w:bookmarkStart w:id="1780" w:name="_Toc157306476"/>
            <w:bookmarkStart w:id="1781" w:name="_Toc157307023"/>
            <w:bookmarkStart w:id="1782" w:name="_Toc157309805"/>
            <w:bookmarkStart w:id="1783" w:name="_Toc157316167"/>
            <w:bookmarkStart w:id="1784" w:name="_Toc157499082"/>
            <w:bookmarkStart w:id="1785" w:name="_Toc157501063"/>
            <w:r w:rsidRPr="00FE2EB7">
              <w:rPr>
                <w:kern w:val="28"/>
              </w:rPr>
              <w:t>Cổ đông, người đại diện uỷ quyền của cổ đông sở hữu trên 10% tổng số cổ phần phổ thông của Công ty và những người có liên quan của họ;</w:t>
            </w:r>
            <w:bookmarkEnd w:id="1778"/>
            <w:bookmarkEnd w:id="1779"/>
            <w:bookmarkEnd w:id="1780"/>
            <w:bookmarkEnd w:id="1781"/>
            <w:bookmarkEnd w:id="1782"/>
            <w:bookmarkEnd w:id="1783"/>
            <w:bookmarkEnd w:id="1784"/>
            <w:bookmarkEnd w:id="1785"/>
          </w:p>
          <w:p w14:paraId="0BA8E9A1" w14:textId="77777777" w:rsidR="00886111" w:rsidRPr="00FE2EB7" w:rsidRDefault="00886111" w:rsidP="00D63733">
            <w:pPr>
              <w:widowControl w:val="0"/>
              <w:numPr>
                <w:ilvl w:val="4"/>
                <w:numId w:val="48"/>
              </w:numPr>
              <w:tabs>
                <w:tab w:val="clear" w:pos="1080"/>
                <w:tab w:val="num" w:pos="720"/>
              </w:tabs>
              <w:spacing w:before="120" w:after="120" w:line="276" w:lineRule="auto"/>
              <w:ind w:left="720"/>
              <w:outlineLvl w:val="1"/>
              <w:rPr>
                <w:kern w:val="28"/>
              </w:rPr>
            </w:pPr>
            <w:bookmarkStart w:id="1786" w:name="_Toc138231899"/>
            <w:bookmarkStart w:id="1787" w:name="_Toc157240109"/>
            <w:bookmarkStart w:id="1788" w:name="_Toc157306477"/>
            <w:bookmarkStart w:id="1789" w:name="_Toc157307024"/>
            <w:bookmarkStart w:id="1790" w:name="_Toc157309806"/>
            <w:bookmarkStart w:id="1791" w:name="_Toc157316168"/>
            <w:bookmarkStart w:id="1792" w:name="_Toc157499083"/>
            <w:bookmarkStart w:id="1793" w:name="_Toc157501064"/>
            <w:r w:rsidRPr="00FE2EB7">
              <w:rPr>
                <w:kern w:val="28"/>
              </w:rPr>
              <w:t>Thành viên HĐQT, Giám đốc;</w:t>
            </w:r>
            <w:bookmarkEnd w:id="1786"/>
            <w:bookmarkEnd w:id="1787"/>
            <w:bookmarkEnd w:id="1788"/>
            <w:bookmarkEnd w:id="1789"/>
            <w:bookmarkEnd w:id="1790"/>
            <w:bookmarkEnd w:id="1791"/>
            <w:bookmarkEnd w:id="1792"/>
            <w:bookmarkEnd w:id="1793"/>
          </w:p>
          <w:p w14:paraId="6A177A29" w14:textId="77777777" w:rsidR="00886111" w:rsidRPr="00FE2EB7" w:rsidRDefault="00886111" w:rsidP="00D63733">
            <w:pPr>
              <w:widowControl w:val="0"/>
              <w:numPr>
                <w:ilvl w:val="4"/>
                <w:numId w:val="48"/>
              </w:numPr>
              <w:tabs>
                <w:tab w:val="clear" w:pos="1080"/>
              </w:tabs>
              <w:spacing w:before="120" w:after="120" w:line="276" w:lineRule="auto"/>
              <w:ind w:left="720"/>
              <w:outlineLvl w:val="1"/>
              <w:rPr>
                <w:kern w:val="28"/>
              </w:rPr>
            </w:pPr>
            <w:bookmarkStart w:id="1794" w:name="_Toc138231900"/>
            <w:bookmarkStart w:id="1795" w:name="_Toc157240110"/>
            <w:bookmarkStart w:id="1796" w:name="_Toc157306478"/>
            <w:bookmarkStart w:id="1797" w:name="_Toc157307025"/>
            <w:bookmarkStart w:id="1798" w:name="_Toc157309807"/>
            <w:bookmarkStart w:id="1799" w:name="_Toc157316169"/>
            <w:r w:rsidRPr="00FE2EB7">
              <w:rPr>
                <w:kern w:val="28"/>
              </w:rPr>
              <w:t xml:space="preserve">  </w:t>
            </w:r>
            <w:bookmarkStart w:id="1800" w:name="_Toc157499084"/>
            <w:bookmarkStart w:id="1801" w:name="_Toc157501065"/>
            <w:r w:rsidRPr="00FE2EB7">
              <w:rPr>
                <w:kern w:val="28"/>
              </w:rPr>
              <w:t>Doanh nghiệp quy định tại điểm a và điểm b khoản 1 Điều 51 của Điều lệ này và người có liên quan của thành viên HĐQT, Giám đốc.</w:t>
            </w:r>
            <w:bookmarkEnd w:id="1794"/>
            <w:bookmarkEnd w:id="1795"/>
            <w:bookmarkEnd w:id="1796"/>
            <w:bookmarkEnd w:id="1797"/>
            <w:bookmarkEnd w:id="1798"/>
            <w:bookmarkEnd w:id="1799"/>
            <w:bookmarkEnd w:id="1800"/>
            <w:bookmarkEnd w:id="1801"/>
          </w:p>
          <w:p w14:paraId="21B66B56" w14:textId="77777777" w:rsidR="00886111" w:rsidRPr="00FE2EB7" w:rsidRDefault="00886111" w:rsidP="00D63733">
            <w:pPr>
              <w:widowControl w:val="0"/>
              <w:numPr>
                <w:ilvl w:val="0"/>
                <w:numId w:val="48"/>
              </w:numPr>
              <w:spacing w:before="120" w:after="120" w:line="276" w:lineRule="auto"/>
              <w:outlineLvl w:val="1"/>
              <w:rPr>
                <w:kern w:val="28"/>
              </w:rPr>
            </w:pPr>
            <w:bookmarkStart w:id="1802" w:name="_Toc138231901"/>
            <w:bookmarkStart w:id="1803" w:name="_Toc157240111"/>
            <w:bookmarkStart w:id="1804" w:name="_Toc157306479"/>
            <w:bookmarkStart w:id="1805" w:name="_Toc157307026"/>
            <w:bookmarkStart w:id="1806" w:name="_Toc157309808"/>
            <w:bookmarkStart w:id="1807" w:name="_Toc157316170"/>
            <w:bookmarkStart w:id="1808" w:name="_Toc157499085"/>
            <w:bookmarkStart w:id="1809" w:name="_Toc157501066"/>
            <w:r w:rsidRPr="00FE2EB7">
              <w:rPr>
                <w:kern w:val="28"/>
              </w:rPr>
              <w:t>HĐQT chấp thuận các hợp đồng và giao dịch nêu tại khoản 1 Điều này có giá trị nhỏ hơn 35% tổng giá trị tài sản Công ty ghi trong báo cáo tài chính gần nhất. Trong trường hợp này, người đại diện theo pháp luật phải gửi đến các thành viên HĐQT; niêm yết tại trụ sở chính, chi nhánh của Công ty dự thảo hợp đồng hoặc thông báo nội dung chủ yếu của giao dịch. HĐQT quyết định việc chấp thuận hợp đồng hoặc giao dịch trong thời hạn mười lăm ngày, kể từ ngày niêm yết; thành viên có lợi ích liên quan không có quyền biểu quyết.</w:t>
            </w:r>
            <w:bookmarkEnd w:id="1802"/>
            <w:bookmarkEnd w:id="1803"/>
            <w:bookmarkEnd w:id="1804"/>
            <w:bookmarkEnd w:id="1805"/>
            <w:bookmarkEnd w:id="1806"/>
            <w:bookmarkEnd w:id="1807"/>
            <w:bookmarkEnd w:id="1808"/>
            <w:bookmarkEnd w:id="1809"/>
          </w:p>
          <w:p w14:paraId="6E40800E" w14:textId="77777777" w:rsidR="00886111" w:rsidRPr="00FE2EB7" w:rsidRDefault="00886111" w:rsidP="00D63733">
            <w:pPr>
              <w:widowControl w:val="0"/>
              <w:numPr>
                <w:ilvl w:val="0"/>
                <w:numId w:val="48"/>
              </w:numPr>
              <w:spacing w:before="120" w:after="120" w:line="276" w:lineRule="auto"/>
              <w:outlineLvl w:val="1"/>
              <w:rPr>
                <w:kern w:val="28"/>
              </w:rPr>
            </w:pPr>
            <w:bookmarkStart w:id="1810" w:name="_Toc138231902"/>
            <w:bookmarkStart w:id="1811" w:name="_Toc157240112"/>
            <w:bookmarkStart w:id="1812" w:name="_Toc157306480"/>
            <w:bookmarkStart w:id="1813" w:name="_Toc157307027"/>
            <w:bookmarkStart w:id="1814" w:name="_Toc157309809"/>
            <w:bookmarkStart w:id="1815" w:name="_Toc157316171"/>
            <w:bookmarkStart w:id="1816" w:name="_Toc157499086"/>
            <w:bookmarkStart w:id="1817" w:name="_Toc157501067"/>
            <w:r w:rsidRPr="00FE2EB7">
              <w:rPr>
                <w:kern w:val="28"/>
              </w:rPr>
              <w:t xml:space="preserve">ĐHCĐ  chấp thuận các hợp đồng và giao dịch khác trừ trường hợp quy định tại khoản 2 Điều này. HĐQT trình dự thảo hợp đồng hoặc giải </w:t>
            </w:r>
            <w:r w:rsidRPr="00FE2EB7">
              <w:rPr>
                <w:kern w:val="28"/>
              </w:rPr>
              <w:lastRenderedPageBreak/>
              <w:t>trình về nội dung chủ yếu của giao dịch tại cuộc họp ĐHĐCĐ  hoặc lấy ý kiến cổ đông bằng văn bản. Trong trường hợp này, cổ đông có liên quan không có quyền biểu quyết; hợp đồng hoặc giao dịch được chấp thuận khi có số cổ đông đại diện 65% tổng số phiếu biểu quyết còn lại đồng ý.</w:t>
            </w:r>
            <w:bookmarkEnd w:id="1810"/>
            <w:bookmarkEnd w:id="1811"/>
            <w:bookmarkEnd w:id="1812"/>
            <w:bookmarkEnd w:id="1813"/>
            <w:bookmarkEnd w:id="1814"/>
            <w:bookmarkEnd w:id="1815"/>
            <w:bookmarkEnd w:id="1816"/>
            <w:bookmarkEnd w:id="1817"/>
          </w:p>
          <w:p w14:paraId="0CBF66C9" w14:textId="3B7D93AB" w:rsidR="00886111" w:rsidRPr="00FE2EB7" w:rsidRDefault="00886111" w:rsidP="00886111">
            <w:pPr>
              <w:pStyle w:val="Heading2"/>
              <w:tabs>
                <w:tab w:val="left" w:pos="960"/>
              </w:tabs>
              <w:spacing w:before="120" w:after="120" w:line="276" w:lineRule="auto"/>
              <w:rPr>
                <w:rFonts w:ascii="Times New Roman" w:hAnsi="Times New Roman"/>
                <w:b w:val="0"/>
                <w:i w:val="0"/>
                <w:sz w:val="24"/>
                <w:szCs w:val="24"/>
              </w:rPr>
            </w:pPr>
            <w:bookmarkStart w:id="1818" w:name="_Toc138231903"/>
            <w:bookmarkStart w:id="1819" w:name="_Toc157240113"/>
            <w:bookmarkStart w:id="1820" w:name="_Toc157306481"/>
            <w:bookmarkStart w:id="1821" w:name="_Toc157307028"/>
            <w:bookmarkStart w:id="1822" w:name="_Toc157309810"/>
            <w:bookmarkStart w:id="1823" w:name="_Toc157316172"/>
            <w:bookmarkStart w:id="1824" w:name="_Toc157499087"/>
            <w:bookmarkStart w:id="1825" w:name="_Toc157501068"/>
            <w:r w:rsidRPr="00FE2EB7">
              <w:rPr>
                <w:rFonts w:ascii="Times New Roman" w:hAnsi="Times New Roman"/>
                <w:b w:val="0"/>
                <w:i w:val="0"/>
                <w:kern w:val="28"/>
                <w:sz w:val="24"/>
                <w:szCs w:val="24"/>
              </w:rPr>
              <w:t>Hợp đồng, giao dịch nêu tại khoản 1 Điều này bị vô hiệu và xử lý theo quy định của pháp luật khi được giao kết hoặc thực hiện mà chưa được chấp thuận theo quy định tại khoản 2 và khoản 3 Điều này. Người đại diện theo pháp luật của Công ty, cổ đông, thành viên HĐQT hoặc Giám đốc có liên quan phải bồi thường thiệt hại phát sinh, hoàn trả cho Công ty các khoản lợi thu được từ việc thực hiện hợp đồng, giao dịch đó.</w:t>
            </w:r>
            <w:bookmarkEnd w:id="1818"/>
            <w:bookmarkEnd w:id="1819"/>
            <w:bookmarkEnd w:id="1820"/>
            <w:bookmarkEnd w:id="1821"/>
            <w:bookmarkEnd w:id="1822"/>
            <w:bookmarkEnd w:id="1823"/>
            <w:bookmarkEnd w:id="1824"/>
            <w:bookmarkEnd w:id="1825"/>
          </w:p>
        </w:tc>
        <w:tc>
          <w:tcPr>
            <w:tcW w:w="5577" w:type="dxa"/>
            <w:shd w:val="clear" w:color="auto" w:fill="auto"/>
          </w:tcPr>
          <w:p w14:paraId="25D6F7BA" w14:textId="17B0144B" w:rsidR="00886111" w:rsidRPr="00FE2EB7" w:rsidRDefault="00EC6159" w:rsidP="000E6850">
            <w:pPr>
              <w:pStyle w:val="Heading1"/>
              <w:rPr>
                <w:i/>
                <w:highlight w:val="cyan"/>
                <w:lang w:val="nl-NL"/>
              </w:rPr>
            </w:pPr>
            <w:r w:rsidRPr="00FE2EB7">
              <w:rPr>
                <w:i/>
                <w:lang w:val="nl-NL"/>
              </w:rPr>
              <w:lastRenderedPageBreak/>
              <w:t>Bỏ vì đã được quy định tại Điều 41 Điều lệ sửa đổi</w:t>
            </w:r>
          </w:p>
        </w:tc>
        <w:tc>
          <w:tcPr>
            <w:tcW w:w="2818" w:type="dxa"/>
            <w:shd w:val="clear" w:color="auto" w:fill="auto"/>
          </w:tcPr>
          <w:p w14:paraId="42EA51B8" w14:textId="77777777" w:rsidR="00886111" w:rsidRPr="00FE2EB7" w:rsidRDefault="00886111" w:rsidP="00886111">
            <w:pPr>
              <w:suppressAutoHyphens/>
              <w:spacing w:before="120" w:after="120"/>
              <w:rPr>
                <w:i/>
                <w:lang w:val="nl-NL"/>
              </w:rPr>
            </w:pPr>
          </w:p>
        </w:tc>
      </w:tr>
      <w:tr w:rsidR="00FE2EB7" w:rsidRPr="00FE2EB7" w14:paraId="092BAEAE" w14:textId="77777777" w:rsidTr="000F1EBE">
        <w:trPr>
          <w:trHeight w:val="800"/>
        </w:trPr>
        <w:tc>
          <w:tcPr>
            <w:tcW w:w="950" w:type="dxa"/>
            <w:shd w:val="clear" w:color="auto" w:fill="FFFFFF"/>
          </w:tcPr>
          <w:p w14:paraId="2B71C7E1" w14:textId="77777777" w:rsidR="0077440C" w:rsidRPr="00FE2EB7" w:rsidRDefault="0077440C" w:rsidP="00886111">
            <w:pPr>
              <w:pStyle w:val="ListParagraph"/>
              <w:numPr>
                <w:ilvl w:val="0"/>
                <w:numId w:val="1"/>
              </w:numPr>
              <w:jc w:val="left"/>
              <w:rPr>
                <w:b/>
              </w:rPr>
            </w:pPr>
          </w:p>
        </w:tc>
        <w:tc>
          <w:tcPr>
            <w:tcW w:w="5055" w:type="dxa"/>
            <w:shd w:val="clear" w:color="auto" w:fill="auto"/>
          </w:tcPr>
          <w:p w14:paraId="470DD828" w14:textId="6BD90C7F" w:rsidR="0077440C" w:rsidRPr="00FE2EB7" w:rsidRDefault="0077440C" w:rsidP="00886111">
            <w:pPr>
              <w:pStyle w:val="Heading2"/>
              <w:tabs>
                <w:tab w:val="left" w:pos="960"/>
              </w:tabs>
              <w:spacing w:before="120" w:after="120" w:line="276" w:lineRule="auto"/>
              <w:rPr>
                <w:rFonts w:ascii="Times New Roman" w:hAnsi="Times New Roman"/>
                <w:i w:val="0"/>
                <w:sz w:val="22"/>
                <w:szCs w:val="22"/>
              </w:rPr>
            </w:pPr>
            <w:r w:rsidRPr="00FE2EB7">
              <w:rPr>
                <w:rFonts w:ascii="Times New Roman" w:hAnsi="Times New Roman"/>
                <w:i w:val="0"/>
                <w:sz w:val="22"/>
                <w:szCs w:val="22"/>
              </w:rPr>
              <w:t>CHƯƠNG IV: BAN KIỂM SOÁT</w:t>
            </w:r>
          </w:p>
        </w:tc>
        <w:tc>
          <w:tcPr>
            <w:tcW w:w="5577" w:type="dxa"/>
            <w:shd w:val="clear" w:color="auto" w:fill="auto"/>
          </w:tcPr>
          <w:p w14:paraId="792A5311" w14:textId="00C14253" w:rsidR="0077440C" w:rsidRPr="00FE2EB7" w:rsidRDefault="0077440C" w:rsidP="0077440C">
            <w:pPr>
              <w:pStyle w:val="Heading2"/>
              <w:tabs>
                <w:tab w:val="left" w:pos="960"/>
              </w:tabs>
              <w:spacing w:before="120" w:after="120" w:line="276" w:lineRule="auto"/>
              <w:rPr>
                <w:i w:val="0"/>
                <w:sz w:val="22"/>
                <w:szCs w:val="22"/>
                <w:lang w:val="nl-NL"/>
              </w:rPr>
            </w:pPr>
            <w:r w:rsidRPr="00FE2EB7">
              <w:rPr>
                <w:rFonts w:ascii="Times New Roman" w:hAnsi="Times New Roman"/>
                <w:i w:val="0"/>
                <w:sz w:val="22"/>
                <w:szCs w:val="22"/>
              </w:rPr>
              <w:t>CHƯƠNG IX. BAN KIỂM SOÁT</w:t>
            </w:r>
          </w:p>
        </w:tc>
        <w:tc>
          <w:tcPr>
            <w:tcW w:w="2818" w:type="dxa"/>
            <w:shd w:val="clear" w:color="auto" w:fill="auto"/>
          </w:tcPr>
          <w:p w14:paraId="67C19987" w14:textId="77777777" w:rsidR="0077440C" w:rsidRPr="00FE2EB7" w:rsidRDefault="0077440C" w:rsidP="00886111">
            <w:pPr>
              <w:suppressAutoHyphens/>
              <w:spacing w:before="120" w:after="120"/>
              <w:rPr>
                <w:i/>
                <w:lang w:val="nl-NL"/>
              </w:rPr>
            </w:pPr>
          </w:p>
        </w:tc>
      </w:tr>
      <w:tr w:rsidR="00FE2EB7" w:rsidRPr="00FE2EB7" w14:paraId="49E6D112" w14:textId="77777777" w:rsidTr="000F1EBE">
        <w:trPr>
          <w:trHeight w:val="800"/>
        </w:trPr>
        <w:tc>
          <w:tcPr>
            <w:tcW w:w="950" w:type="dxa"/>
            <w:shd w:val="clear" w:color="auto" w:fill="FFFFFF"/>
          </w:tcPr>
          <w:p w14:paraId="3600F813" w14:textId="77777777" w:rsidR="00630B89" w:rsidRPr="00FE2EB7" w:rsidRDefault="00630B89" w:rsidP="00886111">
            <w:pPr>
              <w:pStyle w:val="ListParagraph"/>
              <w:numPr>
                <w:ilvl w:val="0"/>
                <w:numId w:val="1"/>
              </w:numPr>
              <w:jc w:val="left"/>
              <w:rPr>
                <w:b/>
              </w:rPr>
            </w:pPr>
          </w:p>
        </w:tc>
        <w:tc>
          <w:tcPr>
            <w:tcW w:w="5055" w:type="dxa"/>
            <w:shd w:val="clear" w:color="auto" w:fill="auto"/>
          </w:tcPr>
          <w:p w14:paraId="5E39BED4" w14:textId="71C02FBC" w:rsidR="00630B89" w:rsidRPr="00FE2EB7" w:rsidRDefault="00630B89" w:rsidP="00886111">
            <w:pPr>
              <w:pStyle w:val="Heading2"/>
              <w:tabs>
                <w:tab w:val="left" w:pos="960"/>
              </w:tabs>
              <w:spacing w:before="120" w:after="120" w:line="276" w:lineRule="auto"/>
              <w:rPr>
                <w:rFonts w:ascii="Times New Roman" w:hAnsi="Times New Roman"/>
                <w:i w:val="0"/>
                <w:sz w:val="24"/>
                <w:szCs w:val="24"/>
              </w:rPr>
            </w:pPr>
            <w:r w:rsidRPr="00FE2EB7">
              <w:rPr>
                <w:rFonts w:ascii="Times New Roman" w:hAnsi="Times New Roman"/>
                <w:i w:val="0"/>
                <w:sz w:val="24"/>
                <w:szCs w:val="24"/>
              </w:rPr>
              <w:t>Chưa quy định</w:t>
            </w:r>
          </w:p>
        </w:tc>
        <w:tc>
          <w:tcPr>
            <w:tcW w:w="5577" w:type="dxa"/>
            <w:shd w:val="clear" w:color="auto" w:fill="auto"/>
          </w:tcPr>
          <w:p w14:paraId="566FB36E" w14:textId="64298834" w:rsidR="00630B89" w:rsidRPr="00FE2EB7" w:rsidRDefault="00630B89" w:rsidP="00630B89">
            <w:pPr>
              <w:keepNext/>
              <w:keepLines/>
              <w:spacing w:before="240" w:line="259" w:lineRule="auto"/>
              <w:jc w:val="left"/>
              <w:outlineLvl w:val="0"/>
              <w:rPr>
                <w:rFonts w:eastAsiaTheme="majorEastAsia"/>
                <w:b/>
                <w:lang w:val="en-AU"/>
              </w:rPr>
            </w:pPr>
            <w:bookmarkStart w:id="1826" w:name="_Toc509955453"/>
            <w:r w:rsidRPr="00FE2EB7">
              <w:rPr>
                <w:rFonts w:eastAsiaTheme="majorEastAsia"/>
                <w:b/>
                <w:lang w:val="en-AU"/>
              </w:rPr>
              <w:t>Ứng cử, đề cử Kiểm soát viên</w:t>
            </w:r>
            <w:bookmarkEnd w:id="1826"/>
          </w:p>
          <w:p w14:paraId="359ADE93" w14:textId="77777777" w:rsidR="00630B89" w:rsidRPr="00FE2EB7" w:rsidRDefault="00630B89" w:rsidP="00630B89">
            <w:pPr>
              <w:spacing w:after="160" w:line="259" w:lineRule="auto"/>
              <w:rPr>
                <w:lang w:val="en-AU"/>
              </w:rPr>
            </w:pPr>
            <w:r w:rsidRPr="00FE2EB7">
              <w:rPr>
                <w:lang w:val="en-AU"/>
              </w:rPr>
              <w:t>1. Việc xác định ứng viên và công bố thông tin ứng viên thực hiện tương tự quy định tại khoản 1 Điều 25 Điều lệ này.</w:t>
            </w:r>
          </w:p>
          <w:p w14:paraId="11597124" w14:textId="77777777" w:rsidR="00630B89" w:rsidRPr="00FE2EB7" w:rsidRDefault="00630B89" w:rsidP="00630B89">
            <w:pPr>
              <w:spacing w:after="160" w:line="259" w:lineRule="auto"/>
              <w:rPr>
                <w:lang w:val="en-AU"/>
              </w:rPr>
            </w:pPr>
            <w:r w:rsidRPr="00FE2EB7">
              <w:rPr>
                <w:lang w:val="en-AU"/>
              </w:rPr>
              <w:t xml:space="preserve">2. Các cổ đông nắm giữ cổ phần phổ thông trong thời hạn liên tục ít nhất sáu (06) tháng có quyền gộp số quyền biểu quyết để đề cử các ứng viên Ban kiểm soát. Cổ đông hoặc nhóm cổ đông nắm giữ từ 5% đến dưới 10% tổng </w:t>
            </w:r>
            <w:r w:rsidRPr="00FE2EB7">
              <w:rPr>
                <w:lang w:val="en-AU"/>
              </w:rPr>
              <w:lastRenderedPageBreak/>
              <w:t>số cổ phần có quyền biểu quyết được đề cử một (01) ứng viên; từ 10% đến dưới 30% được đề cử tối đa hai (02) ứng viên; trên 30% được đề cử đủ số ứng viên.</w:t>
            </w:r>
          </w:p>
          <w:p w14:paraId="685AA142" w14:textId="18167CD0" w:rsidR="00630B89" w:rsidRPr="00FE2EB7" w:rsidRDefault="00630B89" w:rsidP="00630B89">
            <w:pPr>
              <w:spacing w:after="160" w:line="259" w:lineRule="auto"/>
              <w:rPr>
                <w:lang w:val="en-AU"/>
              </w:rPr>
            </w:pPr>
            <w:r w:rsidRPr="00FE2EB7">
              <w:rPr>
                <w:lang w:val="en-AU"/>
              </w:rPr>
              <w:t>3.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tc>
        <w:tc>
          <w:tcPr>
            <w:tcW w:w="2818" w:type="dxa"/>
            <w:shd w:val="clear" w:color="auto" w:fill="auto"/>
          </w:tcPr>
          <w:p w14:paraId="77E93D6F" w14:textId="77777777" w:rsidR="00630B89" w:rsidRPr="00FE2EB7" w:rsidRDefault="00630B89" w:rsidP="00886111">
            <w:pPr>
              <w:suppressAutoHyphens/>
              <w:spacing w:before="120" w:after="120"/>
              <w:rPr>
                <w:i/>
                <w:lang w:val="nl-NL"/>
              </w:rPr>
            </w:pPr>
          </w:p>
        </w:tc>
      </w:tr>
      <w:tr w:rsidR="00FE2EB7" w:rsidRPr="00FE2EB7" w14:paraId="228665C8" w14:textId="77777777" w:rsidTr="000F1EBE">
        <w:trPr>
          <w:trHeight w:val="800"/>
        </w:trPr>
        <w:tc>
          <w:tcPr>
            <w:tcW w:w="950" w:type="dxa"/>
            <w:shd w:val="clear" w:color="auto" w:fill="FFFFFF"/>
          </w:tcPr>
          <w:p w14:paraId="51DA44CE" w14:textId="77777777" w:rsidR="0077440C" w:rsidRPr="00FE2EB7" w:rsidRDefault="0077440C" w:rsidP="00886111">
            <w:pPr>
              <w:pStyle w:val="ListParagraph"/>
              <w:numPr>
                <w:ilvl w:val="0"/>
                <w:numId w:val="1"/>
              </w:numPr>
              <w:jc w:val="left"/>
              <w:rPr>
                <w:b/>
              </w:rPr>
            </w:pPr>
          </w:p>
        </w:tc>
        <w:tc>
          <w:tcPr>
            <w:tcW w:w="5055" w:type="dxa"/>
            <w:shd w:val="clear" w:color="auto" w:fill="auto"/>
          </w:tcPr>
          <w:p w14:paraId="27BE8A09" w14:textId="77777777" w:rsidR="0077440C" w:rsidRPr="00FE2EB7" w:rsidRDefault="0077440C" w:rsidP="00886111">
            <w:pPr>
              <w:pStyle w:val="Heading2"/>
              <w:tabs>
                <w:tab w:val="left" w:pos="960"/>
              </w:tabs>
              <w:spacing w:before="120" w:after="120" w:line="276" w:lineRule="auto"/>
              <w:rPr>
                <w:rFonts w:ascii="Times New Roman" w:hAnsi="Times New Roman"/>
                <w:i w:val="0"/>
                <w:sz w:val="22"/>
                <w:szCs w:val="22"/>
              </w:rPr>
            </w:pPr>
            <w:r w:rsidRPr="00FE2EB7">
              <w:rPr>
                <w:rFonts w:ascii="Times New Roman" w:hAnsi="Times New Roman"/>
                <w:i w:val="0"/>
                <w:sz w:val="22"/>
                <w:szCs w:val="22"/>
              </w:rPr>
              <w:t>ĐIỀU 54. BAN KIỂM SOÁT</w:t>
            </w:r>
          </w:p>
          <w:p w14:paraId="4D1EFBE9" w14:textId="77777777" w:rsidR="0077440C" w:rsidRPr="00FE2EB7" w:rsidRDefault="0077440C" w:rsidP="0077440C">
            <w:pPr>
              <w:rPr>
                <w:rFonts w:eastAsia="Times New Roman"/>
                <w:kern w:val="28"/>
              </w:rPr>
            </w:pPr>
            <w:r w:rsidRPr="00FE2EB7">
              <w:rPr>
                <w:rFonts w:eastAsia="Times New Roman"/>
                <w:kern w:val="28"/>
              </w:rPr>
              <w:t xml:space="preserve">1. </w:t>
            </w:r>
            <w:r w:rsidRPr="00FE2EB7">
              <w:rPr>
                <w:rFonts w:eastAsia="Times New Roman"/>
                <w:kern w:val="28"/>
                <w:lang w:val="vi-VN"/>
              </w:rPr>
              <w:t>Kiểm soát viên</w:t>
            </w:r>
            <w:r w:rsidRPr="00FE2EB7">
              <w:rPr>
                <w:rFonts w:eastAsia="Times New Roman"/>
                <w:kern w:val="28"/>
              </w:rPr>
              <w:t xml:space="preserve"> có ba thành viên do ĐHĐCĐ bầu, hơn một nửa số thành viên thường trú ở Việt Nam và phải có ít nhất một thành viên là kế toán viên hoặc kiểm toán viên. Các </w:t>
            </w:r>
            <w:r w:rsidRPr="00FE2EB7">
              <w:rPr>
                <w:rFonts w:eastAsia="Times New Roman"/>
                <w:kern w:val="28"/>
                <w:lang w:val="vi-VN"/>
              </w:rPr>
              <w:t>kiểm soát viên</w:t>
            </w:r>
            <w:r w:rsidRPr="00FE2EB7">
              <w:rPr>
                <w:rFonts w:eastAsia="Times New Roman"/>
                <w:kern w:val="28"/>
              </w:rPr>
              <w:t xml:space="preserve"> bầu một người trong số họ làm Trưởng BKS. </w:t>
            </w:r>
            <w:r w:rsidRPr="00FE2EB7">
              <w:rPr>
                <w:rFonts w:eastAsia="Times New Roman"/>
                <w:lang w:val="vi-VN"/>
              </w:rPr>
              <w:t>Trưởng Ban kiểm soát phải là kế toán viên hoặc kiểm toán viên chuyên nghiệp và phải làm việc chuyên trách tại công ty.</w:t>
            </w:r>
            <w:r w:rsidRPr="00FE2EB7">
              <w:rPr>
                <w:rFonts w:eastAsia="Times New Roman"/>
                <w:kern w:val="28"/>
              </w:rPr>
              <w:t>Nhiệm kỳ của BKS không quá năm năm; thành viên BKS có thể được bầu lại với số nhiệm kỳ không hạn chế</w:t>
            </w:r>
            <w:r w:rsidR="00630B89" w:rsidRPr="00FE2EB7">
              <w:rPr>
                <w:rFonts w:eastAsia="Times New Roman"/>
                <w:kern w:val="28"/>
              </w:rPr>
              <w:t>.</w:t>
            </w:r>
          </w:p>
          <w:p w14:paraId="4610D840" w14:textId="2327DAF7" w:rsidR="00630B89" w:rsidRPr="00FE2EB7" w:rsidRDefault="00630B89" w:rsidP="00630B89">
            <w:pPr>
              <w:widowControl w:val="0"/>
              <w:spacing w:before="120" w:line="300" w:lineRule="exact"/>
              <w:outlineLvl w:val="1"/>
              <w:rPr>
                <w:rFonts w:eastAsia="Times New Roman"/>
                <w:kern w:val="28"/>
              </w:rPr>
            </w:pPr>
            <w:r w:rsidRPr="00FE2EB7">
              <w:rPr>
                <w:rFonts w:eastAsia="Times New Roman"/>
                <w:sz w:val="26"/>
                <w:szCs w:val="26"/>
              </w:rPr>
              <w:t xml:space="preserve">2. </w:t>
            </w:r>
            <w:r w:rsidRPr="00FE2EB7">
              <w:rPr>
                <w:rFonts w:eastAsia="Times New Roman"/>
                <w:lang w:val="vi-VN"/>
              </w:rPr>
              <w:t xml:space="preserve">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w:t>
            </w:r>
            <w:r w:rsidRPr="00FE2EB7">
              <w:rPr>
                <w:rFonts w:eastAsia="Times New Roman"/>
                <w:lang w:val="vi-VN"/>
              </w:rPr>
              <w:lastRenderedPageBreak/>
              <w:t>nhận nhiệm vụ.</w:t>
            </w:r>
            <w:bookmarkStart w:id="1827" w:name="_Toc138231909"/>
          </w:p>
          <w:p w14:paraId="0F44EF16" w14:textId="4B08096D" w:rsidR="00630B89" w:rsidRPr="00FE2EB7" w:rsidRDefault="00630B89" w:rsidP="00630B89">
            <w:pPr>
              <w:widowControl w:val="0"/>
              <w:spacing w:before="120" w:line="300" w:lineRule="exact"/>
              <w:outlineLvl w:val="1"/>
              <w:rPr>
                <w:rFonts w:eastAsia="Times New Roman"/>
                <w:kern w:val="28"/>
              </w:rPr>
            </w:pPr>
            <w:bookmarkStart w:id="1828" w:name="_Toc157240118"/>
            <w:bookmarkStart w:id="1829" w:name="_Toc157306486"/>
            <w:bookmarkStart w:id="1830" w:name="_Toc157307033"/>
            <w:bookmarkStart w:id="1831" w:name="_Toc157309815"/>
            <w:bookmarkStart w:id="1832" w:name="_Toc157316177"/>
            <w:bookmarkStart w:id="1833" w:name="_Toc157499093"/>
            <w:bookmarkStart w:id="1834" w:name="_Toc157501074"/>
            <w:r w:rsidRPr="00FE2EB7">
              <w:rPr>
                <w:rFonts w:eastAsia="Times New Roman"/>
                <w:kern w:val="28"/>
              </w:rPr>
              <w:t xml:space="preserve">3. Nếu số thành viên </w:t>
            </w:r>
            <w:smartTag w:uri="urn:schemas-microsoft-com:office:smarttags" w:element="stockticker">
              <w:r w:rsidRPr="00FE2EB7">
                <w:rPr>
                  <w:rFonts w:eastAsia="Times New Roman"/>
                  <w:kern w:val="28"/>
                </w:rPr>
                <w:t>BKS</w:t>
              </w:r>
            </w:smartTag>
            <w:r w:rsidRPr="00FE2EB7">
              <w:rPr>
                <w:rFonts w:eastAsia="Times New Roman"/>
                <w:kern w:val="28"/>
              </w:rPr>
              <w:t xml:space="preserve"> bị giảm quá 1/3 so với số thành viên theo quy định tại khoản 1 của Điều này, thì HĐQT phải triệu tập họp ĐHĐCĐ  trong thời hạn không quá 60 ngày để bầu bổ sung. Trong các trường hợp khác, cuộc họp gần nhất của ĐHĐCĐ  sẽ bầu thành viên mới để thay thế cho thành viên đã bị miễn nhiệm, bãi nhiệm.</w:t>
            </w:r>
            <w:bookmarkEnd w:id="1827"/>
            <w:r w:rsidRPr="00FE2EB7">
              <w:rPr>
                <w:rFonts w:eastAsia="Times New Roman"/>
                <w:kern w:val="28"/>
              </w:rPr>
              <w:t xml:space="preserve"> Nhiệm kỳ của thành viên đó là thời hạn còn lại của nhiệm kỳ </w:t>
            </w:r>
            <w:smartTag w:uri="urn:schemas-microsoft-com:office:smarttags" w:element="stockticker">
              <w:r w:rsidRPr="00FE2EB7">
                <w:rPr>
                  <w:rFonts w:eastAsia="Times New Roman"/>
                  <w:kern w:val="28"/>
                </w:rPr>
                <w:t>BKS</w:t>
              </w:r>
            </w:smartTag>
            <w:r w:rsidRPr="00FE2EB7">
              <w:rPr>
                <w:rFonts w:eastAsia="Times New Roman"/>
                <w:kern w:val="28"/>
              </w:rPr>
              <w:t>.</w:t>
            </w:r>
            <w:bookmarkEnd w:id="1828"/>
            <w:bookmarkEnd w:id="1829"/>
            <w:bookmarkEnd w:id="1830"/>
            <w:bookmarkEnd w:id="1831"/>
            <w:bookmarkEnd w:id="1832"/>
            <w:bookmarkEnd w:id="1833"/>
            <w:bookmarkEnd w:id="1834"/>
          </w:p>
          <w:p w14:paraId="3D8E61E3" w14:textId="1FCE5592" w:rsidR="00630B89" w:rsidRPr="00FE2EB7" w:rsidRDefault="00630B89" w:rsidP="00C73CCE">
            <w:pPr>
              <w:widowControl w:val="0"/>
              <w:spacing w:before="120" w:line="300" w:lineRule="exact"/>
              <w:outlineLvl w:val="1"/>
              <w:rPr>
                <w:rFonts w:eastAsia="Times New Roman"/>
                <w:kern w:val="28"/>
              </w:rPr>
            </w:pPr>
            <w:bookmarkStart w:id="1835" w:name="_Toc138231910"/>
            <w:bookmarkStart w:id="1836" w:name="_Toc157240119"/>
            <w:bookmarkStart w:id="1837" w:name="_Toc157306487"/>
            <w:bookmarkStart w:id="1838" w:name="_Toc157307034"/>
            <w:bookmarkStart w:id="1839" w:name="_Toc157309816"/>
            <w:bookmarkStart w:id="1840" w:name="_Toc157316178"/>
            <w:bookmarkStart w:id="1841" w:name="_Toc157499094"/>
            <w:bookmarkStart w:id="1842" w:name="_Toc157501075"/>
            <w:r w:rsidRPr="00FE2EB7">
              <w:rPr>
                <w:rFonts w:eastAsia="Times New Roman"/>
                <w:kern w:val="28"/>
              </w:rPr>
              <w:t xml:space="preserve">Quy chế tổ chức và hoạt động của </w:t>
            </w:r>
            <w:smartTag w:uri="urn:schemas-microsoft-com:office:smarttags" w:element="stockticker">
              <w:r w:rsidRPr="00FE2EB7">
                <w:rPr>
                  <w:rFonts w:eastAsia="Times New Roman"/>
                  <w:kern w:val="28"/>
                </w:rPr>
                <w:t>BKS</w:t>
              </w:r>
            </w:smartTag>
            <w:r w:rsidRPr="00FE2EB7">
              <w:rPr>
                <w:rFonts w:eastAsia="Times New Roman"/>
                <w:kern w:val="28"/>
              </w:rPr>
              <w:t xml:space="preserve"> do ĐHĐCĐ  thông qua.</w:t>
            </w:r>
            <w:bookmarkEnd w:id="1835"/>
            <w:bookmarkEnd w:id="1836"/>
            <w:bookmarkEnd w:id="1837"/>
            <w:bookmarkEnd w:id="1838"/>
            <w:bookmarkEnd w:id="1839"/>
            <w:bookmarkEnd w:id="1840"/>
            <w:bookmarkEnd w:id="1841"/>
            <w:bookmarkEnd w:id="1842"/>
          </w:p>
        </w:tc>
        <w:tc>
          <w:tcPr>
            <w:tcW w:w="5577" w:type="dxa"/>
            <w:shd w:val="clear" w:color="auto" w:fill="auto"/>
          </w:tcPr>
          <w:p w14:paraId="747B79C0" w14:textId="77777777" w:rsidR="00630B89" w:rsidRPr="00FE2EB7" w:rsidRDefault="00630B89" w:rsidP="00630B89">
            <w:pPr>
              <w:spacing w:after="160" w:line="259" w:lineRule="auto"/>
              <w:rPr>
                <w:lang w:val="en-AU"/>
              </w:rPr>
            </w:pPr>
          </w:p>
          <w:p w14:paraId="2783DB9D" w14:textId="77777777" w:rsidR="00630B89" w:rsidRPr="00FE2EB7" w:rsidRDefault="00630B89" w:rsidP="00630B89">
            <w:pPr>
              <w:spacing w:after="160" w:line="259" w:lineRule="auto"/>
              <w:rPr>
                <w:lang w:val="en-AU"/>
              </w:rPr>
            </w:pPr>
            <w:r w:rsidRPr="00FE2EB7">
              <w:rPr>
                <w:lang w:val="en-AU"/>
              </w:rPr>
              <w:t>1. Số lượng Kiểm soát viên của Công ty là ba (03) người. Nhiệm kỳ của Kiểm soát viên không quá năm (05) năm và có thể được bầu lại với số nhiệm kỳ không hạn chế.</w:t>
            </w:r>
          </w:p>
          <w:p w14:paraId="371E4463" w14:textId="0E8E9E43" w:rsidR="00630B89" w:rsidRPr="00FE2EB7" w:rsidRDefault="00630B89" w:rsidP="00C73CCE">
            <w:pPr>
              <w:spacing w:after="160" w:line="259" w:lineRule="auto"/>
              <w:rPr>
                <w:lang w:val="en-AU"/>
              </w:rPr>
            </w:pPr>
            <w:r w:rsidRPr="00FE2EB7">
              <w:rPr>
                <w:lang w:val="en-AU"/>
              </w:rPr>
              <w:t xml:space="preserve">3. Các Kiểm soát viên bầu một (01) người trong số họ làm Trưởng ban theo nguyên tắc đa số. Trưởng ban kiểm soát phải là kiểm toán viên hoặc kế toán viên chuyên nghiệp và phải làm việc chuyên trách tại Công ty. </w:t>
            </w:r>
          </w:p>
          <w:p w14:paraId="1A4E0D25" w14:textId="1D969A81" w:rsidR="0077440C" w:rsidRPr="00FE2EB7" w:rsidRDefault="0077440C" w:rsidP="00630B89">
            <w:pPr>
              <w:spacing w:after="160" w:line="259" w:lineRule="auto"/>
              <w:ind w:left="720"/>
              <w:rPr>
                <w:lang w:val="en-AU"/>
              </w:rPr>
            </w:pPr>
          </w:p>
        </w:tc>
        <w:tc>
          <w:tcPr>
            <w:tcW w:w="2818" w:type="dxa"/>
            <w:shd w:val="clear" w:color="auto" w:fill="auto"/>
          </w:tcPr>
          <w:p w14:paraId="3F5B0973" w14:textId="77777777" w:rsidR="0077440C" w:rsidRPr="00FE2EB7" w:rsidRDefault="0077440C" w:rsidP="00886111">
            <w:pPr>
              <w:suppressAutoHyphens/>
              <w:spacing w:before="120" w:after="120"/>
              <w:rPr>
                <w:i/>
                <w:lang w:val="nl-NL"/>
              </w:rPr>
            </w:pPr>
          </w:p>
        </w:tc>
      </w:tr>
      <w:tr w:rsidR="00FE2EB7" w:rsidRPr="00FE2EB7" w14:paraId="397DBCBE" w14:textId="77777777" w:rsidTr="000F1EBE">
        <w:trPr>
          <w:trHeight w:val="800"/>
        </w:trPr>
        <w:tc>
          <w:tcPr>
            <w:tcW w:w="950" w:type="dxa"/>
            <w:shd w:val="clear" w:color="auto" w:fill="FFFFFF"/>
          </w:tcPr>
          <w:p w14:paraId="573170DB" w14:textId="38B2FFEC" w:rsidR="0077440C" w:rsidRPr="00FE2EB7" w:rsidRDefault="0077440C" w:rsidP="00886111">
            <w:pPr>
              <w:pStyle w:val="ListParagraph"/>
              <w:numPr>
                <w:ilvl w:val="0"/>
                <w:numId w:val="1"/>
              </w:numPr>
              <w:jc w:val="left"/>
              <w:rPr>
                <w:b/>
              </w:rPr>
            </w:pPr>
          </w:p>
        </w:tc>
        <w:tc>
          <w:tcPr>
            <w:tcW w:w="5055" w:type="dxa"/>
            <w:shd w:val="clear" w:color="auto" w:fill="auto"/>
          </w:tcPr>
          <w:p w14:paraId="680110F1" w14:textId="77777777" w:rsidR="00630B89" w:rsidRPr="00FE2EB7" w:rsidRDefault="00630B89" w:rsidP="00630B89">
            <w:pPr>
              <w:keepNext/>
              <w:keepLines/>
              <w:tabs>
                <w:tab w:val="left" w:pos="960"/>
              </w:tabs>
              <w:spacing w:before="240" w:line="240" w:lineRule="auto"/>
              <w:outlineLvl w:val="1"/>
              <w:rPr>
                <w:rFonts w:eastAsia="Times New Roman" w:cs="Arial"/>
                <w:b/>
                <w:bCs/>
                <w:spacing w:val="-4"/>
                <w:kern w:val="28"/>
                <w:sz w:val="22"/>
                <w:szCs w:val="22"/>
              </w:rPr>
            </w:pPr>
            <w:r w:rsidRPr="00FE2EB7">
              <w:rPr>
                <w:rFonts w:eastAsia="Times New Roman" w:cs="Arial"/>
                <w:b/>
                <w:bCs/>
                <w:spacing w:val="-4"/>
                <w:kern w:val="28"/>
                <w:sz w:val="22"/>
                <w:szCs w:val="22"/>
              </w:rPr>
              <w:t>ĐIỀU 55.</w:t>
            </w:r>
            <w:r w:rsidRPr="00FE2EB7">
              <w:rPr>
                <w:rFonts w:eastAsia="Times New Roman" w:cs="Arial"/>
                <w:b/>
                <w:spacing w:val="-4"/>
                <w:kern w:val="36"/>
                <w:sz w:val="22"/>
                <w:szCs w:val="22"/>
              </w:rPr>
              <w:t xml:space="preserve">  </w:t>
            </w:r>
            <w:r w:rsidRPr="00FE2EB7">
              <w:rPr>
                <w:rFonts w:eastAsia="Times New Roman" w:cs="Arial"/>
                <w:b/>
                <w:bCs/>
                <w:spacing w:val="-4"/>
                <w:kern w:val="28"/>
                <w:sz w:val="22"/>
                <w:szCs w:val="22"/>
              </w:rPr>
              <w:t>TIÊU CHUẨN VÀ ĐIỀU KIỆN LÀM KIỂM SOÁT VIÊN :</w:t>
            </w:r>
          </w:p>
          <w:p w14:paraId="0BF3E31E" w14:textId="77777777" w:rsidR="00630B89" w:rsidRPr="00FE2EB7" w:rsidRDefault="00630B89" w:rsidP="000B3214">
            <w:pPr>
              <w:keepNext/>
              <w:keepLines/>
              <w:numPr>
                <w:ilvl w:val="0"/>
                <w:numId w:val="50"/>
              </w:numPr>
              <w:tabs>
                <w:tab w:val="left" w:pos="960"/>
              </w:tabs>
              <w:spacing w:before="240" w:line="240" w:lineRule="auto"/>
              <w:outlineLvl w:val="1"/>
              <w:rPr>
                <w:rFonts w:eastAsia="Times New Roman" w:cs="Arial"/>
                <w:b/>
                <w:spacing w:val="-4"/>
                <w:kern w:val="28"/>
              </w:rPr>
            </w:pPr>
            <w:r w:rsidRPr="00FE2EB7">
              <w:rPr>
                <w:rFonts w:eastAsia="Times New Roman" w:cs="Arial"/>
                <w:b/>
                <w:spacing w:val="-4"/>
                <w:kern w:val="28"/>
              </w:rPr>
              <w:t>Kiểm soát viên phải có tiêu chuẩn và điều kiện sau đây:</w:t>
            </w:r>
          </w:p>
          <w:p w14:paraId="265CA927" w14:textId="77777777" w:rsidR="00630B89" w:rsidRPr="00FE2EB7" w:rsidRDefault="00630B89" w:rsidP="000B3214">
            <w:pPr>
              <w:widowControl w:val="0"/>
              <w:numPr>
                <w:ilvl w:val="1"/>
                <w:numId w:val="50"/>
              </w:numPr>
              <w:tabs>
                <w:tab w:val="num" w:pos="720"/>
              </w:tabs>
              <w:spacing w:before="120" w:line="300" w:lineRule="exact"/>
              <w:ind w:left="720"/>
              <w:outlineLvl w:val="1"/>
              <w:rPr>
                <w:rFonts w:eastAsia="Times New Roman"/>
                <w:kern w:val="28"/>
              </w:rPr>
            </w:pPr>
            <w:r w:rsidRPr="00FE2EB7">
              <w:rPr>
                <w:rFonts w:eastAsia="Times New Roman"/>
                <w:kern w:val="28"/>
              </w:rPr>
              <w:t>Từ 21 tuổi trở lên, có đủ năng lực hành vi dân sự và không thuộc đối tượng bị cấm thành lập và quản lý doanh nghiệp theo quy định của Luật doanh nghiệp;</w:t>
            </w:r>
          </w:p>
          <w:p w14:paraId="4BD1F9EF" w14:textId="77777777" w:rsidR="00630B89" w:rsidRPr="00FE2EB7" w:rsidRDefault="00630B89" w:rsidP="000B3214">
            <w:pPr>
              <w:widowControl w:val="0"/>
              <w:numPr>
                <w:ilvl w:val="1"/>
                <w:numId w:val="50"/>
              </w:numPr>
              <w:tabs>
                <w:tab w:val="num" w:pos="720"/>
              </w:tabs>
              <w:spacing w:before="120" w:line="300" w:lineRule="exact"/>
              <w:ind w:left="720"/>
              <w:outlineLvl w:val="1"/>
              <w:rPr>
                <w:rFonts w:eastAsia="Times New Roman"/>
                <w:kern w:val="28"/>
              </w:rPr>
            </w:pPr>
            <w:r w:rsidRPr="00FE2EB7">
              <w:rPr>
                <w:rFonts w:eastAsia="Times New Roman"/>
                <w:kern w:val="28"/>
              </w:rPr>
              <w:t>Không phải là vợ hoặc chồng, cha mẹ ruột, cha mẹ nuôi, con, con nuôi, anh, chị, em ruột của thành viên HĐQT, Giám đốc và người quản lý khác.</w:t>
            </w:r>
          </w:p>
          <w:p w14:paraId="1EC36A3C" w14:textId="6D062535" w:rsidR="0077440C" w:rsidRPr="00FE2EB7" w:rsidRDefault="00630B89" w:rsidP="000B3214">
            <w:pPr>
              <w:widowControl w:val="0"/>
              <w:numPr>
                <w:ilvl w:val="0"/>
                <w:numId w:val="50"/>
              </w:numPr>
              <w:spacing w:before="120" w:line="300" w:lineRule="exact"/>
              <w:outlineLvl w:val="1"/>
              <w:rPr>
                <w:rFonts w:eastAsia="Times New Roman"/>
                <w:kern w:val="28"/>
              </w:rPr>
            </w:pPr>
            <w:r w:rsidRPr="00FE2EB7">
              <w:rPr>
                <w:rFonts w:eastAsia="Times New Roman"/>
                <w:kern w:val="28"/>
              </w:rPr>
              <w:t xml:space="preserve">Kiểm soát viên không được giữ các chức vụ quản lý Công ty. Kiểm soát viên không nhất thiết phải là cổ đông hoặc người lao động của </w:t>
            </w:r>
            <w:r w:rsidRPr="00FE2EB7">
              <w:rPr>
                <w:rFonts w:eastAsia="Times New Roman"/>
                <w:kern w:val="28"/>
              </w:rPr>
              <w:lastRenderedPageBreak/>
              <w:t>Công ty.</w:t>
            </w:r>
          </w:p>
        </w:tc>
        <w:tc>
          <w:tcPr>
            <w:tcW w:w="5577" w:type="dxa"/>
            <w:shd w:val="clear" w:color="auto" w:fill="auto"/>
          </w:tcPr>
          <w:p w14:paraId="0FBB1362" w14:textId="77777777" w:rsidR="00630B89" w:rsidRPr="00FE2EB7" w:rsidRDefault="00630B89" w:rsidP="00630B89">
            <w:pPr>
              <w:spacing w:after="160" w:line="259" w:lineRule="auto"/>
              <w:rPr>
                <w:lang w:val="en-AU"/>
              </w:rPr>
            </w:pPr>
            <w:r w:rsidRPr="00FE2EB7">
              <w:rPr>
                <w:lang w:val="en-AU"/>
              </w:rPr>
              <w:lastRenderedPageBreak/>
              <w:t>2. Kiểm soát viên phải đáp ứng các tiêu chuẩn và điều kiện theo quy định tại khoản 1 Điều 164 Luật doanh nghiệp, Điều lệ công ty, và không thuộc các trường hợp sau:</w:t>
            </w:r>
          </w:p>
          <w:p w14:paraId="16E350C0" w14:textId="77777777" w:rsidR="00630B89" w:rsidRPr="00FE2EB7" w:rsidRDefault="00630B89" w:rsidP="00630B89">
            <w:pPr>
              <w:spacing w:after="160" w:line="259" w:lineRule="auto"/>
              <w:ind w:left="720"/>
              <w:rPr>
                <w:lang w:val="en-AU"/>
              </w:rPr>
            </w:pPr>
            <w:r w:rsidRPr="00FE2EB7">
              <w:rPr>
                <w:lang w:val="en-AU"/>
              </w:rPr>
              <w:t>a. Làm việc trong bộ phận kế toán, tài chính của công ty;</w:t>
            </w:r>
          </w:p>
          <w:p w14:paraId="49CF501F" w14:textId="1B614AD9" w:rsidR="0077440C" w:rsidRPr="00FE2EB7" w:rsidRDefault="00630B89" w:rsidP="00630B89">
            <w:pPr>
              <w:spacing w:after="160" w:line="259" w:lineRule="auto"/>
              <w:ind w:left="720"/>
              <w:rPr>
                <w:lang w:val="en-AU"/>
              </w:rPr>
            </w:pPr>
            <w:r w:rsidRPr="00FE2EB7">
              <w:rPr>
                <w:lang w:val="en-AU"/>
              </w:rPr>
              <w:t>b. Là thành viên hay nhân viên của công ty kiểm toán độc lập thực hiện kiểm toán các báo cáo tài chính của công ty trong ba (03) năm liền trước đó.</w:t>
            </w:r>
          </w:p>
        </w:tc>
        <w:tc>
          <w:tcPr>
            <w:tcW w:w="2818" w:type="dxa"/>
            <w:shd w:val="clear" w:color="auto" w:fill="auto"/>
          </w:tcPr>
          <w:p w14:paraId="31418450" w14:textId="77777777" w:rsidR="0077440C" w:rsidRPr="00FE2EB7" w:rsidRDefault="0077440C" w:rsidP="00886111">
            <w:pPr>
              <w:suppressAutoHyphens/>
              <w:spacing w:before="120" w:after="120"/>
              <w:rPr>
                <w:i/>
                <w:lang w:val="nl-NL"/>
              </w:rPr>
            </w:pPr>
          </w:p>
        </w:tc>
      </w:tr>
      <w:tr w:rsidR="00FE2EB7" w:rsidRPr="00FE2EB7" w14:paraId="37CB21ED" w14:textId="77777777" w:rsidTr="000F1EBE">
        <w:trPr>
          <w:trHeight w:val="800"/>
        </w:trPr>
        <w:tc>
          <w:tcPr>
            <w:tcW w:w="950" w:type="dxa"/>
            <w:shd w:val="clear" w:color="auto" w:fill="FFFFFF"/>
          </w:tcPr>
          <w:p w14:paraId="1EEACE73" w14:textId="77777777" w:rsidR="00C73CCE" w:rsidRPr="00FE2EB7" w:rsidRDefault="00C73CCE" w:rsidP="00886111">
            <w:pPr>
              <w:pStyle w:val="ListParagraph"/>
              <w:numPr>
                <w:ilvl w:val="0"/>
                <w:numId w:val="1"/>
              </w:numPr>
              <w:jc w:val="left"/>
              <w:rPr>
                <w:b/>
              </w:rPr>
            </w:pPr>
          </w:p>
        </w:tc>
        <w:tc>
          <w:tcPr>
            <w:tcW w:w="5055" w:type="dxa"/>
            <w:shd w:val="clear" w:color="auto" w:fill="auto"/>
          </w:tcPr>
          <w:p w14:paraId="450A11BB" w14:textId="77777777" w:rsidR="00C73CCE" w:rsidRPr="00FE2EB7" w:rsidRDefault="00C73CCE" w:rsidP="00C73CCE">
            <w:pPr>
              <w:pStyle w:val="Heading2"/>
              <w:tabs>
                <w:tab w:val="left" w:pos="960"/>
              </w:tabs>
              <w:spacing w:after="0"/>
              <w:rPr>
                <w:rFonts w:ascii="Times New Roman" w:hAnsi="Times New Roman"/>
                <w:bCs w:val="0"/>
                <w:i w:val="0"/>
                <w:sz w:val="22"/>
                <w:szCs w:val="22"/>
              </w:rPr>
            </w:pPr>
            <w:bookmarkStart w:id="1843" w:name="_Toc157240138"/>
            <w:bookmarkStart w:id="1844" w:name="_Toc157306506"/>
            <w:bookmarkStart w:id="1845" w:name="_Toc157316197"/>
            <w:bookmarkStart w:id="1846" w:name="_Toc157499113"/>
            <w:bookmarkStart w:id="1847" w:name="_Toc157501094"/>
            <w:r w:rsidRPr="00FE2EB7">
              <w:rPr>
                <w:rFonts w:ascii="Times New Roman" w:hAnsi="Times New Roman"/>
                <w:i w:val="0"/>
                <w:sz w:val="22"/>
                <w:szCs w:val="22"/>
              </w:rPr>
              <w:t>ĐIỀU 57.</w:t>
            </w:r>
            <w:r w:rsidRPr="00FE2EB7">
              <w:rPr>
                <w:rFonts w:ascii="Times New Roman" w:hAnsi="Times New Roman"/>
                <w:i w:val="0"/>
                <w:kern w:val="36"/>
                <w:sz w:val="22"/>
                <w:szCs w:val="22"/>
              </w:rPr>
              <w:t xml:space="preserve">  </w:t>
            </w:r>
            <w:r w:rsidRPr="00FE2EB7">
              <w:rPr>
                <w:rFonts w:ascii="Times New Roman" w:hAnsi="Times New Roman"/>
                <w:i w:val="0"/>
                <w:sz w:val="22"/>
                <w:szCs w:val="22"/>
              </w:rPr>
              <w:t>QUYỀN VÀ NHIỆM VỤ CỦA TRƯỞNG BAN KIỂM SOÁT</w:t>
            </w:r>
            <w:bookmarkEnd w:id="1843"/>
            <w:bookmarkEnd w:id="1844"/>
            <w:bookmarkEnd w:id="1845"/>
            <w:bookmarkEnd w:id="1846"/>
            <w:bookmarkEnd w:id="1847"/>
          </w:p>
          <w:p w14:paraId="2E5700EF" w14:textId="77777777" w:rsidR="00C73CCE" w:rsidRPr="00FE2EB7" w:rsidRDefault="00C73CCE" w:rsidP="000B3214">
            <w:pPr>
              <w:widowControl w:val="0"/>
              <w:numPr>
                <w:ilvl w:val="0"/>
                <w:numId w:val="51"/>
              </w:numPr>
              <w:spacing w:before="120" w:line="300" w:lineRule="exact"/>
              <w:outlineLvl w:val="1"/>
              <w:rPr>
                <w:kern w:val="28"/>
              </w:rPr>
            </w:pPr>
            <w:bookmarkStart w:id="1848" w:name="_Toc138231931"/>
            <w:bookmarkStart w:id="1849" w:name="_Toc157240139"/>
            <w:bookmarkStart w:id="1850" w:name="_Toc157306507"/>
            <w:bookmarkStart w:id="1851" w:name="_Toc157307054"/>
            <w:bookmarkStart w:id="1852" w:name="_Toc157309836"/>
            <w:bookmarkStart w:id="1853" w:name="_Toc157316198"/>
            <w:bookmarkStart w:id="1854" w:name="_Toc157499114"/>
            <w:bookmarkStart w:id="1855" w:name="_Toc157501095"/>
            <w:r w:rsidRPr="00FE2EB7">
              <w:rPr>
                <w:kern w:val="28"/>
              </w:rPr>
              <w:t xml:space="preserve">Thay mặt </w:t>
            </w:r>
            <w:smartTag w:uri="urn:schemas-microsoft-com:office:smarttags" w:element="stockticker">
              <w:r w:rsidRPr="00FE2EB7">
                <w:rPr>
                  <w:kern w:val="28"/>
                </w:rPr>
                <w:t>BKS</w:t>
              </w:r>
            </w:smartTag>
            <w:r w:rsidRPr="00FE2EB7">
              <w:rPr>
                <w:kern w:val="28"/>
              </w:rPr>
              <w:t xml:space="preserve"> triệu tập ĐHĐCĐ  bất thường theo quy định tại khoản 5 Điều 25 của Điều lệ này.</w:t>
            </w:r>
            <w:bookmarkEnd w:id="1848"/>
            <w:bookmarkEnd w:id="1849"/>
            <w:bookmarkEnd w:id="1850"/>
            <w:bookmarkEnd w:id="1851"/>
            <w:bookmarkEnd w:id="1852"/>
            <w:bookmarkEnd w:id="1853"/>
            <w:bookmarkEnd w:id="1854"/>
            <w:bookmarkEnd w:id="1855"/>
          </w:p>
          <w:p w14:paraId="5ACBAE09" w14:textId="77777777" w:rsidR="00C73CCE" w:rsidRPr="00FE2EB7" w:rsidRDefault="00C73CCE" w:rsidP="000B3214">
            <w:pPr>
              <w:widowControl w:val="0"/>
              <w:numPr>
                <w:ilvl w:val="0"/>
                <w:numId w:val="51"/>
              </w:numPr>
              <w:spacing w:before="120" w:line="300" w:lineRule="exact"/>
              <w:outlineLvl w:val="1"/>
              <w:rPr>
                <w:kern w:val="28"/>
              </w:rPr>
            </w:pPr>
            <w:bookmarkStart w:id="1856" w:name="_Toc157240140"/>
            <w:bookmarkStart w:id="1857" w:name="_Toc157306508"/>
            <w:bookmarkStart w:id="1858" w:name="_Toc157307055"/>
            <w:bookmarkStart w:id="1859" w:name="_Toc157309837"/>
            <w:bookmarkStart w:id="1860" w:name="_Toc157316199"/>
            <w:bookmarkStart w:id="1861" w:name="_Toc157499115"/>
            <w:bookmarkStart w:id="1862" w:name="_Toc157501096"/>
            <w:bookmarkStart w:id="1863" w:name="_Toc138231932"/>
            <w:r w:rsidRPr="00FE2EB7">
              <w:rPr>
                <w:kern w:val="28"/>
              </w:rPr>
              <w:t xml:space="preserve">Triệu tập họp </w:t>
            </w:r>
            <w:smartTag w:uri="urn:schemas-microsoft-com:office:smarttags" w:element="stockticker">
              <w:r w:rsidRPr="00FE2EB7">
                <w:rPr>
                  <w:kern w:val="28"/>
                </w:rPr>
                <w:t>BKS</w:t>
              </w:r>
            </w:smartTag>
            <w:r w:rsidRPr="00FE2EB7">
              <w:rPr>
                <w:kern w:val="28"/>
              </w:rPr>
              <w:t>.</w:t>
            </w:r>
            <w:bookmarkEnd w:id="1856"/>
            <w:bookmarkEnd w:id="1857"/>
            <w:bookmarkEnd w:id="1858"/>
            <w:bookmarkEnd w:id="1859"/>
            <w:bookmarkEnd w:id="1860"/>
            <w:bookmarkEnd w:id="1861"/>
            <w:bookmarkEnd w:id="1862"/>
            <w:r w:rsidRPr="00FE2EB7">
              <w:rPr>
                <w:kern w:val="28"/>
              </w:rPr>
              <w:t xml:space="preserve"> </w:t>
            </w:r>
            <w:bookmarkEnd w:id="1863"/>
          </w:p>
          <w:p w14:paraId="52E0679C" w14:textId="77777777" w:rsidR="00C73CCE" w:rsidRPr="00FE2EB7" w:rsidRDefault="00C73CCE" w:rsidP="000B3214">
            <w:pPr>
              <w:widowControl w:val="0"/>
              <w:numPr>
                <w:ilvl w:val="0"/>
                <w:numId w:val="51"/>
              </w:numPr>
              <w:spacing w:before="120" w:line="300" w:lineRule="exact"/>
              <w:outlineLvl w:val="1"/>
              <w:rPr>
                <w:kern w:val="28"/>
              </w:rPr>
            </w:pPr>
            <w:bookmarkStart w:id="1864" w:name="_Toc157240141"/>
            <w:bookmarkStart w:id="1865" w:name="_Toc157306509"/>
            <w:bookmarkStart w:id="1866" w:name="_Toc157307056"/>
            <w:bookmarkStart w:id="1867" w:name="_Toc157309838"/>
            <w:bookmarkStart w:id="1868" w:name="_Toc157316200"/>
            <w:bookmarkStart w:id="1869" w:name="_Toc157499116"/>
            <w:bookmarkStart w:id="1870" w:name="_Toc157501097"/>
            <w:bookmarkStart w:id="1871" w:name="_Toc138231933"/>
            <w:r w:rsidRPr="00FE2EB7">
              <w:rPr>
                <w:kern w:val="28"/>
              </w:rPr>
              <w:t xml:space="preserve">Phân công nhiệm vụ cụ thể cho từng thành viên </w:t>
            </w:r>
            <w:smartTag w:uri="urn:schemas-microsoft-com:office:smarttags" w:element="stockticker">
              <w:r w:rsidRPr="00FE2EB7">
                <w:rPr>
                  <w:kern w:val="28"/>
                </w:rPr>
                <w:t>BKS</w:t>
              </w:r>
            </w:smartTag>
            <w:r w:rsidRPr="00FE2EB7">
              <w:rPr>
                <w:kern w:val="28"/>
              </w:rPr>
              <w:t>.</w:t>
            </w:r>
            <w:bookmarkEnd w:id="1864"/>
            <w:bookmarkEnd w:id="1865"/>
            <w:bookmarkEnd w:id="1866"/>
            <w:bookmarkEnd w:id="1867"/>
            <w:bookmarkEnd w:id="1868"/>
            <w:bookmarkEnd w:id="1869"/>
            <w:bookmarkEnd w:id="1870"/>
            <w:r w:rsidRPr="00FE2EB7">
              <w:rPr>
                <w:kern w:val="28"/>
              </w:rPr>
              <w:t xml:space="preserve"> </w:t>
            </w:r>
            <w:bookmarkEnd w:id="1871"/>
          </w:p>
          <w:p w14:paraId="05F3AB6F" w14:textId="77777777" w:rsidR="00C73CCE" w:rsidRPr="00FE2EB7" w:rsidRDefault="00C73CCE" w:rsidP="000B3214">
            <w:pPr>
              <w:widowControl w:val="0"/>
              <w:numPr>
                <w:ilvl w:val="0"/>
                <w:numId w:val="51"/>
              </w:numPr>
              <w:spacing w:before="120" w:line="300" w:lineRule="exact"/>
              <w:outlineLvl w:val="1"/>
              <w:rPr>
                <w:kern w:val="28"/>
              </w:rPr>
            </w:pPr>
            <w:bookmarkStart w:id="1872" w:name="_Toc157240142"/>
            <w:bookmarkStart w:id="1873" w:name="_Toc157306510"/>
            <w:bookmarkStart w:id="1874" w:name="_Toc157307057"/>
            <w:bookmarkStart w:id="1875" w:name="_Toc157309839"/>
            <w:bookmarkStart w:id="1876" w:name="_Toc157316201"/>
            <w:bookmarkStart w:id="1877" w:name="_Toc157499117"/>
            <w:bookmarkStart w:id="1878" w:name="_Toc157501098"/>
            <w:bookmarkStart w:id="1879" w:name="_Toc138231934"/>
            <w:r w:rsidRPr="00FE2EB7">
              <w:rPr>
                <w:kern w:val="28"/>
              </w:rPr>
              <w:t xml:space="preserve">Chịu trách nhiệm chỉ đạo các thành viên </w:t>
            </w:r>
            <w:smartTag w:uri="urn:schemas-microsoft-com:office:smarttags" w:element="stockticker">
              <w:r w:rsidRPr="00FE2EB7">
                <w:rPr>
                  <w:kern w:val="28"/>
                </w:rPr>
                <w:t>BKS</w:t>
              </w:r>
            </w:smartTag>
            <w:r w:rsidRPr="00FE2EB7">
              <w:rPr>
                <w:kern w:val="28"/>
              </w:rPr>
              <w:t xml:space="preserve"> triển khai thực hiện các nhiệm vụ, quyền hạn của </w:t>
            </w:r>
            <w:smartTag w:uri="urn:schemas-microsoft-com:office:smarttags" w:element="stockticker">
              <w:r w:rsidRPr="00FE2EB7">
                <w:rPr>
                  <w:kern w:val="28"/>
                </w:rPr>
                <w:t>BKS</w:t>
              </w:r>
            </w:smartTag>
            <w:r w:rsidRPr="00FE2EB7">
              <w:rPr>
                <w:kern w:val="28"/>
              </w:rPr>
              <w:t>.</w:t>
            </w:r>
            <w:bookmarkEnd w:id="1872"/>
            <w:bookmarkEnd w:id="1873"/>
            <w:bookmarkEnd w:id="1874"/>
            <w:bookmarkEnd w:id="1875"/>
            <w:bookmarkEnd w:id="1876"/>
            <w:bookmarkEnd w:id="1877"/>
            <w:bookmarkEnd w:id="1878"/>
            <w:r w:rsidRPr="00FE2EB7">
              <w:rPr>
                <w:kern w:val="28"/>
              </w:rPr>
              <w:t xml:space="preserve"> </w:t>
            </w:r>
            <w:bookmarkEnd w:id="1879"/>
          </w:p>
          <w:p w14:paraId="70047A0B" w14:textId="77777777" w:rsidR="00C73CCE" w:rsidRPr="00FE2EB7" w:rsidRDefault="00C73CCE" w:rsidP="000B3214">
            <w:pPr>
              <w:widowControl w:val="0"/>
              <w:numPr>
                <w:ilvl w:val="0"/>
                <w:numId w:val="51"/>
              </w:numPr>
              <w:spacing w:before="120" w:line="300" w:lineRule="exact"/>
              <w:outlineLvl w:val="1"/>
              <w:rPr>
                <w:kern w:val="28"/>
              </w:rPr>
            </w:pPr>
            <w:bookmarkStart w:id="1880" w:name="_Toc138231935"/>
            <w:bookmarkStart w:id="1881" w:name="_Toc157240143"/>
            <w:bookmarkStart w:id="1882" w:name="_Toc157306511"/>
            <w:bookmarkStart w:id="1883" w:name="_Toc157307058"/>
            <w:bookmarkStart w:id="1884" w:name="_Toc157309840"/>
            <w:bookmarkStart w:id="1885" w:name="_Toc157316202"/>
            <w:bookmarkStart w:id="1886" w:name="_Toc157499118"/>
            <w:bookmarkStart w:id="1887" w:name="_Toc157501099"/>
            <w:r w:rsidRPr="00FE2EB7">
              <w:rPr>
                <w:kern w:val="28"/>
              </w:rPr>
              <w:t xml:space="preserve">Ủy quyền cho một trong số thành viên </w:t>
            </w:r>
            <w:smartTag w:uri="urn:schemas-microsoft-com:office:smarttags" w:element="stockticker">
              <w:r w:rsidRPr="00FE2EB7">
                <w:rPr>
                  <w:kern w:val="28"/>
                </w:rPr>
                <w:t>BKS</w:t>
              </w:r>
            </w:smartTag>
            <w:r w:rsidRPr="00FE2EB7">
              <w:rPr>
                <w:kern w:val="28"/>
              </w:rPr>
              <w:t xml:space="preserve"> đảm nhiệm công việc của Trưởng </w:t>
            </w:r>
            <w:smartTag w:uri="urn:schemas-microsoft-com:office:smarttags" w:element="stockticker">
              <w:r w:rsidRPr="00FE2EB7">
                <w:rPr>
                  <w:kern w:val="28"/>
                </w:rPr>
                <w:t>BKS</w:t>
              </w:r>
            </w:smartTag>
            <w:r w:rsidRPr="00FE2EB7">
              <w:rPr>
                <w:kern w:val="28"/>
              </w:rPr>
              <w:t xml:space="preserve"> trong thời gian mình vắng mặt.</w:t>
            </w:r>
            <w:bookmarkEnd w:id="1880"/>
            <w:bookmarkEnd w:id="1881"/>
            <w:bookmarkEnd w:id="1882"/>
            <w:bookmarkEnd w:id="1883"/>
            <w:bookmarkEnd w:id="1884"/>
            <w:bookmarkEnd w:id="1885"/>
            <w:bookmarkEnd w:id="1886"/>
            <w:bookmarkEnd w:id="1887"/>
          </w:p>
          <w:p w14:paraId="76CAE517" w14:textId="77777777" w:rsidR="00C73CCE" w:rsidRPr="00FE2EB7" w:rsidRDefault="00C73CCE" w:rsidP="000B3214">
            <w:pPr>
              <w:widowControl w:val="0"/>
              <w:numPr>
                <w:ilvl w:val="0"/>
                <w:numId w:val="51"/>
              </w:numPr>
              <w:spacing w:before="120" w:line="300" w:lineRule="exact"/>
              <w:outlineLvl w:val="1"/>
              <w:rPr>
                <w:kern w:val="28"/>
              </w:rPr>
            </w:pPr>
            <w:bookmarkStart w:id="1888" w:name="_Toc138231936"/>
            <w:bookmarkStart w:id="1889" w:name="_Toc157240144"/>
            <w:bookmarkStart w:id="1890" w:name="_Toc157306512"/>
            <w:bookmarkStart w:id="1891" w:name="_Toc157307059"/>
            <w:bookmarkStart w:id="1892" w:name="_Toc157309841"/>
            <w:bookmarkStart w:id="1893" w:name="_Toc157316203"/>
            <w:bookmarkStart w:id="1894" w:name="_Toc157499119"/>
            <w:bookmarkStart w:id="1895" w:name="_Toc157501100"/>
            <w:r w:rsidRPr="00FE2EB7">
              <w:rPr>
                <w:kern w:val="28"/>
              </w:rPr>
              <w:t xml:space="preserve">Trưởng </w:t>
            </w:r>
            <w:smartTag w:uri="urn:schemas-microsoft-com:office:smarttags" w:element="stockticker">
              <w:r w:rsidRPr="00FE2EB7">
                <w:rPr>
                  <w:kern w:val="28"/>
                </w:rPr>
                <w:t>BKS</w:t>
              </w:r>
            </w:smartTag>
            <w:r w:rsidRPr="00FE2EB7">
              <w:rPr>
                <w:kern w:val="28"/>
              </w:rPr>
              <w:t xml:space="preserve"> có nhiệm vụ lập và ký các báo cáo, kết luận, kiến nghị của  </w:t>
            </w:r>
            <w:smartTag w:uri="urn:schemas-microsoft-com:office:smarttags" w:element="stockticker">
              <w:r w:rsidRPr="00FE2EB7">
                <w:rPr>
                  <w:kern w:val="28"/>
                </w:rPr>
                <w:t>BKS</w:t>
              </w:r>
            </w:smartTag>
            <w:r w:rsidRPr="00FE2EB7">
              <w:rPr>
                <w:kern w:val="28"/>
              </w:rPr>
              <w:t>, trao đổi ý kiến với HĐQT để trình ĐHĐCĐ .</w:t>
            </w:r>
            <w:bookmarkEnd w:id="1888"/>
            <w:bookmarkEnd w:id="1889"/>
            <w:bookmarkEnd w:id="1890"/>
            <w:bookmarkEnd w:id="1891"/>
            <w:bookmarkEnd w:id="1892"/>
            <w:bookmarkEnd w:id="1893"/>
            <w:bookmarkEnd w:id="1894"/>
            <w:bookmarkEnd w:id="1895"/>
          </w:p>
          <w:p w14:paraId="30FEC6C1" w14:textId="287C6983" w:rsidR="00C73CCE" w:rsidRPr="00FE2EB7" w:rsidRDefault="00C73CCE" w:rsidP="000B3214">
            <w:pPr>
              <w:widowControl w:val="0"/>
              <w:numPr>
                <w:ilvl w:val="0"/>
                <w:numId w:val="51"/>
              </w:numPr>
              <w:spacing w:before="120" w:line="300" w:lineRule="exact"/>
              <w:outlineLvl w:val="1"/>
              <w:rPr>
                <w:kern w:val="28"/>
                <w:sz w:val="26"/>
                <w:szCs w:val="26"/>
              </w:rPr>
            </w:pPr>
            <w:bookmarkStart w:id="1896" w:name="_Toc138231937"/>
            <w:bookmarkStart w:id="1897" w:name="_Toc157240145"/>
            <w:bookmarkStart w:id="1898" w:name="_Toc157306513"/>
            <w:bookmarkStart w:id="1899" w:name="_Toc157307060"/>
            <w:bookmarkStart w:id="1900" w:name="_Toc157309842"/>
            <w:bookmarkStart w:id="1901" w:name="_Toc157316204"/>
            <w:bookmarkStart w:id="1902" w:name="_Toc157499120"/>
            <w:bookmarkStart w:id="1903" w:name="_Toc157501101"/>
            <w:r w:rsidRPr="00FE2EB7">
              <w:rPr>
                <w:kern w:val="28"/>
              </w:rPr>
              <w:t xml:space="preserve">Trưởng </w:t>
            </w:r>
            <w:smartTag w:uri="urn:schemas-microsoft-com:office:smarttags" w:element="stockticker">
              <w:r w:rsidRPr="00FE2EB7">
                <w:rPr>
                  <w:kern w:val="28"/>
                </w:rPr>
                <w:t>BKS</w:t>
              </w:r>
            </w:smartTag>
            <w:r w:rsidRPr="00FE2EB7">
              <w:rPr>
                <w:kern w:val="28"/>
              </w:rPr>
              <w:t xml:space="preserve"> muốn từ nhiệm chức danh Trưởng </w:t>
            </w:r>
            <w:smartTag w:uri="urn:schemas-microsoft-com:office:smarttags" w:element="stockticker">
              <w:r w:rsidRPr="00FE2EB7">
                <w:rPr>
                  <w:kern w:val="28"/>
                </w:rPr>
                <w:t>BKS</w:t>
              </w:r>
            </w:smartTag>
            <w:r w:rsidRPr="00FE2EB7">
              <w:rPr>
                <w:kern w:val="28"/>
              </w:rPr>
              <w:t xml:space="preserve"> phải có đơn, văn bản gửi đến </w:t>
            </w:r>
            <w:smartTag w:uri="urn:schemas-microsoft-com:office:smarttags" w:element="stockticker">
              <w:r w:rsidRPr="00FE2EB7">
                <w:rPr>
                  <w:kern w:val="28"/>
                </w:rPr>
                <w:t>BKS</w:t>
              </w:r>
            </w:smartTag>
            <w:r w:rsidRPr="00FE2EB7">
              <w:rPr>
                <w:kern w:val="28"/>
              </w:rPr>
              <w:t xml:space="preserve">  trong thời hạn 30 ngày kể từ ngày nhận đơn hoặc văn bản, </w:t>
            </w:r>
            <w:smartTag w:uri="urn:schemas-microsoft-com:office:smarttags" w:element="stockticker">
              <w:r w:rsidRPr="00FE2EB7">
                <w:rPr>
                  <w:kern w:val="28"/>
                </w:rPr>
                <w:t>BKS</w:t>
              </w:r>
            </w:smartTag>
            <w:r w:rsidRPr="00FE2EB7">
              <w:rPr>
                <w:kern w:val="28"/>
              </w:rPr>
              <w:t xml:space="preserve"> họp và xem xét quyết định.</w:t>
            </w:r>
            <w:bookmarkEnd w:id="1896"/>
            <w:bookmarkEnd w:id="1897"/>
            <w:bookmarkEnd w:id="1898"/>
            <w:bookmarkEnd w:id="1899"/>
            <w:bookmarkEnd w:id="1900"/>
            <w:bookmarkEnd w:id="1901"/>
            <w:bookmarkEnd w:id="1902"/>
            <w:bookmarkEnd w:id="1903"/>
          </w:p>
        </w:tc>
        <w:tc>
          <w:tcPr>
            <w:tcW w:w="5577" w:type="dxa"/>
            <w:shd w:val="clear" w:color="auto" w:fill="auto"/>
          </w:tcPr>
          <w:p w14:paraId="105A36ED" w14:textId="77777777" w:rsidR="00C73CCE" w:rsidRPr="00FE2EB7" w:rsidRDefault="00C73CCE" w:rsidP="00C73CCE">
            <w:pPr>
              <w:spacing w:after="160" w:line="259" w:lineRule="auto"/>
              <w:rPr>
                <w:lang w:val="en-AU"/>
              </w:rPr>
            </w:pPr>
            <w:r w:rsidRPr="00FE2EB7">
              <w:rPr>
                <w:lang w:val="en-AU"/>
              </w:rPr>
              <w:t>Trưởng ban kiểm soát có các quyền và trách nhiệm sau:</w:t>
            </w:r>
          </w:p>
          <w:p w14:paraId="6FF9D99E" w14:textId="77777777" w:rsidR="00C73CCE" w:rsidRPr="00FE2EB7" w:rsidRDefault="00C73CCE" w:rsidP="00C73CCE">
            <w:pPr>
              <w:spacing w:after="160" w:line="259" w:lineRule="auto"/>
              <w:ind w:left="720"/>
              <w:rPr>
                <w:lang w:val="en-AU"/>
              </w:rPr>
            </w:pPr>
            <w:r w:rsidRPr="00FE2EB7">
              <w:rPr>
                <w:lang w:val="en-AU"/>
              </w:rPr>
              <w:t>a. Triệu tập cuộc họp Ban kiểm soát;</w:t>
            </w:r>
          </w:p>
          <w:p w14:paraId="5F1E7317" w14:textId="77777777" w:rsidR="00C73CCE" w:rsidRPr="00FE2EB7" w:rsidRDefault="00C73CCE" w:rsidP="00C73CCE">
            <w:pPr>
              <w:spacing w:after="160" w:line="259" w:lineRule="auto"/>
              <w:ind w:left="720"/>
              <w:rPr>
                <w:lang w:val="en-AU"/>
              </w:rPr>
            </w:pPr>
            <w:r w:rsidRPr="00FE2EB7">
              <w:rPr>
                <w:lang w:val="en-AU"/>
              </w:rPr>
              <w:t>b. Yêu cầu Hội đồng quản trị, Giám đốc điều hành và người điều hành khác cung cấp các thông tin liên quan để báo cáo Ban kiểm soát;</w:t>
            </w:r>
          </w:p>
          <w:p w14:paraId="2E321A64" w14:textId="77777777" w:rsidR="00C73CCE" w:rsidRPr="00FE2EB7" w:rsidRDefault="00C73CCE" w:rsidP="00C73CCE">
            <w:pPr>
              <w:spacing w:after="160" w:line="259" w:lineRule="auto"/>
              <w:ind w:left="720"/>
              <w:rPr>
                <w:lang w:val="en-AU"/>
              </w:rPr>
            </w:pPr>
            <w:r w:rsidRPr="00FE2EB7">
              <w:rPr>
                <w:lang w:val="en-AU"/>
              </w:rPr>
              <w:t>c. Lập và ký báo cáo của Ban kiểm soát sau khi đã tham khảo ý kiến của Hội đồng quản trị để trình Đại hội đồng cổ đông.</w:t>
            </w:r>
          </w:p>
          <w:p w14:paraId="391B9DB3" w14:textId="77777777" w:rsidR="00C73CCE" w:rsidRPr="00FE2EB7" w:rsidRDefault="00C73CCE" w:rsidP="00630B89">
            <w:pPr>
              <w:spacing w:after="160" w:line="259" w:lineRule="auto"/>
              <w:rPr>
                <w:lang w:val="en-AU"/>
              </w:rPr>
            </w:pPr>
          </w:p>
        </w:tc>
        <w:tc>
          <w:tcPr>
            <w:tcW w:w="2818" w:type="dxa"/>
            <w:shd w:val="clear" w:color="auto" w:fill="auto"/>
          </w:tcPr>
          <w:p w14:paraId="737DAFB8" w14:textId="77777777" w:rsidR="00C73CCE" w:rsidRPr="00FE2EB7" w:rsidRDefault="00C73CCE" w:rsidP="00886111">
            <w:pPr>
              <w:suppressAutoHyphens/>
              <w:spacing w:before="120" w:after="120"/>
              <w:rPr>
                <w:i/>
                <w:lang w:val="nl-NL"/>
              </w:rPr>
            </w:pPr>
          </w:p>
        </w:tc>
      </w:tr>
      <w:tr w:rsidR="00FE2EB7" w:rsidRPr="00FE2EB7" w14:paraId="501DB6AD" w14:textId="77777777" w:rsidTr="000F1EBE">
        <w:trPr>
          <w:trHeight w:val="800"/>
        </w:trPr>
        <w:tc>
          <w:tcPr>
            <w:tcW w:w="950" w:type="dxa"/>
            <w:shd w:val="clear" w:color="auto" w:fill="FFFFFF"/>
          </w:tcPr>
          <w:p w14:paraId="12FEE2B6" w14:textId="77777777" w:rsidR="00C73CCE" w:rsidRPr="00FE2EB7" w:rsidRDefault="00C73CCE" w:rsidP="00886111">
            <w:pPr>
              <w:pStyle w:val="ListParagraph"/>
              <w:numPr>
                <w:ilvl w:val="0"/>
                <w:numId w:val="1"/>
              </w:numPr>
              <w:jc w:val="left"/>
              <w:rPr>
                <w:b/>
              </w:rPr>
            </w:pPr>
          </w:p>
        </w:tc>
        <w:tc>
          <w:tcPr>
            <w:tcW w:w="5055" w:type="dxa"/>
            <w:shd w:val="clear" w:color="auto" w:fill="auto"/>
          </w:tcPr>
          <w:p w14:paraId="1EF5DB66" w14:textId="77777777" w:rsidR="00C73CCE" w:rsidRPr="00FE2EB7" w:rsidRDefault="00C73CCE" w:rsidP="00C73CCE">
            <w:pPr>
              <w:pStyle w:val="Heading2"/>
              <w:tabs>
                <w:tab w:val="left" w:pos="960"/>
              </w:tabs>
              <w:spacing w:after="0"/>
              <w:rPr>
                <w:rFonts w:ascii="Times New Roman" w:hAnsi="Times New Roman"/>
                <w:bCs w:val="0"/>
                <w:i w:val="0"/>
                <w:sz w:val="22"/>
                <w:szCs w:val="22"/>
              </w:rPr>
            </w:pPr>
            <w:bookmarkStart w:id="1904" w:name="_Toc157240164"/>
            <w:bookmarkStart w:id="1905" w:name="_Toc157306532"/>
            <w:bookmarkStart w:id="1906" w:name="_Toc157316223"/>
            <w:bookmarkStart w:id="1907" w:name="_Toc157499139"/>
            <w:bookmarkStart w:id="1908" w:name="_Toc157501120"/>
            <w:r w:rsidRPr="00FE2EB7">
              <w:rPr>
                <w:rFonts w:ascii="Times New Roman" w:hAnsi="Times New Roman"/>
                <w:i w:val="0"/>
                <w:sz w:val="22"/>
                <w:szCs w:val="22"/>
              </w:rPr>
              <w:t>ĐIỀU 61.</w:t>
            </w:r>
            <w:r w:rsidRPr="00FE2EB7">
              <w:rPr>
                <w:rFonts w:ascii="Times New Roman" w:hAnsi="Times New Roman"/>
                <w:i w:val="0"/>
                <w:kern w:val="36"/>
                <w:sz w:val="22"/>
                <w:szCs w:val="22"/>
              </w:rPr>
              <w:t xml:space="preserve">  </w:t>
            </w:r>
            <w:r w:rsidRPr="00FE2EB7">
              <w:rPr>
                <w:rFonts w:ascii="Times New Roman" w:hAnsi="Times New Roman"/>
                <w:i w:val="0"/>
                <w:sz w:val="22"/>
                <w:szCs w:val="22"/>
              </w:rPr>
              <w:t>MIỄN NHIỆM,  BÃI NHIỆM BAN KIỂM SOÁT</w:t>
            </w:r>
            <w:bookmarkEnd w:id="1904"/>
            <w:bookmarkEnd w:id="1905"/>
            <w:bookmarkEnd w:id="1906"/>
            <w:bookmarkEnd w:id="1907"/>
            <w:bookmarkEnd w:id="1908"/>
          </w:p>
          <w:p w14:paraId="58EE95A5" w14:textId="77777777" w:rsidR="00C73CCE" w:rsidRPr="00FE2EB7" w:rsidRDefault="00C73CCE" w:rsidP="000B3214">
            <w:pPr>
              <w:widowControl w:val="0"/>
              <w:numPr>
                <w:ilvl w:val="0"/>
                <w:numId w:val="52"/>
              </w:numPr>
              <w:spacing w:before="120" w:line="300" w:lineRule="exact"/>
              <w:outlineLvl w:val="1"/>
              <w:rPr>
                <w:kern w:val="28"/>
              </w:rPr>
            </w:pPr>
            <w:bookmarkStart w:id="1909" w:name="_Toc138231957"/>
            <w:bookmarkStart w:id="1910" w:name="_Toc157240165"/>
            <w:bookmarkStart w:id="1911" w:name="_Toc157306533"/>
            <w:bookmarkStart w:id="1912" w:name="_Toc157307080"/>
            <w:bookmarkStart w:id="1913" w:name="_Toc157309862"/>
            <w:bookmarkStart w:id="1914" w:name="_Toc157316224"/>
            <w:bookmarkStart w:id="1915" w:name="_Toc157499140"/>
            <w:bookmarkStart w:id="1916" w:name="_Toc157501121"/>
            <w:r w:rsidRPr="00FE2EB7">
              <w:rPr>
                <w:kern w:val="28"/>
              </w:rPr>
              <w:t>Kiểm soát viên bị miễn nhiệm, bãi nhiệm trong các trường hợp sau đây:</w:t>
            </w:r>
            <w:bookmarkEnd w:id="1909"/>
            <w:bookmarkEnd w:id="1910"/>
            <w:bookmarkEnd w:id="1911"/>
            <w:bookmarkEnd w:id="1912"/>
            <w:bookmarkEnd w:id="1913"/>
            <w:bookmarkEnd w:id="1914"/>
            <w:bookmarkEnd w:id="1915"/>
            <w:bookmarkEnd w:id="1916"/>
          </w:p>
          <w:p w14:paraId="53EFC09E" w14:textId="77777777" w:rsidR="00C73CCE" w:rsidRPr="00FE2EB7" w:rsidRDefault="00C73CCE" w:rsidP="000B3214">
            <w:pPr>
              <w:widowControl w:val="0"/>
              <w:numPr>
                <w:ilvl w:val="1"/>
                <w:numId w:val="52"/>
              </w:numPr>
              <w:tabs>
                <w:tab w:val="clear" w:pos="1440"/>
              </w:tabs>
              <w:spacing w:before="120" w:line="300" w:lineRule="exact"/>
              <w:ind w:left="720"/>
              <w:outlineLvl w:val="1"/>
              <w:rPr>
                <w:kern w:val="28"/>
              </w:rPr>
            </w:pPr>
            <w:bookmarkStart w:id="1917" w:name="_Toc138231958"/>
            <w:bookmarkStart w:id="1918" w:name="_Toc157240166"/>
            <w:bookmarkStart w:id="1919" w:name="_Toc157306534"/>
            <w:bookmarkStart w:id="1920" w:name="_Toc157307081"/>
            <w:bookmarkStart w:id="1921" w:name="_Toc157309863"/>
            <w:bookmarkStart w:id="1922" w:name="_Toc157316225"/>
            <w:bookmarkStart w:id="1923" w:name="_Toc157499141"/>
            <w:bookmarkStart w:id="1924" w:name="_Toc157501122"/>
            <w:r w:rsidRPr="00FE2EB7">
              <w:rPr>
                <w:kern w:val="28"/>
              </w:rPr>
              <w:t>Không còn đủ tiêu chuẩn và điều kiện làm kiểm soát viên theo quy định tại Điều 55 của Điều lệ này;</w:t>
            </w:r>
            <w:bookmarkEnd w:id="1917"/>
            <w:bookmarkEnd w:id="1918"/>
            <w:bookmarkEnd w:id="1919"/>
            <w:bookmarkEnd w:id="1920"/>
            <w:bookmarkEnd w:id="1921"/>
            <w:bookmarkEnd w:id="1922"/>
            <w:bookmarkEnd w:id="1923"/>
            <w:bookmarkEnd w:id="1924"/>
          </w:p>
          <w:p w14:paraId="2FBD59E5" w14:textId="77777777" w:rsidR="00C73CCE" w:rsidRPr="00FE2EB7" w:rsidRDefault="00C73CCE" w:rsidP="000B3214">
            <w:pPr>
              <w:widowControl w:val="0"/>
              <w:numPr>
                <w:ilvl w:val="1"/>
                <w:numId w:val="52"/>
              </w:numPr>
              <w:tabs>
                <w:tab w:val="clear" w:pos="1440"/>
              </w:tabs>
              <w:spacing w:before="120" w:line="300" w:lineRule="exact"/>
              <w:ind w:left="720"/>
              <w:outlineLvl w:val="1"/>
              <w:rPr>
                <w:kern w:val="28"/>
              </w:rPr>
            </w:pPr>
            <w:bookmarkStart w:id="1925" w:name="_Toc138231959"/>
            <w:bookmarkStart w:id="1926" w:name="_Toc157240167"/>
            <w:bookmarkStart w:id="1927" w:name="_Toc157306535"/>
            <w:bookmarkStart w:id="1928" w:name="_Toc157307082"/>
            <w:bookmarkStart w:id="1929" w:name="_Toc157309864"/>
            <w:bookmarkStart w:id="1930" w:name="_Toc157316226"/>
            <w:bookmarkStart w:id="1931" w:name="_Toc157499142"/>
            <w:bookmarkStart w:id="1932" w:name="_Toc157501123"/>
            <w:r w:rsidRPr="00FE2EB7">
              <w:rPr>
                <w:kern w:val="28"/>
              </w:rPr>
              <w:t>Không thực hiện quyền và nhiệm vụ của mình trong sáu tháng liên tục, trừ trường hợp bất khả kháng;</w:t>
            </w:r>
            <w:bookmarkEnd w:id="1925"/>
            <w:bookmarkEnd w:id="1926"/>
            <w:bookmarkEnd w:id="1927"/>
            <w:bookmarkEnd w:id="1928"/>
            <w:bookmarkEnd w:id="1929"/>
            <w:bookmarkEnd w:id="1930"/>
            <w:bookmarkEnd w:id="1931"/>
            <w:bookmarkEnd w:id="1932"/>
          </w:p>
          <w:p w14:paraId="0E2E80A2" w14:textId="77777777" w:rsidR="00C73CCE" w:rsidRPr="00FE2EB7" w:rsidRDefault="00C73CCE" w:rsidP="000B3214">
            <w:pPr>
              <w:widowControl w:val="0"/>
              <w:numPr>
                <w:ilvl w:val="1"/>
                <w:numId w:val="52"/>
              </w:numPr>
              <w:tabs>
                <w:tab w:val="clear" w:pos="1440"/>
              </w:tabs>
              <w:spacing w:before="120" w:line="300" w:lineRule="exact"/>
              <w:ind w:left="720"/>
              <w:outlineLvl w:val="1"/>
              <w:rPr>
                <w:kern w:val="28"/>
              </w:rPr>
            </w:pPr>
            <w:bookmarkStart w:id="1933" w:name="_Toc138231960"/>
            <w:bookmarkStart w:id="1934" w:name="_Toc157240168"/>
            <w:bookmarkStart w:id="1935" w:name="_Toc157306536"/>
            <w:bookmarkStart w:id="1936" w:name="_Toc157307083"/>
            <w:bookmarkStart w:id="1937" w:name="_Toc157309865"/>
            <w:bookmarkStart w:id="1938" w:name="_Toc157316227"/>
            <w:bookmarkStart w:id="1939" w:name="_Toc157499143"/>
            <w:bookmarkStart w:id="1940" w:name="_Toc157501124"/>
            <w:r w:rsidRPr="00FE2EB7">
              <w:rPr>
                <w:kern w:val="28"/>
              </w:rPr>
              <w:t>Có đơn xin từ chức;</w:t>
            </w:r>
            <w:bookmarkEnd w:id="1933"/>
            <w:bookmarkEnd w:id="1934"/>
            <w:bookmarkEnd w:id="1935"/>
            <w:bookmarkEnd w:id="1936"/>
            <w:bookmarkEnd w:id="1937"/>
            <w:bookmarkEnd w:id="1938"/>
            <w:bookmarkEnd w:id="1939"/>
            <w:bookmarkEnd w:id="1940"/>
          </w:p>
          <w:p w14:paraId="2909838C" w14:textId="77777777" w:rsidR="00C73CCE" w:rsidRPr="00FE2EB7" w:rsidRDefault="00C73CCE" w:rsidP="000B3214">
            <w:pPr>
              <w:widowControl w:val="0"/>
              <w:numPr>
                <w:ilvl w:val="0"/>
                <w:numId w:val="52"/>
              </w:numPr>
              <w:spacing w:before="120" w:line="300" w:lineRule="exact"/>
              <w:outlineLvl w:val="1"/>
              <w:rPr>
                <w:kern w:val="28"/>
              </w:rPr>
            </w:pPr>
            <w:bookmarkStart w:id="1941" w:name="_Toc138231961"/>
            <w:bookmarkStart w:id="1942" w:name="_Toc157240169"/>
            <w:bookmarkStart w:id="1943" w:name="_Toc157306537"/>
            <w:bookmarkStart w:id="1944" w:name="_Toc157307084"/>
            <w:bookmarkStart w:id="1945" w:name="_Toc157309866"/>
            <w:bookmarkStart w:id="1946" w:name="_Toc157316228"/>
            <w:bookmarkStart w:id="1947" w:name="_Toc157499144"/>
            <w:bookmarkStart w:id="1948" w:name="_Toc157501125"/>
            <w:r w:rsidRPr="00FE2EB7">
              <w:rPr>
                <w:kern w:val="28"/>
              </w:rPr>
              <w:t>Ngoài các trường hợp quy định tại khoản 1 Điều này, kiểm soát viên có thể bị miễn nhiệm bất cứ khi nào theo quyết định của ĐHĐCĐ .</w:t>
            </w:r>
            <w:bookmarkEnd w:id="1941"/>
            <w:bookmarkEnd w:id="1942"/>
            <w:bookmarkEnd w:id="1943"/>
            <w:bookmarkEnd w:id="1944"/>
            <w:bookmarkEnd w:id="1945"/>
            <w:bookmarkEnd w:id="1946"/>
            <w:bookmarkEnd w:id="1947"/>
            <w:bookmarkEnd w:id="1948"/>
          </w:p>
          <w:p w14:paraId="6D084A47" w14:textId="77777777" w:rsidR="00C73CCE" w:rsidRPr="00FE2EB7" w:rsidRDefault="00C73CCE" w:rsidP="000B3214">
            <w:pPr>
              <w:widowControl w:val="0"/>
              <w:numPr>
                <w:ilvl w:val="0"/>
                <w:numId w:val="52"/>
              </w:numPr>
              <w:spacing w:before="120" w:line="300" w:lineRule="exact"/>
              <w:outlineLvl w:val="1"/>
              <w:rPr>
                <w:kern w:val="28"/>
              </w:rPr>
            </w:pPr>
            <w:bookmarkStart w:id="1949" w:name="_Toc138231962"/>
            <w:bookmarkStart w:id="1950" w:name="_Toc157240170"/>
            <w:bookmarkStart w:id="1951" w:name="_Toc157306538"/>
            <w:bookmarkStart w:id="1952" w:name="_Toc157307085"/>
            <w:bookmarkStart w:id="1953" w:name="_Toc157309867"/>
            <w:bookmarkStart w:id="1954" w:name="_Toc157316229"/>
            <w:bookmarkStart w:id="1955" w:name="_Toc157499145"/>
            <w:bookmarkStart w:id="1956" w:name="_Toc157501126"/>
            <w:r w:rsidRPr="00FE2EB7">
              <w:rPr>
                <w:kern w:val="28"/>
              </w:rPr>
              <w:t xml:space="preserve">Trường hợp </w:t>
            </w:r>
            <w:smartTag w:uri="urn:schemas-microsoft-com:office:smarttags" w:element="stockticker">
              <w:r w:rsidRPr="00FE2EB7">
                <w:rPr>
                  <w:kern w:val="28"/>
                </w:rPr>
                <w:t>BKS</w:t>
              </w:r>
            </w:smartTag>
            <w:r w:rsidRPr="00FE2EB7">
              <w:rPr>
                <w:kern w:val="28"/>
              </w:rPr>
              <w:t xml:space="preserve"> vi phạm nghiêm trọng nghĩa vụ của mình có nguy cơ gây thiệt hại cho Công ty thì HĐQT triệu tập ĐHĐCĐ để xem xét và miễn nhiệm </w:t>
            </w:r>
            <w:smartTag w:uri="urn:schemas-microsoft-com:office:smarttags" w:element="stockticker">
              <w:r w:rsidRPr="00FE2EB7">
                <w:rPr>
                  <w:kern w:val="28"/>
                </w:rPr>
                <w:t>BKS</w:t>
              </w:r>
            </w:smartTag>
            <w:r w:rsidRPr="00FE2EB7">
              <w:rPr>
                <w:kern w:val="28"/>
              </w:rPr>
              <w:t xml:space="preserve"> đương nhiệm và bầu </w:t>
            </w:r>
            <w:smartTag w:uri="urn:schemas-microsoft-com:office:smarttags" w:element="stockticker">
              <w:r w:rsidRPr="00FE2EB7">
                <w:rPr>
                  <w:kern w:val="28"/>
                </w:rPr>
                <w:t>BKS</w:t>
              </w:r>
            </w:smartTag>
            <w:r w:rsidRPr="00FE2EB7">
              <w:rPr>
                <w:kern w:val="28"/>
              </w:rPr>
              <w:t xml:space="preserve"> mới thay thế.</w:t>
            </w:r>
            <w:bookmarkEnd w:id="1949"/>
            <w:bookmarkEnd w:id="1950"/>
            <w:bookmarkEnd w:id="1951"/>
            <w:bookmarkEnd w:id="1952"/>
            <w:bookmarkEnd w:id="1953"/>
            <w:bookmarkEnd w:id="1954"/>
            <w:bookmarkEnd w:id="1955"/>
            <w:bookmarkEnd w:id="1956"/>
          </w:p>
          <w:p w14:paraId="72167D60" w14:textId="77777777" w:rsidR="00C73CCE" w:rsidRPr="00FE2EB7" w:rsidRDefault="00C73CCE" w:rsidP="00C73CCE">
            <w:pPr>
              <w:pStyle w:val="Heading1"/>
              <w:spacing w:before="120" w:after="0" w:line="300" w:lineRule="exact"/>
              <w:rPr>
                <w:caps/>
                <w:szCs w:val="24"/>
              </w:rPr>
            </w:pPr>
          </w:p>
          <w:p w14:paraId="574C110B" w14:textId="77777777" w:rsidR="00C73CCE" w:rsidRPr="00FE2EB7" w:rsidRDefault="00C73CCE" w:rsidP="00C73CCE">
            <w:pPr>
              <w:pStyle w:val="Heading2"/>
              <w:tabs>
                <w:tab w:val="left" w:pos="960"/>
              </w:tabs>
              <w:spacing w:after="0"/>
              <w:rPr>
                <w:rFonts w:ascii="Times New Roman" w:hAnsi="Times New Roman"/>
                <w:i w:val="0"/>
                <w:sz w:val="22"/>
                <w:szCs w:val="22"/>
              </w:rPr>
            </w:pPr>
          </w:p>
        </w:tc>
        <w:tc>
          <w:tcPr>
            <w:tcW w:w="5577" w:type="dxa"/>
            <w:shd w:val="clear" w:color="auto" w:fill="auto"/>
          </w:tcPr>
          <w:p w14:paraId="01C08268" w14:textId="77777777" w:rsidR="00C73CCE" w:rsidRPr="00FE2EB7" w:rsidRDefault="00C73CCE" w:rsidP="00C73CCE">
            <w:pPr>
              <w:spacing w:after="160" w:line="259" w:lineRule="auto"/>
              <w:rPr>
                <w:lang w:val="en-AU"/>
              </w:rPr>
            </w:pPr>
            <w:r w:rsidRPr="00FE2EB7">
              <w:rPr>
                <w:lang w:val="en-AU"/>
              </w:rPr>
              <w:t>4. Kiểm soát viên bị miễn nhiệm trong các trường hợp sau:</w:t>
            </w:r>
          </w:p>
          <w:p w14:paraId="515776E5" w14:textId="77777777" w:rsidR="00C73CCE" w:rsidRPr="00FE2EB7" w:rsidRDefault="00C73CCE" w:rsidP="00C73CCE">
            <w:pPr>
              <w:spacing w:after="160" w:line="259" w:lineRule="auto"/>
              <w:ind w:left="720"/>
              <w:rPr>
                <w:lang w:val="en-AU"/>
              </w:rPr>
            </w:pPr>
            <w:r w:rsidRPr="00FE2EB7">
              <w:rPr>
                <w:lang w:val="en-AU"/>
              </w:rPr>
              <w:t>a. Không còn đủ tiêu chuẩn và điều kiện làm Kiểm soát viên theo quy định tại Luật doanh nghiệp;</w:t>
            </w:r>
          </w:p>
          <w:p w14:paraId="237901FE" w14:textId="77777777" w:rsidR="00C73CCE" w:rsidRPr="00FE2EB7" w:rsidRDefault="00C73CCE" w:rsidP="00C73CCE">
            <w:pPr>
              <w:spacing w:after="160" w:line="259" w:lineRule="auto"/>
              <w:ind w:left="720"/>
              <w:rPr>
                <w:lang w:val="en-AU"/>
              </w:rPr>
            </w:pPr>
            <w:r w:rsidRPr="00FE2EB7">
              <w:rPr>
                <w:lang w:val="en-AU"/>
              </w:rPr>
              <w:t>b. Không thực hiện quyền và nghĩa vụ của mình trong sáu (06) tháng liên tục, trừ trường hợp bất khả kháng;</w:t>
            </w:r>
          </w:p>
          <w:p w14:paraId="744E2CBC" w14:textId="77777777" w:rsidR="00C73CCE" w:rsidRPr="00FE2EB7" w:rsidRDefault="00C73CCE" w:rsidP="00C73CCE">
            <w:pPr>
              <w:spacing w:after="160" w:line="259" w:lineRule="auto"/>
              <w:ind w:left="720"/>
              <w:rPr>
                <w:lang w:val="en-AU"/>
              </w:rPr>
            </w:pPr>
            <w:r w:rsidRPr="00FE2EB7">
              <w:rPr>
                <w:lang w:val="en-AU"/>
              </w:rPr>
              <w:t>c. Có đơn từ chức và được chấp thuận;</w:t>
            </w:r>
          </w:p>
          <w:p w14:paraId="761722BA" w14:textId="77777777" w:rsidR="00C73CCE" w:rsidRPr="00FE2EB7" w:rsidRDefault="00C73CCE" w:rsidP="00C73CCE">
            <w:pPr>
              <w:spacing w:after="160" w:line="259" w:lineRule="auto"/>
              <w:ind w:left="720"/>
              <w:rPr>
                <w:lang w:val="en-AU"/>
              </w:rPr>
            </w:pPr>
            <w:r w:rsidRPr="00FE2EB7">
              <w:rPr>
                <w:lang w:val="en-AU"/>
              </w:rPr>
              <w:t>d. Các trường hợp khác theo quy định của pháp luật, Điều lệ này.</w:t>
            </w:r>
          </w:p>
          <w:p w14:paraId="709C3247" w14:textId="77777777" w:rsidR="00C73CCE" w:rsidRPr="00FE2EB7" w:rsidRDefault="00C73CCE" w:rsidP="00C73CCE">
            <w:pPr>
              <w:spacing w:after="160" w:line="259" w:lineRule="auto"/>
              <w:rPr>
                <w:lang w:val="en-AU"/>
              </w:rPr>
            </w:pPr>
            <w:r w:rsidRPr="00FE2EB7">
              <w:rPr>
                <w:lang w:val="en-AU"/>
              </w:rPr>
              <w:t>5. Kiểm soát viên bị bãi nhiệm trong các trường hợp sau:</w:t>
            </w:r>
          </w:p>
          <w:p w14:paraId="3341BF9C" w14:textId="77777777" w:rsidR="00C73CCE" w:rsidRPr="00FE2EB7" w:rsidRDefault="00C73CCE" w:rsidP="00C73CCE">
            <w:pPr>
              <w:spacing w:after="160" w:line="259" w:lineRule="auto"/>
              <w:ind w:left="720"/>
              <w:rPr>
                <w:lang w:val="en-AU"/>
              </w:rPr>
            </w:pPr>
            <w:r w:rsidRPr="00FE2EB7">
              <w:rPr>
                <w:lang w:val="en-AU"/>
              </w:rPr>
              <w:t>a. Không hoàn thành nhiệm vụ, công việc được phân công;</w:t>
            </w:r>
          </w:p>
          <w:p w14:paraId="7C609A36" w14:textId="77777777" w:rsidR="00C73CCE" w:rsidRPr="00FE2EB7" w:rsidRDefault="00C73CCE" w:rsidP="00C73CCE">
            <w:pPr>
              <w:spacing w:after="160" w:line="259" w:lineRule="auto"/>
              <w:ind w:left="720"/>
              <w:rPr>
                <w:lang w:val="en-AU"/>
              </w:rPr>
            </w:pPr>
            <w:r w:rsidRPr="00FE2EB7">
              <w:rPr>
                <w:lang w:val="en-AU"/>
              </w:rPr>
              <w:t>b. Vi phạm nghiêm trọng hoặc vi phạm nhiều lần nghĩa vụ của Kiểm soát viên quy định của Luật doanh nghiệp và Điều lệ công ty;</w:t>
            </w:r>
          </w:p>
          <w:p w14:paraId="5D8EDB8B" w14:textId="77777777" w:rsidR="00C73CCE" w:rsidRPr="00FE2EB7" w:rsidRDefault="00C73CCE" w:rsidP="00C73CCE">
            <w:pPr>
              <w:spacing w:after="160" w:line="259" w:lineRule="auto"/>
              <w:ind w:left="720"/>
              <w:rPr>
                <w:lang w:val="en-AU"/>
              </w:rPr>
            </w:pPr>
            <w:r w:rsidRPr="00FE2EB7">
              <w:rPr>
                <w:lang w:val="en-AU"/>
              </w:rPr>
              <w:t>c. Theo quyết định của Đại hội đồng cổ đông;</w:t>
            </w:r>
          </w:p>
          <w:p w14:paraId="1C36C44A" w14:textId="4BB1B37F" w:rsidR="00C73CCE" w:rsidRPr="00FE2EB7" w:rsidRDefault="00C73CCE" w:rsidP="00C73CCE">
            <w:pPr>
              <w:spacing w:after="160" w:line="259" w:lineRule="auto"/>
              <w:ind w:left="720"/>
              <w:rPr>
                <w:lang w:val="en-AU"/>
              </w:rPr>
            </w:pPr>
            <w:r w:rsidRPr="00FE2EB7">
              <w:rPr>
                <w:lang w:val="en-AU"/>
              </w:rPr>
              <w:t>d. Các trường hợp khác theo quy định của pháp luật, Điều lệ này.</w:t>
            </w:r>
          </w:p>
        </w:tc>
        <w:tc>
          <w:tcPr>
            <w:tcW w:w="2818" w:type="dxa"/>
            <w:shd w:val="clear" w:color="auto" w:fill="auto"/>
          </w:tcPr>
          <w:p w14:paraId="7C1516EF" w14:textId="77777777" w:rsidR="00C73CCE" w:rsidRPr="00FE2EB7" w:rsidRDefault="00C73CCE" w:rsidP="00886111">
            <w:pPr>
              <w:suppressAutoHyphens/>
              <w:spacing w:before="120" w:after="120"/>
              <w:rPr>
                <w:i/>
                <w:lang w:val="nl-NL"/>
              </w:rPr>
            </w:pPr>
          </w:p>
        </w:tc>
      </w:tr>
      <w:tr w:rsidR="00FE2EB7" w:rsidRPr="00FE2EB7" w14:paraId="3463E4BC" w14:textId="77777777" w:rsidTr="000F1EBE">
        <w:trPr>
          <w:trHeight w:val="800"/>
        </w:trPr>
        <w:tc>
          <w:tcPr>
            <w:tcW w:w="950" w:type="dxa"/>
            <w:shd w:val="clear" w:color="auto" w:fill="FFFFFF"/>
          </w:tcPr>
          <w:p w14:paraId="321A572C" w14:textId="77777777" w:rsidR="00FE21A0" w:rsidRPr="00FE2EB7" w:rsidRDefault="00FE21A0" w:rsidP="00886111">
            <w:pPr>
              <w:pStyle w:val="ListParagraph"/>
              <w:numPr>
                <w:ilvl w:val="0"/>
                <w:numId w:val="1"/>
              </w:numPr>
              <w:jc w:val="left"/>
              <w:rPr>
                <w:b/>
              </w:rPr>
            </w:pPr>
          </w:p>
        </w:tc>
        <w:tc>
          <w:tcPr>
            <w:tcW w:w="5055" w:type="dxa"/>
            <w:shd w:val="clear" w:color="auto" w:fill="auto"/>
          </w:tcPr>
          <w:p w14:paraId="1BA75348" w14:textId="4BDACE73" w:rsidR="000C3918" w:rsidRPr="00FE2EB7" w:rsidRDefault="000C3918" w:rsidP="000C3918">
            <w:pPr>
              <w:pStyle w:val="Heading2"/>
              <w:tabs>
                <w:tab w:val="left" w:pos="960"/>
              </w:tabs>
              <w:spacing w:after="0"/>
              <w:rPr>
                <w:rFonts w:ascii="Times New Roman" w:hAnsi="Times New Roman"/>
                <w:bCs w:val="0"/>
                <w:i w:val="0"/>
                <w:sz w:val="22"/>
                <w:szCs w:val="22"/>
              </w:rPr>
            </w:pPr>
            <w:bookmarkStart w:id="1957" w:name="_Toc157240125"/>
            <w:bookmarkStart w:id="1958" w:name="_Toc157306493"/>
            <w:bookmarkStart w:id="1959" w:name="_Toc157316184"/>
            <w:bookmarkStart w:id="1960" w:name="_Toc157499100"/>
            <w:bookmarkStart w:id="1961" w:name="_Toc157501081"/>
            <w:r w:rsidRPr="00FE2EB7">
              <w:rPr>
                <w:rFonts w:ascii="Times New Roman" w:hAnsi="Times New Roman"/>
                <w:i w:val="0"/>
                <w:sz w:val="22"/>
                <w:szCs w:val="22"/>
              </w:rPr>
              <w:t>ĐIỀU 56.</w:t>
            </w:r>
            <w:r w:rsidR="00545061" w:rsidRPr="00FE2EB7">
              <w:rPr>
                <w:rFonts w:ascii="Times New Roman" w:hAnsi="Times New Roman"/>
                <w:i w:val="0"/>
                <w:sz w:val="22"/>
                <w:szCs w:val="22"/>
              </w:rPr>
              <w:t xml:space="preserve"> </w:t>
            </w:r>
            <w:r w:rsidRPr="00FE2EB7">
              <w:rPr>
                <w:rFonts w:ascii="Times New Roman" w:hAnsi="Times New Roman"/>
                <w:i w:val="0"/>
                <w:sz w:val="22"/>
                <w:szCs w:val="22"/>
              </w:rPr>
              <w:t>QUYỀN VÀ NHIỆM VỤ CỦA BAN KIỂM SOÁT</w:t>
            </w:r>
            <w:bookmarkEnd w:id="1957"/>
            <w:bookmarkEnd w:id="1958"/>
            <w:bookmarkEnd w:id="1959"/>
            <w:bookmarkEnd w:id="1960"/>
            <w:bookmarkEnd w:id="1961"/>
          </w:p>
          <w:p w14:paraId="7D32C12D" w14:textId="77777777" w:rsidR="000C3918" w:rsidRPr="00FE2EB7" w:rsidRDefault="000C3918" w:rsidP="000B3214">
            <w:pPr>
              <w:widowControl w:val="0"/>
              <w:numPr>
                <w:ilvl w:val="0"/>
                <w:numId w:val="53"/>
              </w:numPr>
              <w:spacing w:before="120" w:line="300" w:lineRule="exact"/>
              <w:outlineLvl w:val="1"/>
              <w:rPr>
                <w:kern w:val="28"/>
              </w:rPr>
            </w:pPr>
            <w:bookmarkStart w:id="1962" w:name="_Toc138231917"/>
            <w:bookmarkStart w:id="1963" w:name="_Toc157240126"/>
            <w:bookmarkStart w:id="1964" w:name="_Toc157306494"/>
            <w:bookmarkStart w:id="1965" w:name="_Toc157307041"/>
            <w:bookmarkStart w:id="1966" w:name="_Toc157309823"/>
            <w:bookmarkStart w:id="1967" w:name="_Toc157316185"/>
            <w:bookmarkStart w:id="1968" w:name="_Toc157499101"/>
            <w:bookmarkStart w:id="1969" w:name="_Toc157501082"/>
            <w:smartTag w:uri="urn:schemas-microsoft-com:office:smarttags" w:element="stockticker">
              <w:r w:rsidRPr="00FE2EB7">
                <w:rPr>
                  <w:kern w:val="28"/>
                </w:rPr>
                <w:t>BKS</w:t>
              </w:r>
            </w:smartTag>
            <w:r w:rsidRPr="00FE2EB7">
              <w:rPr>
                <w:kern w:val="28"/>
              </w:rPr>
              <w:t xml:space="preserve"> thực hiện giám sát HĐQT, Giám đốc trong việc quản lý và điều hành Công ty; chịu trách nhiệm trước ĐHĐCĐ  trong thực hiện các nhiệm vụ được giao.</w:t>
            </w:r>
            <w:bookmarkEnd w:id="1962"/>
            <w:bookmarkEnd w:id="1963"/>
            <w:bookmarkEnd w:id="1964"/>
            <w:bookmarkEnd w:id="1965"/>
            <w:bookmarkEnd w:id="1966"/>
            <w:bookmarkEnd w:id="1967"/>
            <w:bookmarkEnd w:id="1968"/>
            <w:bookmarkEnd w:id="1969"/>
            <w:r w:rsidRPr="00FE2EB7">
              <w:rPr>
                <w:kern w:val="28"/>
              </w:rPr>
              <w:t xml:space="preserve"> </w:t>
            </w:r>
          </w:p>
          <w:p w14:paraId="1F29DB41" w14:textId="77777777" w:rsidR="000C3918" w:rsidRPr="00FE2EB7" w:rsidRDefault="000C3918" w:rsidP="000B3214">
            <w:pPr>
              <w:widowControl w:val="0"/>
              <w:numPr>
                <w:ilvl w:val="0"/>
                <w:numId w:val="53"/>
              </w:numPr>
              <w:spacing w:before="120" w:line="300" w:lineRule="exact"/>
              <w:outlineLvl w:val="1"/>
              <w:rPr>
                <w:kern w:val="28"/>
              </w:rPr>
            </w:pPr>
            <w:bookmarkStart w:id="1970" w:name="_Toc138231918"/>
            <w:bookmarkStart w:id="1971" w:name="_Toc157240127"/>
            <w:bookmarkStart w:id="1972" w:name="_Toc157306495"/>
            <w:bookmarkStart w:id="1973" w:name="_Toc157307042"/>
            <w:bookmarkStart w:id="1974" w:name="_Toc157309824"/>
            <w:bookmarkStart w:id="1975" w:name="_Toc157316186"/>
            <w:bookmarkStart w:id="1976" w:name="_Toc157499102"/>
            <w:bookmarkStart w:id="1977" w:name="_Toc157501083"/>
            <w:r w:rsidRPr="00FE2EB7">
              <w:rPr>
                <w:kern w:val="28"/>
              </w:rPr>
              <w:t>Kiểm tra tính hợp lý, hợp pháp, tính trung thực và mức độ cẩn trọng trong quản lý, điều hành hoạt động kinh doanh, trong tổ chức công tác kế toán, thống kê và lập báo cáo tài chính.</w:t>
            </w:r>
            <w:bookmarkEnd w:id="1970"/>
            <w:bookmarkEnd w:id="1971"/>
            <w:bookmarkEnd w:id="1972"/>
            <w:bookmarkEnd w:id="1973"/>
            <w:bookmarkEnd w:id="1974"/>
            <w:bookmarkEnd w:id="1975"/>
            <w:bookmarkEnd w:id="1976"/>
            <w:bookmarkEnd w:id="1977"/>
          </w:p>
          <w:p w14:paraId="23CD027D" w14:textId="77777777" w:rsidR="000C3918" w:rsidRPr="00FE2EB7" w:rsidRDefault="000C3918" w:rsidP="000B3214">
            <w:pPr>
              <w:widowControl w:val="0"/>
              <w:numPr>
                <w:ilvl w:val="0"/>
                <w:numId w:val="53"/>
              </w:numPr>
              <w:spacing w:before="120" w:line="300" w:lineRule="exact"/>
              <w:outlineLvl w:val="1"/>
              <w:rPr>
                <w:kern w:val="28"/>
              </w:rPr>
            </w:pPr>
            <w:bookmarkStart w:id="1978" w:name="_Toc138231919"/>
            <w:bookmarkStart w:id="1979" w:name="_Toc157240128"/>
            <w:bookmarkStart w:id="1980" w:name="_Toc157306496"/>
            <w:bookmarkStart w:id="1981" w:name="_Toc157307043"/>
            <w:bookmarkStart w:id="1982" w:name="_Toc157309825"/>
            <w:bookmarkStart w:id="1983" w:name="_Toc157316187"/>
            <w:bookmarkStart w:id="1984" w:name="_Toc157499103"/>
            <w:bookmarkStart w:id="1985" w:name="_Toc157501084"/>
            <w:r w:rsidRPr="00FE2EB7">
              <w:rPr>
                <w:kern w:val="28"/>
              </w:rPr>
              <w:t>Thẩm định các báo cáo tình hình kinh doanh, tài chính sáu tháng và hằng năm của Công ty, báo cáo đánh giá công tác quản lý của HĐQT</w:t>
            </w:r>
            <w:bookmarkStart w:id="1986" w:name="_Toc138231920"/>
            <w:bookmarkEnd w:id="1978"/>
            <w:r w:rsidRPr="00FE2EB7">
              <w:rPr>
                <w:kern w:val="28"/>
              </w:rPr>
              <w:t xml:space="preserve"> và trình báo cáo thẩm định đó lên ĐHĐCĐ tại cuộc họp thường niên.</w:t>
            </w:r>
            <w:bookmarkEnd w:id="1979"/>
            <w:bookmarkEnd w:id="1980"/>
            <w:bookmarkEnd w:id="1981"/>
            <w:bookmarkEnd w:id="1982"/>
            <w:bookmarkEnd w:id="1983"/>
            <w:bookmarkEnd w:id="1984"/>
            <w:bookmarkEnd w:id="1985"/>
            <w:bookmarkEnd w:id="1986"/>
            <w:r w:rsidRPr="00FE2EB7">
              <w:rPr>
                <w:kern w:val="28"/>
              </w:rPr>
              <w:t xml:space="preserve"> </w:t>
            </w:r>
          </w:p>
          <w:p w14:paraId="0AE53FE4" w14:textId="77777777" w:rsidR="000C3918" w:rsidRPr="00FE2EB7" w:rsidRDefault="000C3918" w:rsidP="000B3214">
            <w:pPr>
              <w:widowControl w:val="0"/>
              <w:numPr>
                <w:ilvl w:val="0"/>
                <w:numId w:val="53"/>
              </w:numPr>
              <w:spacing w:before="120" w:line="300" w:lineRule="exact"/>
              <w:outlineLvl w:val="1"/>
              <w:rPr>
                <w:kern w:val="28"/>
              </w:rPr>
            </w:pPr>
            <w:bookmarkStart w:id="1987" w:name="_Toc138231921"/>
            <w:bookmarkStart w:id="1988" w:name="_Toc157240129"/>
            <w:bookmarkStart w:id="1989" w:name="_Toc157306497"/>
            <w:bookmarkStart w:id="1990" w:name="_Toc157307044"/>
            <w:bookmarkStart w:id="1991" w:name="_Toc157309826"/>
            <w:bookmarkStart w:id="1992" w:name="_Toc157316188"/>
            <w:bookmarkStart w:id="1993" w:name="_Toc157499104"/>
            <w:bookmarkStart w:id="1994" w:name="_Toc157501085"/>
            <w:r w:rsidRPr="00FE2EB7">
              <w:rPr>
                <w:kern w:val="28"/>
              </w:rPr>
              <w:t>Xem xét sổ kế toán và các tài liệu khác của Công ty, các công việc quản lý, điều hành hoạt động của Công ty bất cứ khi nào nếu xét thấy cần thiết hoặc theo quyết định của ĐHĐCĐ  hoặc theo yêu cầu của cổ đông hoặc nhóm cổ đông quy định tại khoản 2 Điều 16 của Điều lệ này.</w:t>
            </w:r>
            <w:bookmarkEnd w:id="1987"/>
            <w:bookmarkEnd w:id="1988"/>
            <w:bookmarkEnd w:id="1989"/>
            <w:bookmarkEnd w:id="1990"/>
            <w:bookmarkEnd w:id="1991"/>
            <w:bookmarkEnd w:id="1992"/>
            <w:bookmarkEnd w:id="1993"/>
            <w:bookmarkEnd w:id="1994"/>
            <w:r w:rsidRPr="00FE2EB7">
              <w:rPr>
                <w:kern w:val="28"/>
              </w:rPr>
              <w:t xml:space="preserve"> </w:t>
            </w:r>
          </w:p>
          <w:p w14:paraId="17D0D670" w14:textId="77777777" w:rsidR="000C3918" w:rsidRPr="00FE2EB7" w:rsidRDefault="000C3918" w:rsidP="000B3214">
            <w:pPr>
              <w:widowControl w:val="0"/>
              <w:numPr>
                <w:ilvl w:val="0"/>
                <w:numId w:val="53"/>
              </w:numPr>
              <w:spacing w:before="120" w:line="300" w:lineRule="exact"/>
              <w:outlineLvl w:val="1"/>
              <w:rPr>
                <w:kern w:val="28"/>
              </w:rPr>
            </w:pPr>
            <w:bookmarkStart w:id="1995" w:name="_Toc138231922"/>
            <w:bookmarkStart w:id="1996" w:name="_Toc157240130"/>
            <w:bookmarkStart w:id="1997" w:name="_Toc157306498"/>
            <w:bookmarkStart w:id="1998" w:name="_Toc157307045"/>
            <w:bookmarkStart w:id="1999" w:name="_Toc157309827"/>
            <w:bookmarkStart w:id="2000" w:name="_Toc157316189"/>
            <w:bookmarkStart w:id="2001" w:name="_Toc157499105"/>
            <w:bookmarkStart w:id="2002" w:name="_Toc157501086"/>
            <w:r w:rsidRPr="00FE2EB7">
              <w:rPr>
                <w:kern w:val="28"/>
              </w:rPr>
              <w:t xml:space="preserve">Khi có yêu cầu của cổ đông hoặc nhóm cổ đông quy định tại khoản 2 Điều 16 của Điều lệ này, </w:t>
            </w:r>
            <w:smartTag w:uri="urn:schemas-microsoft-com:office:smarttags" w:element="stockticker">
              <w:r w:rsidRPr="00FE2EB7">
                <w:rPr>
                  <w:kern w:val="28"/>
                </w:rPr>
                <w:t>BKS</w:t>
              </w:r>
            </w:smartTag>
            <w:r w:rsidRPr="00FE2EB7">
              <w:rPr>
                <w:kern w:val="28"/>
              </w:rPr>
              <w:t xml:space="preserve"> thực hiện kiểm tra trong thời hạn bảy ngày làm việc, kể từ ngày nhận được yêu cầu. Trong thời hạn mười lăm ngày, kể từ ngày kết </w:t>
            </w:r>
            <w:r w:rsidRPr="00FE2EB7">
              <w:rPr>
                <w:kern w:val="28"/>
              </w:rPr>
              <w:lastRenderedPageBreak/>
              <w:t xml:space="preserve">thúc kiểm tra, </w:t>
            </w:r>
            <w:smartTag w:uri="urn:schemas-microsoft-com:office:smarttags" w:element="stockticker">
              <w:r w:rsidRPr="00FE2EB7">
                <w:rPr>
                  <w:kern w:val="28"/>
                </w:rPr>
                <w:t>BKS</w:t>
              </w:r>
            </w:smartTag>
            <w:r w:rsidRPr="00FE2EB7">
              <w:rPr>
                <w:kern w:val="28"/>
              </w:rPr>
              <w:t xml:space="preserve"> phải báo cáo giải trình về những vấn đề được yêu cầu kiểm tra đến HĐQT và cổ đông hoặc nhóm cổ đông có yêu cầu.</w:t>
            </w:r>
            <w:bookmarkEnd w:id="1995"/>
            <w:bookmarkEnd w:id="1996"/>
            <w:bookmarkEnd w:id="1997"/>
            <w:bookmarkEnd w:id="1998"/>
            <w:bookmarkEnd w:id="1999"/>
            <w:bookmarkEnd w:id="2000"/>
            <w:bookmarkEnd w:id="2001"/>
            <w:bookmarkEnd w:id="2002"/>
            <w:r w:rsidRPr="00FE2EB7">
              <w:rPr>
                <w:kern w:val="28"/>
              </w:rPr>
              <w:t xml:space="preserve"> </w:t>
            </w:r>
          </w:p>
          <w:p w14:paraId="41BF3A8A" w14:textId="77777777" w:rsidR="000C3918" w:rsidRPr="00FE2EB7" w:rsidRDefault="000C3918" w:rsidP="000C3918">
            <w:pPr>
              <w:widowControl w:val="0"/>
              <w:spacing w:before="120" w:line="300" w:lineRule="exact"/>
              <w:ind w:left="360"/>
              <w:outlineLvl w:val="1"/>
              <w:rPr>
                <w:kern w:val="28"/>
              </w:rPr>
            </w:pPr>
            <w:bookmarkStart w:id="2003" w:name="_Toc138231923"/>
            <w:bookmarkStart w:id="2004" w:name="_Toc157240131"/>
            <w:bookmarkStart w:id="2005" w:name="_Toc157306499"/>
            <w:bookmarkStart w:id="2006" w:name="_Toc157307046"/>
            <w:bookmarkStart w:id="2007" w:name="_Toc157309828"/>
            <w:bookmarkStart w:id="2008" w:name="_Toc157316190"/>
            <w:bookmarkStart w:id="2009" w:name="_Toc157499106"/>
            <w:bookmarkStart w:id="2010" w:name="_Toc157501087"/>
            <w:r w:rsidRPr="00FE2EB7">
              <w:rPr>
                <w:kern w:val="28"/>
              </w:rPr>
              <w:t xml:space="preserve">Việc kiểm tra của </w:t>
            </w:r>
            <w:smartTag w:uri="urn:schemas-microsoft-com:office:smarttags" w:element="stockticker">
              <w:r w:rsidRPr="00FE2EB7">
                <w:rPr>
                  <w:kern w:val="28"/>
                </w:rPr>
                <w:t>BKS</w:t>
              </w:r>
            </w:smartTag>
            <w:r w:rsidRPr="00FE2EB7">
              <w:rPr>
                <w:kern w:val="28"/>
              </w:rPr>
              <w:t xml:space="preserve"> quy định tại khoản này không được cản trở hoạt động bình thường của HĐQT, không gây gián đoạn điều hành hoạt động kinh doanh của Công ty.</w:t>
            </w:r>
            <w:bookmarkEnd w:id="2003"/>
            <w:bookmarkEnd w:id="2004"/>
            <w:bookmarkEnd w:id="2005"/>
            <w:bookmarkEnd w:id="2006"/>
            <w:bookmarkEnd w:id="2007"/>
            <w:bookmarkEnd w:id="2008"/>
            <w:bookmarkEnd w:id="2009"/>
            <w:bookmarkEnd w:id="2010"/>
            <w:r w:rsidRPr="00FE2EB7">
              <w:rPr>
                <w:kern w:val="28"/>
              </w:rPr>
              <w:t xml:space="preserve"> </w:t>
            </w:r>
          </w:p>
          <w:p w14:paraId="60358E48" w14:textId="77777777" w:rsidR="000C3918" w:rsidRPr="00FE2EB7" w:rsidRDefault="000C3918" w:rsidP="000B3214">
            <w:pPr>
              <w:widowControl w:val="0"/>
              <w:numPr>
                <w:ilvl w:val="0"/>
                <w:numId w:val="53"/>
              </w:numPr>
              <w:spacing w:before="120" w:line="300" w:lineRule="exact"/>
              <w:outlineLvl w:val="1"/>
              <w:rPr>
                <w:kern w:val="28"/>
              </w:rPr>
            </w:pPr>
            <w:bookmarkStart w:id="2011" w:name="_Toc138231924"/>
            <w:bookmarkStart w:id="2012" w:name="_Toc157240132"/>
            <w:bookmarkStart w:id="2013" w:name="_Toc157306500"/>
            <w:bookmarkStart w:id="2014" w:name="_Toc157307047"/>
            <w:bookmarkStart w:id="2015" w:name="_Toc157309829"/>
            <w:bookmarkStart w:id="2016" w:name="_Toc157316191"/>
            <w:bookmarkStart w:id="2017" w:name="_Toc157499107"/>
            <w:bookmarkStart w:id="2018" w:name="_Toc157501088"/>
            <w:r w:rsidRPr="00FE2EB7">
              <w:rPr>
                <w:kern w:val="28"/>
              </w:rPr>
              <w:t>Kiến nghị HĐQT hoặc ĐHĐCĐ  các biện pháp sửa đổi, bổ sung, cải tiến cơ cấu tổ chức quản lý, điều hành hoạt động kinh doanh của Công ty.</w:t>
            </w:r>
            <w:bookmarkEnd w:id="2011"/>
            <w:bookmarkEnd w:id="2012"/>
            <w:bookmarkEnd w:id="2013"/>
            <w:bookmarkEnd w:id="2014"/>
            <w:bookmarkEnd w:id="2015"/>
            <w:bookmarkEnd w:id="2016"/>
            <w:bookmarkEnd w:id="2017"/>
            <w:bookmarkEnd w:id="2018"/>
            <w:r w:rsidRPr="00FE2EB7">
              <w:rPr>
                <w:kern w:val="28"/>
              </w:rPr>
              <w:t xml:space="preserve"> </w:t>
            </w:r>
          </w:p>
          <w:p w14:paraId="01A04B4F" w14:textId="77777777" w:rsidR="000C3918" w:rsidRPr="00FE2EB7" w:rsidRDefault="000C3918" w:rsidP="000B3214">
            <w:pPr>
              <w:widowControl w:val="0"/>
              <w:numPr>
                <w:ilvl w:val="0"/>
                <w:numId w:val="53"/>
              </w:numPr>
              <w:spacing w:before="120" w:line="300" w:lineRule="exact"/>
              <w:outlineLvl w:val="1"/>
              <w:rPr>
                <w:kern w:val="28"/>
              </w:rPr>
            </w:pPr>
            <w:bookmarkStart w:id="2019" w:name="_Toc138231925"/>
            <w:bookmarkStart w:id="2020" w:name="_Toc157240133"/>
            <w:bookmarkStart w:id="2021" w:name="_Toc157306501"/>
            <w:bookmarkStart w:id="2022" w:name="_Toc157307048"/>
            <w:bookmarkStart w:id="2023" w:name="_Toc157309830"/>
            <w:bookmarkStart w:id="2024" w:name="_Toc157316192"/>
            <w:bookmarkStart w:id="2025" w:name="_Toc157499108"/>
            <w:bookmarkStart w:id="2026" w:name="_Toc157501089"/>
            <w:r w:rsidRPr="00FE2EB7">
              <w:rPr>
                <w:kern w:val="28"/>
              </w:rPr>
              <w:t>Khi phát hiện có thành viên HĐQT, Giám đốc vi phạm nghĩa vụ của người quản lý Công ty quy định tại Điều 52 của Điều lệ này thì phải thông báo ngay bằng văn bản với HĐQT, yêu cầu người có hành vi vi phạm chấm dứt hành vi vi phạm và có giải pháp khắc phục hậu quả.</w:t>
            </w:r>
            <w:bookmarkEnd w:id="2019"/>
            <w:bookmarkEnd w:id="2020"/>
            <w:bookmarkEnd w:id="2021"/>
            <w:bookmarkEnd w:id="2022"/>
            <w:bookmarkEnd w:id="2023"/>
            <w:bookmarkEnd w:id="2024"/>
            <w:bookmarkEnd w:id="2025"/>
            <w:bookmarkEnd w:id="2026"/>
            <w:r w:rsidRPr="00FE2EB7">
              <w:rPr>
                <w:kern w:val="28"/>
              </w:rPr>
              <w:t xml:space="preserve"> </w:t>
            </w:r>
          </w:p>
          <w:p w14:paraId="7D75BF6E" w14:textId="77777777" w:rsidR="000C3918" w:rsidRPr="00FE2EB7" w:rsidRDefault="000C3918" w:rsidP="000B3214">
            <w:pPr>
              <w:widowControl w:val="0"/>
              <w:numPr>
                <w:ilvl w:val="0"/>
                <w:numId w:val="53"/>
              </w:numPr>
              <w:spacing w:before="120" w:line="300" w:lineRule="exact"/>
              <w:ind w:hanging="357"/>
              <w:outlineLvl w:val="1"/>
              <w:rPr>
                <w:kern w:val="28"/>
              </w:rPr>
            </w:pPr>
            <w:bookmarkStart w:id="2027" w:name="_Toc138231926"/>
            <w:bookmarkStart w:id="2028" w:name="_Toc157240134"/>
            <w:bookmarkStart w:id="2029" w:name="_Toc157306502"/>
            <w:bookmarkStart w:id="2030" w:name="_Toc157307049"/>
            <w:bookmarkStart w:id="2031" w:name="_Toc157309831"/>
            <w:bookmarkStart w:id="2032" w:name="_Toc157316193"/>
            <w:bookmarkStart w:id="2033" w:name="_Toc157499109"/>
            <w:bookmarkStart w:id="2034" w:name="_Toc157501090"/>
            <w:r w:rsidRPr="00FE2EB7">
              <w:rPr>
                <w:kern w:val="28"/>
              </w:rPr>
              <w:t>Thực hiện các quyền và nhiệm vụ khác theo quy định của pháp luật, Điều lệ Công ty và quyết định của ĐHĐCĐ .</w:t>
            </w:r>
            <w:bookmarkEnd w:id="2027"/>
            <w:bookmarkEnd w:id="2028"/>
            <w:bookmarkEnd w:id="2029"/>
            <w:bookmarkEnd w:id="2030"/>
            <w:bookmarkEnd w:id="2031"/>
            <w:bookmarkEnd w:id="2032"/>
            <w:bookmarkEnd w:id="2033"/>
            <w:bookmarkEnd w:id="2034"/>
          </w:p>
          <w:p w14:paraId="293DE5D6" w14:textId="77777777" w:rsidR="000C3918" w:rsidRPr="00FE2EB7" w:rsidRDefault="000C3918" w:rsidP="000B3214">
            <w:pPr>
              <w:widowControl w:val="0"/>
              <w:numPr>
                <w:ilvl w:val="0"/>
                <w:numId w:val="53"/>
              </w:numPr>
              <w:spacing w:before="120" w:line="300" w:lineRule="exact"/>
              <w:ind w:left="357" w:hanging="357"/>
              <w:outlineLvl w:val="1"/>
              <w:rPr>
                <w:kern w:val="28"/>
              </w:rPr>
            </w:pPr>
            <w:bookmarkStart w:id="2035" w:name="_Toc138231927"/>
            <w:bookmarkStart w:id="2036" w:name="_Toc157240135"/>
            <w:bookmarkStart w:id="2037" w:name="_Toc157306503"/>
            <w:bookmarkStart w:id="2038" w:name="_Toc157307050"/>
            <w:bookmarkStart w:id="2039" w:name="_Toc157309832"/>
            <w:bookmarkStart w:id="2040" w:name="_Toc157316194"/>
            <w:bookmarkStart w:id="2041" w:name="_Toc157499110"/>
            <w:bookmarkStart w:id="2042" w:name="_Toc157501091"/>
            <w:smartTag w:uri="urn:schemas-microsoft-com:office:smarttags" w:element="stockticker">
              <w:r w:rsidRPr="00FE2EB7">
                <w:rPr>
                  <w:kern w:val="28"/>
                </w:rPr>
                <w:t>BKS</w:t>
              </w:r>
            </w:smartTag>
            <w:r w:rsidRPr="00FE2EB7">
              <w:rPr>
                <w:kern w:val="28"/>
              </w:rPr>
              <w:t xml:space="preserve"> có quyền sử dụng tư vấn độc lập để thực hiện các nhiệm vụ được giao.</w:t>
            </w:r>
            <w:bookmarkEnd w:id="2035"/>
            <w:bookmarkEnd w:id="2036"/>
            <w:bookmarkEnd w:id="2037"/>
            <w:bookmarkEnd w:id="2038"/>
            <w:bookmarkEnd w:id="2039"/>
            <w:bookmarkEnd w:id="2040"/>
            <w:bookmarkEnd w:id="2041"/>
            <w:bookmarkEnd w:id="2042"/>
            <w:r w:rsidRPr="00FE2EB7">
              <w:rPr>
                <w:kern w:val="28"/>
              </w:rPr>
              <w:t xml:space="preserve"> </w:t>
            </w:r>
          </w:p>
          <w:p w14:paraId="46A6FFF5" w14:textId="77777777" w:rsidR="000C3918" w:rsidRPr="00FE2EB7" w:rsidRDefault="000C3918" w:rsidP="000C3918">
            <w:pPr>
              <w:widowControl w:val="0"/>
              <w:spacing w:line="300" w:lineRule="exact"/>
              <w:ind w:left="360"/>
              <w:outlineLvl w:val="1"/>
              <w:rPr>
                <w:kern w:val="28"/>
              </w:rPr>
            </w:pPr>
            <w:bookmarkStart w:id="2043" w:name="_Toc157240136"/>
            <w:bookmarkStart w:id="2044" w:name="_Toc157306504"/>
            <w:bookmarkStart w:id="2045" w:name="_Toc157307051"/>
            <w:bookmarkStart w:id="2046" w:name="_Toc157309833"/>
            <w:bookmarkStart w:id="2047" w:name="_Toc157316195"/>
            <w:bookmarkStart w:id="2048" w:name="_Toc157499111"/>
            <w:bookmarkStart w:id="2049" w:name="_Toc157501092"/>
            <w:smartTag w:uri="urn:schemas-microsoft-com:office:smarttags" w:element="stockticker">
              <w:r w:rsidRPr="00FE2EB7">
                <w:rPr>
                  <w:kern w:val="28"/>
                </w:rPr>
                <w:t>BKS</w:t>
              </w:r>
            </w:smartTag>
            <w:r w:rsidRPr="00FE2EB7">
              <w:rPr>
                <w:kern w:val="28"/>
              </w:rPr>
              <w:t xml:space="preserve"> có thể tham khảo ý kiến của HĐQT trước khi trình báo cáo, kết luận và kiến nghị lên ĐHĐCĐ.</w:t>
            </w:r>
            <w:bookmarkEnd w:id="2043"/>
            <w:bookmarkEnd w:id="2044"/>
            <w:bookmarkEnd w:id="2045"/>
            <w:bookmarkEnd w:id="2046"/>
            <w:bookmarkEnd w:id="2047"/>
            <w:bookmarkEnd w:id="2048"/>
            <w:bookmarkEnd w:id="2049"/>
            <w:r w:rsidRPr="00FE2EB7">
              <w:rPr>
                <w:kern w:val="28"/>
              </w:rPr>
              <w:t xml:space="preserve"> </w:t>
            </w:r>
          </w:p>
          <w:p w14:paraId="378F0D33" w14:textId="17D14E6E" w:rsidR="00545061" w:rsidRPr="00FE2EB7" w:rsidRDefault="000C3918" w:rsidP="000B3214">
            <w:pPr>
              <w:widowControl w:val="0"/>
              <w:numPr>
                <w:ilvl w:val="0"/>
                <w:numId w:val="53"/>
              </w:numPr>
              <w:tabs>
                <w:tab w:val="num" w:pos="840"/>
              </w:tabs>
              <w:spacing w:before="120" w:line="300" w:lineRule="exact"/>
              <w:outlineLvl w:val="1"/>
              <w:rPr>
                <w:kern w:val="28"/>
              </w:rPr>
            </w:pPr>
            <w:bookmarkStart w:id="2050" w:name="_Toc138231929"/>
            <w:bookmarkStart w:id="2051" w:name="_Toc157240137"/>
            <w:bookmarkStart w:id="2052" w:name="_Toc157306505"/>
            <w:bookmarkStart w:id="2053" w:name="_Toc157307052"/>
            <w:bookmarkStart w:id="2054" w:name="_Toc157309834"/>
            <w:bookmarkStart w:id="2055" w:name="_Toc157316196"/>
            <w:bookmarkStart w:id="2056" w:name="_Toc157499112"/>
            <w:bookmarkStart w:id="2057" w:name="_Toc157501093"/>
            <w:r w:rsidRPr="00FE2EB7">
              <w:rPr>
                <w:kern w:val="28"/>
              </w:rPr>
              <w:t xml:space="preserve">Thành viên </w:t>
            </w:r>
            <w:smartTag w:uri="urn:schemas-microsoft-com:office:smarttags" w:element="stockticker">
              <w:r w:rsidRPr="00FE2EB7">
                <w:rPr>
                  <w:kern w:val="28"/>
                </w:rPr>
                <w:t>BKS</w:t>
              </w:r>
            </w:smartTag>
            <w:r w:rsidRPr="00FE2EB7">
              <w:rPr>
                <w:kern w:val="28"/>
              </w:rPr>
              <w:t xml:space="preserve"> muốn từ nhiệm phải có đơn </w:t>
            </w:r>
            <w:r w:rsidRPr="00FE2EB7">
              <w:rPr>
                <w:kern w:val="28"/>
              </w:rPr>
              <w:lastRenderedPageBreak/>
              <w:t xml:space="preserve">gởi đến </w:t>
            </w:r>
            <w:smartTag w:uri="urn:schemas-microsoft-com:office:smarttags" w:element="stockticker">
              <w:r w:rsidRPr="00FE2EB7">
                <w:rPr>
                  <w:kern w:val="28"/>
                </w:rPr>
                <w:t>BKS</w:t>
              </w:r>
            </w:smartTag>
            <w:r w:rsidRPr="00FE2EB7">
              <w:rPr>
                <w:kern w:val="28"/>
              </w:rPr>
              <w:t xml:space="preserve"> để trình ĐHĐCĐ gần nhất quyết định.</w:t>
            </w:r>
            <w:bookmarkEnd w:id="2050"/>
            <w:bookmarkEnd w:id="2051"/>
            <w:bookmarkEnd w:id="2052"/>
            <w:bookmarkEnd w:id="2053"/>
            <w:bookmarkEnd w:id="2054"/>
            <w:bookmarkEnd w:id="2055"/>
            <w:bookmarkEnd w:id="2056"/>
            <w:bookmarkEnd w:id="2057"/>
          </w:p>
        </w:tc>
        <w:tc>
          <w:tcPr>
            <w:tcW w:w="5577" w:type="dxa"/>
            <w:shd w:val="clear" w:color="auto" w:fill="auto"/>
          </w:tcPr>
          <w:p w14:paraId="027B24C0" w14:textId="77777777" w:rsidR="00FE21A0" w:rsidRPr="00FE2EB7" w:rsidRDefault="00FE21A0" w:rsidP="00FE21A0">
            <w:pPr>
              <w:keepNext/>
              <w:keepLines/>
              <w:spacing w:before="240" w:line="259" w:lineRule="auto"/>
              <w:jc w:val="left"/>
              <w:outlineLvl w:val="0"/>
              <w:rPr>
                <w:rFonts w:eastAsiaTheme="majorEastAsia"/>
                <w:b/>
                <w:lang w:val="en-AU"/>
              </w:rPr>
            </w:pPr>
            <w:r w:rsidRPr="00FE2EB7">
              <w:rPr>
                <w:rFonts w:eastAsiaTheme="majorEastAsia"/>
                <w:b/>
                <w:lang w:val="en-AU"/>
              </w:rPr>
              <w:lastRenderedPageBreak/>
              <w:t>Ban kiểm soát</w:t>
            </w:r>
          </w:p>
          <w:p w14:paraId="493D8F19" w14:textId="77777777" w:rsidR="00FE21A0" w:rsidRPr="00FE2EB7" w:rsidRDefault="00FE21A0" w:rsidP="00FE21A0">
            <w:pPr>
              <w:spacing w:after="160" w:line="259" w:lineRule="auto"/>
              <w:rPr>
                <w:lang w:val="en-AU"/>
              </w:rPr>
            </w:pPr>
            <w:r w:rsidRPr="00FE2EB7">
              <w:rPr>
                <w:lang w:val="en-AU"/>
              </w:rPr>
              <w:t>1. Ban kiểm soát có các quyền và nghĩa vụ theo quy định tại Điều 165 Luật doanh nghiệp và các quyền, nghĩa vụ sau:</w:t>
            </w:r>
          </w:p>
          <w:p w14:paraId="59A79883" w14:textId="77777777" w:rsidR="00FE21A0" w:rsidRPr="00FE2EB7" w:rsidRDefault="00FE21A0" w:rsidP="00FE21A0">
            <w:pPr>
              <w:spacing w:after="160" w:line="259" w:lineRule="auto"/>
              <w:ind w:left="720"/>
              <w:rPr>
                <w:lang w:val="en-AU"/>
              </w:rPr>
            </w:pPr>
            <w:r w:rsidRPr="00FE2EB7">
              <w:rPr>
                <w:lang w:val="en-AU"/>
              </w:rPr>
              <w:t>a. Đề xuất và kiến nghị Đại hội đồng cổ đông phê chuẩn tổ chức kiểm toán độc lập thực hiện kiểm toán Báo cáo tài chính của công ty;</w:t>
            </w:r>
          </w:p>
          <w:p w14:paraId="0D92AFB0" w14:textId="77777777" w:rsidR="00FE21A0" w:rsidRPr="00FE2EB7" w:rsidRDefault="00FE21A0" w:rsidP="00FE21A0">
            <w:pPr>
              <w:spacing w:after="160" w:line="259" w:lineRule="auto"/>
              <w:ind w:left="720"/>
              <w:rPr>
                <w:lang w:val="en-AU"/>
              </w:rPr>
            </w:pPr>
            <w:r w:rsidRPr="00FE2EB7">
              <w:rPr>
                <w:lang w:val="en-AU"/>
              </w:rPr>
              <w:t>b. Chịu trách nhiệm trước cổ đông về hoạt động giám sát của mình;</w:t>
            </w:r>
          </w:p>
          <w:p w14:paraId="4F6A9B19" w14:textId="77777777" w:rsidR="00FE21A0" w:rsidRPr="00FE2EB7" w:rsidRDefault="00FE21A0" w:rsidP="00FE21A0">
            <w:pPr>
              <w:spacing w:after="160" w:line="259" w:lineRule="auto"/>
              <w:ind w:left="720"/>
              <w:rPr>
                <w:lang w:val="en-AU"/>
              </w:rPr>
            </w:pPr>
            <w:r w:rsidRPr="00FE2EB7">
              <w:rPr>
                <w:lang w:val="en-AU"/>
              </w:rPr>
              <w:t>c. Giám sát tình hình tài chính công ty, tính hợp pháp trong các hoạt động của thành viên Hội đồng quản trị,  Giám đốc điều hành, người điều hành khác, sự phối hợp hoạt động giữa Ban kiểm soát với Hội đồng quản trị, Giám đốc điều hành và cổ đông;</w:t>
            </w:r>
          </w:p>
          <w:p w14:paraId="47CCF5B5" w14:textId="77777777" w:rsidR="00FE21A0" w:rsidRPr="00FE2EB7" w:rsidRDefault="00FE21A0" w:rsidP="00FE21A0">
            <w:pPr>
              <w:spacing w:after="160" w:line="259" w:lineRule="auto"/>
              <w:ind w:left="720"/>
              <w:rPr>
                <w:lang w:val="en-AU"/>
              </w:rPr>
            </w:pPr>
            <w:r w:rsidRPr="00FE2EB7">
              <w:rPr>
                <w:lang w:val="en-AU"/>
              </w:rPr>
              <w:t>d. Trường hợp phát hiện hành vi vi phạm pháp luật hoặc vi phạm Điều lệ công ty của thành viên Hội đồng quản trị, Giám đốc điều hành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1CFB029D" w14:textId="77777777" w:rsidR="00FE21A0" w:rsidRPr="00FE2EB7" w:rsidRDefault="00FE21A0" w:rsidP="00FE21A0">
            <w:pPr>
              <w:spacing w:after="160" w:line="259" w:lineRule="auto"/>
              <w:ind w:left="720"/>
              <w:rPr>
                <w:lang w:val="en-AU"/>
              </w:rPr>
            </w:pPr>
            <w:r w:rsidRPr="00FE2EB7">
              <w:rPr>
                <w:lang w:val="en-AU"/>
              </w:rPr>
              <w:t>e. Báo cáo tại Đại hội đồng cổ đông theo quy định của Luật doanh nghiệp.</w:t>
            </w:r>
          </w:p>
          <w:p w14:paraId="649FFD0D" w14:textId="77777777" w:rsidR="00FE21A0" w:rsidRPr="00FE2EB7" w:rsidRDefault="00FE21A0" w:rsidP="00FE21A0">
            <w:pPr>
              <w:spacing w:after="160" w:line="259" w:lineRule="auto"/>
              <w:ind w:left="720"/>
              <w:rPr>
                <w:lang w:val="en-AU"/>
              </w:rPr>
            </w:pPr>
            <w:r w:rsidRPr="00FE2EB7">
              <w:rPr>
                <w:lang w:val="en-AU"/>
              </w:rPr>
              <w:lastRenderedPageBreak/>
              <w:t>f. Các quyền và nghĩa vụ khác theo quy định của pháp luật và Điều lệ này.</w:t>
            </w:r>
          </w:p>
          <w:p w14:paraId="05FA2BAE" w14:textId="7893C1C0" w:rsidR="00FE21A0" w:rsidRPr="00FE2EB7" w:rsidRDefault="00FE21A0" w:rsidP="000C3918">
            <w:pPr>
              <w:spacing w:after="160" w:line="259" w:lineRule="auto"/>
              <w:rPr>
                <w:lang w:val="en-AU"/>
              </w:rPr>
            </w:pPr>
            <w:r w:rsidRPr="00FE2EB7">
              <w:rPr>
                <w:lang w:val="en-AU"/>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tc>
        <w:tc>
          <w:tcPr>
            <w:tcW w:w="2818" w:type="dxa"/>
            <w:shd w:val="clear" w:color="auto" w:fill="auto"/>
          </w:tcPr>
          <w:p w14:paraId="696A76FE" w14:textId="77777777" w:rsidR="00FE21A0" w:rsidRPr="00FE2EB7" w:rsidRDefault="00FE21A0" w:rsidP="00886111">
            <w:pPr>
              <w:suppressAutoHyphens/>
              <w:spacing w:before="120" w:after="120"/>
              <w:rPr>
                <w:i/>
                <w:lang w:val="nl-NL"/>
              </w:rPr>
            </w:pPr>
          </w:p>
        </w:tc>
      </w:tr>
      <w:tr w:rsidR="00FE2EB7" w:rsidRPr="00FE2EB7" w14:paraId="0A039214" w14:textId="77777777" w:rsidTr="000F1EBE">
        <w:trPr>
          <w:trHeight w:val="800"/>
        </w:trPr>
        <w:tc>
          <w:tcPr>
            <w:tcW w:w="950" w:type="dxa"/>
            <w:shd w:val="clear" w:color="auto" w:fill="FFFFFF"/>
          </w:tcPr>
          <w:p w14:paraId="6824C6BE" w14:textId="77777777" w:rsidR="000C3918" w:rsidRPr="00FE2EB7" w:rsidRDefault="000C3918" w:rsidP="00886111">
            <w:pPr>
              <w:pStyle w:val="ListParagraph"/>
              <w:numPr>
                <w:ilvl w:val="0"/>
                <w:numId w:val="1"/>
              </w:numPr>
              <w:jc w:val="left"/>
              <w:rPr>
                <w:b/>
              </w:rPr>
            </w:pPr>
          </w:p>
        </w:tc>
        <w:tc>
          <w:tcPr>
            <w:tcW w:w="5055" w:type="dxa"/>
            <w:shd w:val="clear" w:color="auto" w:fill="auto"/>
          </w:tcPr>
          <w:p w14:paraId="0EA88E8D" w14:textId="77777777" w:rsidR="000C3918" w:rsidRPr="00FE2EB7" w:rsidRDefault="000C3918" w:rsidP="000C3918">
            <w:pPr>
              <w:pStyle w:val="Heading2"/>
              <w:tabs>
                <w:tab w:val="left" w:pos="960"/>
              </w:tabs>
              <w:spacing w:after="0"/>
              <w:rPr>
                <w:rFonts w:ascii="Times New Roman" w:hAnsi="Times New Roman"/>
                <w:bCs w:val="0"/>
                <w:i w:val="0"/>
                <w:sz w:val="22"/>
                <w:szCs w:val="22"/>
              </w:rPr>
            </w:pPr>
            <w:bookmarkStart w:id="2058" w:name="_Toc157240146"/>
            <w:bookmarkStart w:id="2059" w:name="_Toc157306514"/>
            <w:bookmarkStart w:id="2060" w:name="_Toc157316205"/>
            <w:bookmarkStart w:id="2061" w:name="_Toc157499121"/>
            <w:bookmarkStart w:id="2062" w:name="_Toc157501102"/>
            <w:r w:rsidRPr="00FE2EB7">
              <w:rPr>
                <w:rFonts w:ascii="Times New Roman" w:hAnsi="Times New Roman"/>
                <w:i w:val="0"/>
                <w:sz w:val="22"/>
                <w:szCs w:val="22"/>
              </w:rPr>
              <w:t>ĐIỀU 58.</w:t>
            </w:r>
            <w:r w:rsidRPr="00FE2EB7">
              <w:rPr>
                <w:rFonts w:ascii="Times New Roman" w:hAnsi="Times New Roman"/>
                <w:i w:val="0"/>
                <w:kern w:val="36"/>
                <w:sz w:val="22"/>
                <w:szCs w:val="22"/>
              </w:rPr>
              <w:t xml:space="preserve">  </w:t>
            </w:r>
            <w:r w:rsidRPr="00FE2EB7">
              <w:rPr>
                <w:rFonts w:ascii="Times New Roman" w:hAnsi="Times New Roman"/>
                <w:i w:val="0"/>
                <w:sz w:val="22"/>
                <w:szCs w:val="22"/>
              </w:rPr>
              <w:t>QUYỀN ĐƯỢC CUNG CẤP THÔNG TIN CỦA BAN KIỂM SOÁT</w:t>
            </w:r>
            <w:bookmarkEnd w:id="2058"/>
            <w:bookmarkEnd w:id="2059"/>
            <w:bookmarkEnd w:id="2060"/>
            <w:bookmarkEnd w:id="2061"/>
            <w:bookmarkEnd w:id="2062"/>
          </w:p>
          <w:p w14:paraId="73717915" w14:textId="77777777" w:rsidR="000C3918" w:rsidRPr="00FE2EB7" w:rsidRDefault="000C3918" w:rsidP="000B3214">
            <w:pPr>
              <w:widowControl w:val="0"/>
              <w:numPr>
                <w:ilvl w:val="0"/>
                <w:numId w:val="55"/>
              </w:numPr>
              <w:spacing w:before="120" w:line="300" w:lineRule="exact"/>
              <w:outlineLvl w:val="1"/>
              <w:rPr>
                <w:kern w:val="28"/>
              </w:rPr>
            </w:pPr>
            <w:bookmarkStart w:id="2063" w:name="_Toc138231939"/>
            <w:bookmarkStart w:id="2064" w:name="_Toc157240147"/>
            <w:bookmarkStart w:id="2065" w:name="_Toc157306515"/>
            <w:bookmarkStart w:id="2066" w:name="_Toc157307062"/>
            <w:bookmarkStart w:id="2067" w:name="_Toc157309844"/>
            <w:bookmarkStart w:id="2068" w:name="_Toc157316206"/>
            <w:bookmarkStart w:id="2069" w:name="_Toc157499122"/>
            <w:bookmarkStart w:id="2070" w:name="_Toc157501103"/>
            <w:r w:rsidRPr="00FE2EB7">
              <w:rPr>
                <w:kern w:val="28"/>
              </w:rPr>
              <w:t xml:space="preserve">Thông báo mời họp, phiếu lấy ý kiến thành viên HĐQT và các tài liệu kèm theo phải được gửi đến thành viên </w:t>
            </w:r>
            <w:smartTag w:uri="urn:schemas-microsoft-com:office:smarttags" w:element="stockticker">
              <w:r w:rsidRPr="00FE2EB7">
                <w:rPr>
                  <w:kern w:val="28"/>
                </w:rPr>
                <w:t>BKS</w:t>
              </w:r>
            </w:smartTag>
            <w:r w:rsidRPr="00FE2EB7">
              <w:rPr>
                <w:kern w:val="28"/>
              </w:rPr>
              <w:t xml:space="preserve"> cùng thời điểm và theo phương thức như đối với thành viên HĐQT.</w:t>
            </w:r>
            <w:bookmarkEnd w:id="2063"/>
            <w:bookmarkEnd w:id="2064"/>
            <w:bookmarkEnd w:id="2065"/>
            <w:bookmarkEnd w:id="2066"/>
            <w:bookmarkEnd w:id="2067"/>
            <w:bookmarkEnd w:id="2068"/>
            <w:bookmarkEnd w:id="2069"/>
            <w:bookmarkEnd w:id="2070"/>
            <w:r w:rsidRPr="00FE2EB7">
              <w:rPr>
                <w:kern w:val="28"/>
              </w:rPr>
              <w:t xml:space="preserve"> </w:t>
            </w:r>
          </w:p>
          <w:p w14:paraId="633F0DDE" w14:textId="77777777" w:rsidR="000C3918" w:rsidRPr="00FE2EB7" w:rsidRDefault="000C3918" w:rsidP="000B3214">
            <w:pPr>
              <w:widowControl w:val="0"/>
              <w:numPr>
                <w:ilvl w:val="0"/>
                <w:numId w:val="55"/>
              </w:numPr>
              <w:spacing w:before="120" w:line="300" w:lineRule="exact"/>
              <w:outlineLvl w:val="1"/>
              <w:rPr>
                <w:kern w:val="28"/>
              </w:rPr>
            </w:pPr>
            <w:bookmarkStart w:id="2071" w:name="_Toc138231940"/>
            <w:bookmarkStart w:id="2072" w:name="_Toc157240148"/>
            <w:bookmarkStart w:id="2073" w:name="_Toc157306516"/>
            <w:bookmarkStart w:id="2074" w:name="_Toc157307063"/>
            <w:bookmarkStart w:id="2075" w:name="_Toc157309845"/>
            <w:bookmarkStart w:id="2076" w:name="_Toc157316207"/>
            <w:bookmarkStart w:id="2077" w:name="_Toc157499123"/>
            <w:bookmarkStart w:id="2078" w:name="_Toc157501104"/>
            <w:r w:rsidRPr="00FE2EB7">
              <w:rPr>
                <w:kern w:val="28"/>
              </w:rPr>
              <w:t xml:space="preserve">Báo cáo của Tổng giám đốc trình HĐQT hoặc tài liệu khác do Công ty phát hành được gửi đến thành viên </w:t>
            </w:r>
            <w:smartTag w:uri="urn:schemas-microsoft-com:office:smarttags" w:element="stockticker">
              <w:r w:rsidRPr="00FE2EB7">
                <w:rPr>
                  <w:kern w:val="28"/>
                </w:rPr>
                <w:t>BKS</w:t>
              </w:r>
            </w:smartTag>
            <w:r w:rsidRPr="00FE2EB7">
              <w:rPr>
                <w:kern w:val="28"/>
              </w:rPr>
              <w:t xml:space="preserve">  cùng thời điểm và theo phương thức như đối với thành viên HĐQT.</w:t>
            </w:r>
            <w:bookmarkEnd w:id="2071"/>
            <w:bookmarkEnd w:id="2072"/>
            <w:bookmarkEnd w:id="2073"/>
            <w:bookmarkEnd w:id="2074"/>
            <w:bookmarkEnd w:id="2075"/>
            <w:bookmarkEnd w:id="2076"/>
            <w:bookmarkEnd w:id="2077"/>
            <w:bookmarkEnd w:id="2078"/>
            <w:r w:rsidRPr="00FE2EB7">
              <w:rPr>
                <w:kern w:val="28"/>
              </w:rPr>
              <w:t xml:space="preserve"> </w:t>
            </w:r>
          </w:p>
          <w:p w14:paraId="0503E594" w14:textId="77777777" w:rsidR="000C3918" w:rsidRPr="00FE2EB7" w:rsidRDefault="000C3918" w:rsidP="000B3214">
            <w:pPr>
              <w:widowControl w:val="0"/>
              <w:numPr>
                <w:ilvl w:val="0"/>
                <w:numId w:val="55"/>
              </w:numPr>
              <w:spacing w:before="120" w:line="300" w:lineRule="exact"/>
              <w:outlineLvl w:val="1"/>
              <w:rPr>
                <w:kern w:val="28"/>
              </w:rPr>
            </w:pPr>
            <w:bookmarkStart w:id="2079" w:name="_Toc138231941"/>
            <w:bookmarkStart w:id="2080" w:name="_Toc157240149"/>
            <w:bookmarkStart w:id="2081" w:name="_Toc157306517"/>
            <w:bookmarkStart w:id="2082" w:name="_Toc157307064"/>
            <w:bookmarkStart w:id="2083" w:name="_Toc157309846"/>
            <w:bookmarkStart w:id="2084" w:name="_Toc157316208"/>
            <w:bookmarkStart w:id="2085" w:name="_Toc157499124"/>
            <w:bookmarkStart w:id="2086" w:name="_Toc157501105"/>
            <w:r w:rsidRPr="00FE2EB7">
              <w:rPr>
                <w:kern w:val="28"/>
              </w:rPr>
              <w:t xml:space="preserve">Thành viên </w:t>
            </w:r>
            <w:smartTag w:uri="urn:schemas-microsoft-com:office:smarttags" w:element="stockticker">
              <w:r w:rsidRPr="00FE2EB7">
                <w:rPr>
                  <w:kern w:val="28"/>
                </w:rPr>
                <w:t>BKS</w:t>
              </w:r>
            </w:smartTag>
            <w:r w:rsidRPr="00FE2EB7">
              <w:rPr>
                <w:kern w:val="28"/>
              </w:rPr>
              <w:t xml:space="preserve"> có quyền tiếp cận các hồ sơ, tài liệu của Công ty lưu giữ tại trụ sở chính, chi nhánh và địa điểm khác; có quyền đến các địa điểm nơi người quản lý và nhân viên của Công ty làm việc.</w:t>
            </w:r>
            <w:bookmarkEnd w:id="2079"/>
            <w:bookmarkEnd w:id="2080"/>
            <w:bookmarkEnd w:id="2081"/>
            <w:bookmarkEnd w:id="2082"/>
            <w:bookmarkEnd w:id="2083"/>
            <w:bookmarkEnd w:id="2084"/>
            <w:bookmarkEnd w:id="2085"/>
            <w:bookmarkEnd w:id="2086"/>
            <w:r w:rsidRPr="00FE2EB7">
              <w:rPr>
                <w:kern w:val="28"/>
              </w:rPr>
              <w:t xml:space="preserve"> </w:t>
            </w:r>
          </w:p>
          <w:p w14:paraId="65E94A87" w14:textId="0F494596" w:rsidR="000C3918" w:rsidRPr="00FE2EB7" w:rsidRDefault="000C3918" w:rsidP="000B3214">
            <w:pPr>
              <w:widowControl w:val="0"/>
              <w:numPr>
                <w:ilvl w:val="0"/>
                <w:numId w:val="55"/>
              </w:numPr>
              <w:spacing w:before="120" w:line="300" w:lineRule="exact"/>
              <w:outlineLvl w:val="1"/>
              <w:rPr>
                <w:kern w:val="28"/>
              </w:rPr>
            </w:pPr>
            <w:bookmarkStart w:id="2087" w:name="_Toc157240150"/>
            <w:bookmarkStart w:id="2088" w:name="_Toc157306518"/>
            <w:bookmarkStart w:id="2089" w:name="_Toc157307065"/>
            <w:bookmarkStart w:id="2090" w:name="_Toc157309847"/>
            <w:bookmarkStart w:id="2091" w:name="_Toc157316209"/>
            <w:bookmarkStart w:id="2092" w:name="_Toc157499125"/>
            <w:bookmarkStart w:id="2093" w:name="_Toc157501106"/>
            <w:bookmarkStart w:id="2094" w:name="_Toc138231942"/>
            <w:r w:rsidRPr="00FE2EB7">
              <w:rPr>
                <w:kern w:val="28"/>
              </w:rPr>
              <w:t xml:space="preserve">HĐQT, thành viên HĐQT, Giám đốc, người quản lý khác phải cung cấp đầy đủ, chính xác và kịp thời thông tin, tài liệu về công tác quản lý, điều hành và hoạt động kinh doanh của Công ty theo yêu cầu của </w:t>
            </w:r>
            <w:smartTag w:uri="urn:schemas-microsoft-com:office:smarttags" w:element="stockticker">
              <w:r w:rsidRPr="00FE2EB7">
                <w:rPr>
                  <w:kern w:val="28"/>
                </w:rPr>
                <w:t>BKS</w:t>
              </w:r>
            </w:smartTag>
            <w:r w:rsidRPr="00FE2EB7">
              <w:rPr>
                <w:kern w:val="28"/>
              </w:rPr>
              <w:t>.</w:t>
            </w:r>
            <w:bookmarkEnd w:id="2087"/>
            <w:bookmarkEnd w:id="2088"/>
            <w:bookmarkEnd w:id="2089"/>
            <w:bookmarkEnd w:id="2090"/>
            <w:bookmarkEnd w:id="2091"/>
            <w:bookmarkEnd w:id="2092"/>
            <w:bookmarkEnd w:id="2093"/>
            <w:r w:rsidRPr="00FE2EB7">
              <w:rPr>
                <w:kern w:val="28"/>
              </w:rPr>
              <w:t xml:space="preserve"> </w:t>
            </w:r>
            <w:bookmarkEnd w:id="2094"/>
            <w:r w:rsidRPr="00FE2EB7">
              <w:rPr>
                <w:kern w:val="28"/>
              </w:rPr>
              <w:t xml:space="preserve"> </w:t>
            </w:r>
          </w:p>
        </w:tc>
        <w:tc>
          <w:tcPr>
            <w:tcW w:w="5577" w:type="dxa"/>
            <w:shd w:val="clear" w:color="auto" w:fill="auto"/>
          </w:tcPr>
          <w:p w14:paraId="41DCFF46" w14:textId="258A21C9" w:rsidR="000C3918" w:rsidRPr="00FE2EB7" w:rsidRDefault="000C3918" w:rsidP="000C3918">
            <w:pPr>
              <w:spacing w:after="160" w:line="259" w:lineRule="auto"/>
              <w:rPr>
                <w:lang w:val="en-AU"/>
              </w:rPr>
            </w:pPr>
            <w:r w:rsidRPr="00FE2EB7">
              <w:rPr>
                <w:lang w:val="en-AU"/>
              </w:rPr>
              <w:t>2. Thành viên Hội đồng quản trị, Giám đốc điều hành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tc>
        <w:tc>
          <w:tcPr>
            <w:tcW w:w="2818" w:type="dxa"/>
            <w:shd w:val="clear" w:color="auto" w:fill="auto"/>
          </w:tcPr>
          <w:p w14:paraId="5639FF4A" w14:textId="77777777" w:rsidR="000C3918" w:rsidRPr="00FE2EB7" w:rsidRDefault="000C3918" w:rsidP="00886111">
            <w:pPr>
              <w:suppressAutoHyphens/>
              <w:spacing w:before="120" w:after="120"/>
              <w:rPr>
                <w:i/>
                <w:lang w:val="nl-NL"/>
              </w:rPr>
            </w:pPr>
          </w:p>
        </w:tc>
      </w:tr>
      <w:tr w:rsidR="00FE2EB7" w:rsidRPr="00FE2EB7" w14:paraId="3B96F279" w14:textId="77777777" w:rsidTr="000F1EBE">
        <w:trPr>
          <w:trHeight w:val="800"/>
        </w:trPr>
        <w:tc>
          <w:tcPr>
            <w:tcW w:w="950" w:type="dxa"/>
            <w:shd w:val="clear" w:color="auto" w:fill="FFFFFF"/>
          </w:tcPr>
          <w:p w14:paraId="286A9125" w14:textId="77777777" w:rsidR="000C3918" w:rsidRPr="00FE2EB7" w:rsidRDefault="000C3918" w:rsidP="00886111">
            <w:pPr>
              <w:pStyle w:val="ListParagraph"/>
              <w:numPr>
                <w:ilvl w:val="0"/>
                <w:numId w:val="1"/>
              </w:numPr>
              <w:jc w:val="left"/>
              <w:rPr>
                <w:b/>
              </w:rPr>
            </w:pPr>
          </w:p>
        </w:tc>
        <w:tc>
          <w:tcPr>
            <w:tcW w:w="5055" w:type="dxa"/>
            <w:shd w:val="clear" w:color="auto" w:fill="auto"/>
          </w:tcPr>
          <w:p w14:paraId="2560FB45" w14:textId="77777777" w:rsidR="000C3918" w:rsidRPr="00FE2EB7" w:rsidRDefault="000C3918" w:rsidP="000C3918">
            <w:pPr>
              <w:pStyle w:val="Heading2"/>
              <w:tabs>
                <w:tab w:val="left" w:pos="960"/>
              </w:tabs>
              <w:spacing w:after="0"/>
              <w:rPr>
                <w:rFonts w:ascii="Times New Roman" w:hAnsi="Times New Roman"/>
                <w:bCs w:val="0"/>
                <w:i w:val="0"/>
                <w:sz w:val="22"/>
                <w:szCs w:val="22"/>
              </w:rPr>
            </w:pPr>
            <w:bookmarkStart w:id="2095" w:name="_Toc157240151"/>
            <w:bookmarkStart w:id="2096" w:name="_Toc157306519"/>
            <w:bookmarkStart w:id="2097" w:name="_Toc157316210"/>
            <w:bookmarkStart w:id="2098" w:name="_Toc157499126"/>
            <w:bookmarkStart w:id="2099" w:name="_Toc157501107"/>
            <w:r w:rsidRPr="00FE2EB7">
              <w:rPr>
                <w:rFonts w:ascii="Times New Roman" w:hAnsi="Times New Roman"/>
                <w:i w:val="0"/>
                <w:sz w:val="22"/>
                <w:szCs w:val="22"/>
              </w:rPr>
              <w:t xml:space="preserve">ĐIỀU 59. </w:t>
            </w:r>
            <w:r w:rsidRPr="00FE2EB7">
              <w:rPr>
                <w:rFonts w:ascii="Times New Roman" w:hAnsi="Times New Roman"/>
                <w:i w:val="0"/>
                <w:kern w:val="36"/>
                <w:sz w:val="22"/>
                <w:szCs w:val="22"/>
              </w:rPr>
              <w:t xml:space="preserve"> </w:t>
            </w:r>
            <w:r w:rsidRPr="00FE2EB7">
              <w:rPr>
                <w:rFonts w:ascii="Times New Roman" w:hAnsi="Times New Roman"/>
                <w:i w:val="0"/>
                <w:sz w:val="22"/>
                <w:szCs w:val="22"/>
              </w:rPr>
              <w:t>THÙ LAO VÀ LỢI ÍCH KHÁC CỦA KIỂM SOÁT</w:t>
            </w:r>
            <w:bookmarkEnd w:id="2095"/>
            <w:bookmarkEnd w:id="2096"/>
            <w:bookmarkEnd w:id="2097"/>
            <w:bookmarkEnd w:id="2098"/>
            <w:bookmarkEnd w:id="2099"/>
            <w:r w:rsidRPr="00FE2EB7">
              <w:rPr>
                <w:rFonts w:ascii="Times New Roman" w:hAnsi="Times New Roman"/>
                <w:i w:val="0"/>
                <w:sz w:val="22"/>
                <w:szCs w:val="22"/>
              </w:rPr>
              <w:t xml:space="preserve"> VIÊN</w:t>
            </w:r>
          </w:p>
          <w:p w14:paraId="1494593D" w14:textId="77777777" w:rsidR="000C3918" w:rsidRPr="00FE2EB7" w:rsidRDefault="000C3918" w:rsidP="000C3918">
            <w:pPr>
              <w:widowControl w:val="0"/>
              <w:tabs>
                <w:tab w:val="num" w:pos="840"/>
              </w:tabs>
              <w:spacing w:before="120" w:line="300" w:lineRule="exact"/>
              <w:ind w:left="360"/>
              <w:outlineLvl w:val="1"/>
              <w:rPr>
                <w:kern w:val="28"/>
              </w:rPr>
            </w:pPr>
            <w:bookmarkStart w:id="2100" w:name="_Toc138231944"/>
            <w:bookmarkStart w:id="2101" w:name="_Toc157240152"/>
            <w:bookmarkStart w:id="2102" w:name="_Toc157306520"/>
            <w:bookmarkStart w:id="2103" w:name="_Toc157307067"/>
            <w:bookmarkStart w:id="2104" w:name="_Toc157309849"/>
            <w:bookmarkStart w:id="2105" w:name="_Toc157316211"/>
            <w:bookmarkStart w:id="2106" w:name="_Toc157499127"/>
            <w:bookmarkStart w:id="2107" w:name="_Toc157501108"/>
            <w:r w:rsidRPr="00FE2EB7">
              <w:rPr>
                <w:kern w:val="28"/>
              </w:rPr>
              <w:t>Thù lao và lợi ích khác của kiểm soát viên được thực hiện theo quy định sau đây:</w:t>
            </w:r>
            <w:bookmarkEnd w:id="2100"/>
            <w:bookmarkEnd w:id="2101"/>
            <w:bookmarkEnd w:id="2102"/>
            <w:bookmarkEnd w:id="2103"/>
            <w:bookmarkEnd w:id="2104"/>
            <w:bookmarkEnd w:id="2105"/>
            <w:bookmarkEnd w:id="2106"/>
            <w:bookmarkEnd w:id="2107"/>
          </w:p>
          <w:p w14:paraId="1A304477" w14:textId="77777777" w:rsidR="000C3918" w:rsidRPr="00FE2EB7" w:rsidRDefault="000C3918" w:rsidP="000B3214">
            <w:pPr>
              <w:widowControl w:val="0"/>
              <w:numPr>
                <w:ilvl w:val="0"/>
                <w:numId w:val="54"/>
              </w:numPr>
              <w:spacing w:before="120" w:line="300" w:lineRule="exact"/>
              <w:outlineLvl w:val="1"/>
              <w:rPr>
                <w:kern w:val="28"/>
              </w:rPr>
            </w:pPr>
            <w:bookmarkStart w:id="2108" w:name="_Toc138231945"/>
            <w:bookmarkStart w:id="2109" w:name="_Toc157240153"/>
            <w:bookmarkStart w:id="2110" w:name="_Toc157306521"/>
            <w:bookmarkStart w:id="2111" w:name="_Toc157307068"/>
            <w:bookmarkStart w:id="2112" w:name="_Toc157309850"/>
            <w:bookmarkStart w:id="2113" w:name="_Toc157316212"/>
            <w:bookmarkStart w:id="2114" w:name="_Toc157499128"/>
            <w:bookmarkStart w:id="2115" w:name="_Toc157501109"/>
            <w:r w:rsidRPr="00FE2EB7">
              <w:rPr>
                <w:kern w:val="28"/>
              </w:rPr>
              <w:t xml:space="preserve">Kiểm soát viên được trả thù lao theo công việc và được hưởng các lợi ích khác theo quyết định của ĐHĐCĐ. ĐHĐCĐ quyết định tổng mức thù lao và ngân sách hoạt động hằng năm của </w:t>
            </w:r>
            <w:smartTag w:uri="urn:schemas-microsoft-com:office:smarttags" w:element="stockticker">
              <w:r w:rsidRPr="00FE2EB7">
                <w:rPr>
                  <w:kern w:val="28"/>
                </w:rPr>
                <w:t>BKS</w:t>
              </w:r>
            </w:smartTag>
            <w:r w:rsidRPr="00FE2EB7">
              <w:rPr>
                <w:kern w:val="28"/>
              </w:rPr>
              <w:t xml:space="preserve"> căn cứ vào số ngày làm việc dự tính, số lượng và tính chất của công việc và mức thù lao bình quân hằng ngày của thành viên;</w:t>
            </w:r>
            <w:bookmarkEnd w:id="2108"/>
            <w:bookmarkEnd w:id="2109"/>
            <w:bookmarkEnd w:id="2110"/>
            <w:bookmarkEnd w:id="2111"/>
            <w:bookmarkEnd w:id="2112"/>
            <w:bookmarkEnd w:id="2113"/>
            <w:bookmarkEnd w:id="2114"/>
            <w:bookmarkEnd w:id="2115"/>
          </w:p>
          <w:p w14:paraId="48BF51C3" w14:textId="77777777" w:rsidR="000C3918" w:rsidRPr="00FE2EB7" w:rsidRDefault="000C3918" w:rsidP="000B3214">
            <w:pPr>
              <w:widowControl w:val="0"/>
              <w:numPr>
                <w:ilvl w:val="0"/>
                <w:numId w:val="54"/>
              </w:numPr>
              <w:spacing w:before="120" w:line="300" w:lineRule="exact"/>
              <w:outlineLvl w:val="1"/>
              <w:rPr>
                <w:kern w:val="28"/>
              </w:rPr>
            </w:pPr>
            <w:bookmarkStart w:id="2116" w:name="_Toc138231946"/>
            <w:bookmarkStart w:id="2117" w:name="_Toc157240154"/>
            <w:bookmarkStart w:id="2118" w:name="_Toc157306522"/>
            <w:bookmarkStart w:id="2119" w:name="_Toc157307069"/>
            <w:bookmarkStart w:id="2120" w:name="_Toc157309851"/>
            <w:bookmarkStart w:id="2121" w:name="_Toc157316213"/>
            <w:bookmarkStart w:id="2122" w:name="_Toc157499129"/>
            <w:bookmarkStart w:id="2123" w:name="_Toc157501110"/>
            <w:r w:rsidRPr="00FE2EB7">
              <w:rPr>
                <w:kern w:val="28"/>
              </w:rPr>
              <w:t xml:space="preserve">Kiểm soát viên được thanh toán chi phí ăn, ở, đi lại, chi phí sử dụng dịch vụ tư vấn độc lập với mức hợp lý. Tổng mức thù lao và chi phí này không vượt quá tổng ngân sách hoạt động hằng năm của </w:t>
            </w:r>
            <w:smartTag w:uri="urn:schemas-microsoft-com:office:smarttags" w:element="stockticker">
              <w:r w:rsidRPr="00FE2EB7">
                <w:rPr>
                  <w:kern w:val="28"/>
                </w:rPr>
                <w:t>BKS</w:t>
              </w:r>
            </w:smartTag>
            <w:r w:rsidRPr="00FE2EB7">
              <w:rPr>
                <w:kern w:val="28"/>
              </w:rPr>
              <w:t xml:space="preserve"> đã được ĐHĐCĐ chấp thuận, trừ trường hợp ĐHĐCĐ có quyết định khác;</w:t>
            </w:r>
            <w:bookmarkEnd w:id="2116"/>
            <w:bookmarkEnd w:id="2117"/>
            <w:bookmarkEnd w:id="2118"/>
            <w:bookmarkEnd w:id="2119"/>
            <w:bookmarkEnd w:id="2120"/>
            <w:bookmarkEnd w:id="2121"/>
            <w:bookmarkEnd w:id="2122"/>
            <w:bookmarkEnd w:id="2123"/>
          </w:p>
          <w:p w14:paraId="6EB07915" w14:textId="77777777" w:rsidR="000C3918" w:rsidRPr="00FE2EB7" w:rsidRDefault="000C3918" w:rsidP="000B3214">
            <w:pPr>
              <w:widowControl w:val="0"/>
              <w:numPr>
                <w:ilvl w:val="0"/>
                <w:numId w:val="54"/>
              </w:numPr>
              <w:spacing w:before="120" w:line="300" w:lineRule="exact"/>
              <w:outlineLvl w:val="1"/>
              <w:rPr>
                <w:kern w:val="28"/>
              </w:rPr>
            </w:pPr>
            <w:bookmarkStart w:id="2124" w:name="_Toc138231947"/>
            <w:bookmarkStart w:id="2125" w:name="_Toc157240155"/>
            <w:bookmarkStart w:id="2126" w:name="_Toc157306523"/>
            <w:bookmarkStart w:id="2127" w:name="_Toc157307070"/>
            <w:bookmarkStart w:id="2128" w:name="_Toc157309852"/>
            <w:bookmarkStart w:id="2129" w:name="_Toc157316214"/>
            <w:bookmarkStart w:id="2130" w:name="_Toc157499130"/>
            <w:bookmarkStart w:id="2131" w:name="_Toc157501111"/>
            <w:r w:rsidRPr="00FE2EB7">
              <w:rPr>
                <w:kern w:val="28"/>
              </w:rPr>
              <w:t xml:space="preserve">Thù lao và chi phí hoạt động của </w:t>
            </w:r>
            <w:smartTag w:uri="urn:schemas-microsoft-com:office:smarttags" w:element="stockticker">
              <w:r w:rsidRPr="00FE2EB7">
                <w:rPr>
                  <w:kern w:val="28"/>
                </w:rPr>
                <w:t>BKS</w:t>
              </w:r>
            </w:smartTag>
            <w:r w:rsidRPr="00FE2EB7">
              <w:rPr>
                <w:kern w:val="28"/>
              </w:rPr>
              <w:t xml:space="preserve"> được tính vào chi phí kinh doanh của Công ty theo quy định của pháp luật về thuế thu nhập doanh nghiệp, pháp luật có liên quan và phải được lập thành mục riêng trong báo cáo tài chính hằng năm của Công ty.</w:t>
            </w:r>
            <w:bookmarkEnd w:id="2124"/>
            <w:bookmarkEnd w:id="2125"/>
            <w:bookmarkEnd w:id="2126"/>
            <w:bookmarkEnd w:id="2127"/>
            <w:bookmarkEnd w:id="2128"/>
            <w:bookmarkEnd w:id="2129"/>
            <w:bookmarkEnd w:id="2130"/>
            <w:bookmarkEnd w:id="2131"/>
          </w:p>
          <w:p w14:paraId="1B4EF8F5" w14:textId="77777777" w:rsidR="000C3918" w:rsidRPr="00FE2EB7" w:rsidRDefault="000C3918" w:rsidP="000C3918">
            <w:pPr>
              <w:pStyle w:val="Heading2"/>
              <w:tabs>
                <w:tab w:val="left" w:pos="960"/>
              </w:tabs>
              <w:spacing w:after="0"/>
              <w:rPr>
                <w:rFonts w:ascii="Times New Roman" w:hAnsi="Times New Roman"/>
                <w:i w:val="0"/>
                <w:sz w:val="24"/>
                <w:szCs w:val="24"/>
              </w:rPr>
            </w:pPr>
          </w:p>
        </w:tc>
        <w:tc>
          <w:tcPr>
            <w:tcW w:w="5577" w:type="dxa"/>
            <w:shd w:val="clear" w:color="auto" w:fill="auto"/>
          </w:tcPr>
          <w:p w14:paraId="3FB1918A" w14:textId="3A929C31" w:rsidR="000C3918" w:rsidRPr="00FE2EB7" w:rsidRDefault="000C3918" w:rsidP="000C3918">
            <w:pPr>
              <w:keepNext/>
              <w:keepLines/>
              <w:spacing w:before="240" w:line="259" w:lineRule="auto"/>
              <w:outlineLvl w:val="0"/>
              <w:rPr>
                <w:rFonts w:eastAsiaTheme="majorEastAsia"/>
                <w:b/>
                <w:lang w:val="en-AU"/>
              </w:rPr>
            </w:pPr>
            <w:r w:rsidRPr="00FE2EB7">
              <w:rPr>
                <w:lang w:val="en-AU"/>
              </w:rPr>
              <w:t>4. 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p>
        </w:tc>
        <w:tc>
          <w:tcPr>
            <w:tcW w:w="2818" w:type="dxa"/>
            <w:shd w:val="clear" w:color="auto" w:fill="auto"/>
          </w:tcPr>
          <w:p w14:paraId="1A29405D" w14:textId="77777777" w:rsidR="000C3918" w:rsidRPr="00FE2EB7" w:rsidRDefault="000C3918" w:rsidP="00886111">
            <w:pPr>
              <w:suppressAutoHyphens/>
              <w:spacing w:before="120" w:after="120"/>
              <w:rPr>
                <w:i/>
                <w:lang w:val="nl-NL"/>
              </w:rPr>
            </w:pPr>
          </w:p>
        </w:tc>
      </w:tr>
      <w:tr w:rsidR="00FE2EB7" w:rsidRPr="00FE2EB7" w14:paraId="2DE37D67" w14:textId="77777777" w:rsidTr="000F1EBE">
        <w:trPr>
          <w:trHeight w:val="800"/>
        </w:trPr>
        <w:tc>
          <w:tcPr>
            <w:tcW w:w="950" w:type="dxa"/>
            <w:shd w:val="clear" w:color="auto" w:fill="FFFFFF"/>
          </w:tcPr>
          <w:p w14:paraId="3448813A" w14:textId="77777777" w:rsidR="00545061" w:rsidRPr="00FE2EB7" w:rsidRDefault="00545061" w:rsidP="00886111">
            <w:pPr>
              <w:pStyle w:val="ListParagraph"/>
              <w:numPr>
                <w:ilvl w:val="0"/>
                <w:numId w:val="1"/>
              </w:numPr>
              <w:jc w:val="left"/>
              <w:rPr>
                <w:b/>
              </w:rPr>
            </w:pPr>
          </w:p>
        </w:tc>
        <w:tc>
          <w:tcPr>
            <w:tcW w:w="5055" w:type="dxa"/>
            <w:shd w:val="clear" w:color="auto" w:fill="auto"/>
          </w:tcPr>
          <w:p w14:paraId="22AE9739" w14:textId="77777777" w:rsidR="00545061" w:rsidRPr="00FE2EB7" w:rsidRDefault="00545061" w:rsidP="00545061">
            <w:pPr>
              <w:pStyle w:val="Heading2"/>
              <w:tabs>
                <w:tab w:val="left" w:pos="960"/>
              </w:tabs>
              <w:spacing w:after="0"/>
              <w:rPr>
                <w:rFonts w:ascii="Times New Roman" w:hAnsi="Times New Roman"/>
                <w:bCs w:val="0"/>
                <w:i w:val="0"/>
                <w:sz w:val="22"/>
                <w:szCs w:val="22"/>
              </w:rPr>
            </w:pPr>
            <w:bookmarkStart w:id="2132" w:name="_Toc157240156"/>
            <w:bookmarkStart w:id="2133" w:name="_Toc157306524"/>
            <w:bookmarkStart w:id="2134" w:name="_Toc157316215"/>
            <w:bookmarkStart w:id="2135" w:name="_Toc157499131"/>
            <w:bookmarkStart w:id="2136" w:name="_Toc157501112"/>
            <w:r w:rsidRPr="00FE2EB7">
              <w:rPr>
                <w:rFonts w:ascii="Times New Roman" w:hAnsi="Times New Roman"/>
                <w:i w:val="0"/>
                <w:sz w:val="22"/>
                <w:szCs w:val="22"/>
              </w:rPr>
              <w:t>ĐIỀU 60.</w:t>
            </w:r>
            <w:r w:rsidRPr="00FE2EB7">
              <w:rPr>
                <w:rFonts w:ascii="Times New Roman" w:hAnsi="Times New Roman"/>
                <w:i w:val="0"/>
                <w:kern w:val="36"/>
                <w:sz w:val="22"/>
                <w:szCs w:val="22"/>
              </w:rPr>
              <w:t xml:space="preserve">  </w:t>
            </w:r>
            <w:r w:rsidRPr="00FE2EB7">
              <w:rPr>
                <w:rFonts w:ascii="Times New Roman" w:hAnsi="Times New Roman"/>
                <w:i w:val="0"/>
                <w:sz w:val="22"/>
                <w:szCs w:val="22"/>
              </w:rPr>
              <w:t xml:space="preserve">NGHĨA VỤ CỦA </w:t>
            </w:r>
            <w:bookmarkEnd w:id="2132"/>
            <w:bookmarkEnd w:id="2133"/>
            <w:bookmarkEnd w:id="2134"/>
            <w:bookmarkEnd w:id="2135"/>
            <w:bookmarkEnd w:id="2136"/>
            <w:r w:rsidRPr="00FE2EB7">
              <w:rPr>
                <w:rFonts w:ascii="Times New Roman" w:hAnsi="Times New Roman"/>
                <w:i w:val="0"/>
                <w:sz w:val="22"/>
                <w:szCs w:val="22"/>
              </w:rPr>
              <w:t>KIỂM SOÁT VIÊN</w:t>
            </w:r>
          </w:p>
          <w:p w14:paraId="1EEC2C84" w14:textId="77777777" w:rsidR="00545061" w:rsidRPr="00FE2EB7" w:rsidRDefault="00545061" w:rsidP="000B3214">
            <w:pPr>
              <w:widowControl w:val="0"/>
              <w:numPr>
                <w:ilvl w:val="0"/>
                <w:numId w:val="56"/>
              </w:numPr>
              <w:spacing w:before="120" w:line="300" w:lineRule="exact"/>
              <w:outlineLvl w:val="1"/>
              <w:rPr>
                <w:kern w:val="28"/>
              </w:rPr>
            </w:pPr>
            <w:bookmarkStart w:id="2137" w:name="_Toc138231949"/>
            <w:bookmarkStart w:id="2138" w:name="_Toc157240157"/>
            <w:bookmarkStart w:id="2139" w:name="_Toc157306525"/>
            <w:bookmarkStart w:id="2140" w:name="_Toc157307072"/>
            <w:bookmarkStart w:id="2141" w:name="_Toc157309854"/>
            <w:bookmarkStart w:id="2142" w:name="_Toc157316216"/>
            <w:bookmarkStart w:id="2143" w:name="_Toc157499132"/>
            <w:bookmarkStart w:id="2144" w:name="_Toc157501113"/>
            <w:r w:rsidRPr="00FE2EB7">
              <w:rPr>
                <w:kern w:val="28"/>
              </w:rPr>
              <w:t>Tuân thủ đúng pháp luật, Điều lệ Công ty, quyết định của ĐHĐCĐ và đạo đức nghề nghiệp trong thực hiện các quyền và nhiệm vụ được giao.</w:t>
            </w:r>
            <w:bookmarkEnd w:id="2137"/>
            <w:bookmarkEnd w:id="2138"/>
            <w:bookmarkEnd w:id="2139"/>
            <w:bookmarkEnd w:id="2140"/>
            <w:bookmarkEnd w:id="2141"/>
            <w:bookmarkEnd w:id="2142"/>
            <w:bookmarkEnd w:id="2143"/>
            <w:bookmarkEnd w:id="2144"/>
          </w:p>
          <w:p w14:paraId="65749061" w14:textId="77777777" w:rsidR="00545061" w:rsidRPr="00FE2EB7" w:rsidRDefault="00545061" w:rsidP="000B3214">
            <w:pPr>
              <w:widowControl w:val="0"/>
              <w:numPr>
                <w:ilvl w:val="0"/>
                <w:numId w:val="56"/>
              </w:numPr>
              <w:spacing w:before="120" w:line="300" w:lineRule="exact"/>
              <w:outlineLvl w:val="1"/>
              <w:rPr>
                <w:kern w:val="28"/>
              </w:rPr>
            </w:pPr>
            <w:bookmarkStart w:id="2145" w:name="_Toc138231950"/>
            <w:bookmarkStart w:id="2146" w:name="_Toc157240158"/>
            <w:bookmarkStart w:id="2147" w:name="_Toc157306526"/>
            <w:bookmarkStart w:id="2148" w:name="_Toc157307073"/>
            <w:bookmarkStart w:id="2149" w:name="_Toc157309855"/>
            <w:bookmarkStart w:id="2150" w:name="_Toc157316217"/>
            <w:bookmarkStart w:id="2151" w:name="_Toc157499133"/>
            <w:bookmarkStart w:id="2152" w:name="_Toc157501114"/>
            <w:r w:rsidRPr="00FE2EB7">
              <w:rPr>
                <w:kern w:val="28"/>
              </w:rPr>
              <w:t>Thực hiện các quyền và nhiệm vụ được giao một cách trung thực, cẩn trọng, tốt nhất nhằm bảo đảm lợi ích hợp pháp tối đa của Công ty và cổ đông của Công ty.</w:t>
            </w:r>
            <w:bookmarkEnd w:id="2145"/>
            <w:bookmarkEnd w:id="2146"/>
            <w:bookmarkEnd w:id="2147"/>
            <w:bookmarkEnd w:id="2148"/>
            <w:bookmarkEnd w:id="2149"/>
            <w:bookmarkEnd w:id="2150"/>
            <w:bookmarkEnd w:id="2151"/>
            <w:bookmarkEnd w:id="2152"/>
          </w:p>
          <w:p w14:paraId="43D3BD91" w14:textId="77777777" w:rsidR="00545061" w:rsidRPr="00FE2EB7" w:rsidRDefault="00545061" w:rsidP="000B3214">
            <w:pPr>
              <w:widowControl w:val="0"/>
              <w:numPr>
                <w:ilvl w:val="0"/>
                <w:numId w:val="56"/>
              </w:numPr>
              <w:spacing w:before="120" w:line="300" w:lineRule="exact"/>
              <w:outlineLvl w:val="1"/>
              <w:rPr>
                <w:kern w:val="28"/>
              </w:rPr>
            </w:pPr>
            <w:bookmarkStart w:id="2153" w:name="_Toc138231951"/>
            <w:bookmarkStart w:id="2154" w:name="_Toc157240159"/>
            <w:bookmarkStart w:id="2155" w:name="_Toc157306527"/>
            <w:bookmarkStart w:id="2156" w:name="_Toc157307074"/>
            <w:bookmarkStart w:id="2157" w:name="_Toc157309856"/>
            <w:bookmarkStart w:id="2158" w:name="_Toc157316218"/>
            <w:bookmarkStart w:id="2159" w:name="_Toc157499134"/>
            <w:bookmarkStart w:id="2160" w:name="_Toc157501115"/>
            <w:r w:rsidRPr="00FE2EB7">
              <w:rPr>
                <w:kern w:val="28"/>
              </w:rPr>
              <w:t>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bookmarkEnd w:id="2153"/>
            <w:bookmarkEnd w:id="2154"/>
            <w:bookmarkEnd w:id="2155"/>
            <w:bookmarkEnd w:id="2156"/>
            <w:bookmarkEnd w:id="2157"/>
            <w:bookmarkEnd w:id="2158"/>
            <w:bookmarkEnd w:id="2159"/>
            <w:bookmarkEnd w:id="2160"/>
            <w:r w:rsidRPr="00FE2EB7">
              <w:rPr>
                <w:kern w:val="28"/>
              </w:rPr>
              <w:t xml:space="preserve"> </w:t>
            </w:r>
          </w:p>
          <w:p w14:paraId="2D1C45D5" w14:textId="77777777" w:rsidR="00545061" w:rsidRPr="00FE2EB7" w:rsidRDefault="00545061" w:rsidP="000B3214">
            <w:pPr>
              <w:widowControl w:val="0"/>
              <w:numPr>
                <w:ilvl w:val="0"/>
                <w:numId w:val="56"/>
              </w:numPr>
              <w:spacing w:before="120" w:line="300" w:lineRule="exact"/>
              <w:outlineLvl w:val="1"/>
              <w:rPr>
                <w:kern w:val="28"/>
              </w:rPr>
            </w:pPr>
            <w:bookmarkStart w:id="2161" w:name="_Toc138231952"/>
            <w:bookmarkStart w:id="2162" w:name="_Toc157240160"/>
            <w:bookmarkStart w:id="2163" w:name="_Toc157306528"/>
            <w:bookmarkStart w:id="2164" w:name="_Toc157307075"/>
            <w:bookmarkStart w:id="2165" w:name="_Toc157309857"/>
            <w:bookmarkStart w:id="2166" w:name="_Toc157316219"/>
            <w:bookmarkStart w:id="2167" w:name="_Toc157499135"/>
            <w:bookmarkStart w:id="2168" w:name="_Toc157501116"/>
            <w:r w:rsidRPr="00FE2EB7">
              <w:rPr>
                <w:kern w:val="28"/>
              </w:rPr>
              <w:t>Các nghĩa vụ khác theo quy định của pháp luật và Điều lệ này.</w:t>
            </w:r>
            <w:bookmarkEnd w:id="2161"/>
            <w:bookmarkEnd w:id="2162"/>
            <w:bookmarkEnd w:id="2163"/>
            <w:bookmarkEnd w:id="2164"/>
            <w:bookmarkEnd w:id="2165"/>
            <w:bookmarkEnd w:id="2166"/>
            <w:bookmarkEnd w:id="2167"/>
            <w:bookmarkEnd w:id="2168"/>
          </w:p>
          <w:p w14:paraId="30AFD445" w14:textId="77777777" w:rsidR="00545061" w:rsidRPr="00FE2EB7" w:rsidRDefault="00545061" w:rsidP="000B3214">
            <w:pPr>
              <w:widowControl w:val="0"/>
              <w:numPr>
                <w:ilvl w:val="0"/>
                <w:numId w:val="56"/>
              </w:numPr>
              <w:spacing w:before="120" w:line="300" w:lineRule="exact"/>
              <w:outlineLvl w:val="1"/>
              <w:rPr>
                <w:kern w:val="28"/>
              </w:rPr>
            </w:pPr>
            <w:bookmarkStart w:id="2169" w:name="_Toc138231953"/>
            <w:bookmarkStart w:id="2170" w:name="_Toc157240161"/>
            <w:bookmarkStart w:id="2171" w:name="_Toc157306529"/>
            <w:bookmarkStart w:id="2172" w:name="_Toc157307076"/>
            <w:bookmarkStart w:id="2173" w:name="_Toc157309858"/>
            <w:bookmarkStart w:id="2174" w:name="_Toc157316220"/>
            <w:bookmarkStart w:id="2175" w:name="_Toc157499136"/>
            <w:bookmarkStart w:id="2176" w:name="_Toc157501117"/>
            <w:r w:rsidRPr="00FE2EB7">
              <w:rPr>
                <w:kern w:val="28"/>
              </w:rPr>
              <w:t xml:space="preserve">Trường hợp vi phạm nghĩa vụ quy định tại các khoản 1, 2, 3 và 4 Điều này mà gây thiệt hại cho Công ty hoặc người khác thì các thành viên </w:t>
            </w:r>
            <w:smartTag w:uri="urn:schemas-microsoft-com:office:smarttags" w:element="stockticker">
              <w:r w:rsidRPr="00FE2EB7">
                <w:rPr>
                  <w:kern w:val="28"/>
                </w:rPr>
                <w:t>BKS</w:t>
              </w:r>
            </w:smartTag>
            <w:r w:rsidRPr="00FE2EB7">
              <w:rPr>
                <w:kern w:val="28"/>
              </w:rPr>
              <w:t xml:space="preserve"> phải chịu trách nhiệm cá nhân hoặc liên đới bồi thường thiệt hại đó.</w:t>
            </w:r>
            <w:bookmarkEnd w:id="2169"/>
            <w:bookmarkEnd w:id="2170"/>
            <w:bookmarkEnd w:id="2171"/>
            <w:bookmarkEnd w:id="2172"/>
            <w:bookmarkEnd w:id="2173"/>
            <w:bookmarkEnd w:id="2174"/>
            <w:bookmarkEnd w:id="2175"/>
            <w:bookmarkEnd w:id="2176"/>
          </w:p>
          <w:p w14:paraId="646F3760" w14:textId="77777777" w:rsidR="00545061" w:rsidRPr="00FE2EB7" w:rsidRDefault="00545061" w:rsidP="00545061">
            <w:pPr>
              <w:widowControl w:val="0"/>
              <w:spacing w:before="120" w:line="300" w:lineRule="exact"/>
              <w:ind w:left="360"/>
              <w:outlineLvl w:val="1"/>
              <w:rPr>
                <w:kern w:val="28"/>
              </w:rPr>
            </w:pPr>
            <w:bookmarkStart w:id="2177" w:name="_Toc138231954"/>
            <w:bookmarkStart w:id="2178" w:name="_Toc157240162"/>
            <w:bookmarkStart w:id="2179" w:name="_Toc157306530"/>
            <w:bookmarkStart w:id="2180" w:name="_Toc157307077"/>
            <w:bookmarkStart w:id="2181" w:name="_Toc157309859"/>
            <w:bookmarkStart w:id="2182" w:name="_Toc157316221"/>
            <w:bookmarkStart w:id="2183" w:name="_Toc157499137"/>
            <w:bookmarkStart w:id="2184" w:name="_Toc157501118"/>
            <w:r w:rsidRPr="00FE2EB7">
              <w:rPr>
                <w:kern w:val="28"/>
              </w:rPr>
              <w:t>Mọi thu nhập và lợi ích khác mà kiểm soát viên trực tiếp hoặc gián tiếp có được do vi phạm nghĩa vụ quy định tại khoản 3 Điều này đều thuộc sở hữu của Công ty.</w:t>
            </w:r>
            <w:bookmarkEnd w:id="2177"/>
            <w:bookmarkEnd w:id="2178"/>
            <w:bookmarkEnd w:id="2179"/>
            <w:bookmarkEnd w:id="2180"/>
            <w:bookmarkEnd w:id="2181"/>
            <w:bookmarkEnd w:id="2182"/>
            <w:bookmarkEnd w:id="2183"/>
            <w:bookmarkEnd w:id="2184"/>
          </w:p>
          <w:p w14:paraId="5C9256F9" w14:textId="5574D10E" w:rsidR="00545061" w:rsidRPr="00FE2EB7" w:rsidRDefault="00545061" w:rsidP="000B3214">
            <w:pPr>
              <w:widowControl w:val="0"/>
              <w:numPr>
                <w:ilvl w:val="0"/>
                <w:numId w:val="56"/>
              </w:numPr>
              <w:spacing w:before="120" w:line="300" w:lineRule="exact"/>
              <w:outlineLvl w:val="1"/>
              <w:rPr>
                <w:kern w:val="28"/>
                <w:sz w:val="26"/>
                <w:szCs w:val="26"/>
              </w:rPr>
            </w:pPr>
            <w:bookmarkStart w:id="2185" w:name="_Toc138231955"/>
            <w:bookmarkStart w:id="2186" w:name="_Toc157240163"/>
            <w:bookmarkStart w:id="2187" w:name="_Toc157306531"/>
            <w:bookmarkStart w:id="2188" w:name="_Toc157307078"/>
            <w:bookmarkStart w:id="2189" w:name="_Toc157309860"/>
            <w:bookmarkStart w:id="2190" w:name="_Toc157316222"/>
            <w:bookmarkStart w:id="2191" w:name="_Toc157499138"/>
            <w:bookmarkStart w:id="2192" w:name="_Toc157501119"/>
            <w:r w:rsidRPr="00FE2EB7">
              <w:rPr>
                <w:kern w:val="28"/>
              </w:rPr>
              <w:lastRenderedPageBreak/>
              <w:t xml:space="preserve">Trường hợp phát hiện có kiểm soát viên vi phạm nghĩa vụ trong thực hiện quyền và nhiệm vụ được giao thì HĐQT phải thông báo bằng văn bản đến </w:t>
            </w:r>
            <w:smartTag w:uri="urn:schemas-microsoft-com:office:smarttags" w:element="stockticker">
              <w:r w:rsidRPr="00FE2EB7">
                <w:rPr>
                  <w:kern w:val="28"/>
                </w:rPr>
                <w:t>BKS</w:t>
              </w:r>
            </w:smartTag>
            <w:r w:rsidRPr="00FE2EB7">
              <w:rPr>
                <w:kern w:val="28"/>
              </w:rPr>
              <w:t>; yêu cầu người có hành vi vi phạm chấm dứt hành vi vi phạm và có giải pháp khắc phục hậu quả.</w:t>
            </w:r>
            <w:bookmarkEnd w:id="2185"/>
            <w:bookmarkEnd w:id="2186"/>
            <w:bookmarkEnd w:id="2187"/>
            <w:bookmarkEnd w:id="2188"/>
            <w:bookmarkEnd w:id="2189"/>
            <w:bookmarkEnd w:id="2190"/>
            <w:bookmarkEnd w:id="2191"/>
            <w:bookmarkEnd w:id="2192"/>
          </w:p>
        </w:tc>
        <w:tc>
          <w:tcPr>
            <w:tcW w:w="5577" w:type="dxa"/>
            <w:shd w:val="clear" w:color="auto" w:fill="auto"/>
          </w:tcPr>
          <w:p w14:paraId="37BAADA3" w14:textId="4EC0E58C" w:rsidR="00545061" w:rsidRPr="00FE2EB7" w:rsidRDefault="00545061" w:rsidP="00545061">
            <w:pPr>
              <w:pStyle w:val="Heading1"/>
              <w:rPr>
                <w:b w:val="0"/>
                <w:szCs w:val="24"/>
              </w:rPr>
            </w:pPr>
            <w:r w:rsidRPr="00FE2EB7">
              <w:rPr>
                <w:szCs w:val="24"/>
              </w:rPr>
              <w:lastRenderedPageBreak/>
              <w:t>Trách nhiệm cẩn trọng</w:t>
            </w:r>
          </w:p>
          <w:p w14:paraId="0FA4290C" w14:textId="77777777" w:rsidR="00545061" w:rsidRPr="00FE2EB7" w:rsidRDefault="00545061" w:rsidP="00545061">
            <w:r w:rsidRPr="00FE2EB7">
              <w:t>Thành viên Hội đồng quản trị, Kiểm soát viên, Giám đốc điều hành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27C77B3E" w14:textId="4C8B39B5" w:rsidR="00545061" w:rsidRPr="00FE2EB7" w:rsidRDefault="00545061" w:rsidP="00545061">
            <w:pPr>
              <w:pStyle w:val="Heading1"/>
              <w:rPr>
                <w:b w:val="0"/>
                <w:szCs w:val="24"/>
              </w:rPr>
            </w:pPr>
            <w:r w:rsidRPr="00FE2EB7">
              <w:rPr>
                <w:szCs w:val="24"/>
              </w:rPr>
              <w:t>Trách nhiệm trung thực và tránh các xung đột về quyền lợi</w:t>
            </w:r>
          </w:p>
          <w:p w14:paraId="2ACFB0BF" w14:textId="77777777" w:rsidR="00545061" w:rsidRPr="00FE2EB7" w:rsidRDefault="00545061" w:rsidP="00545061">
            <w:r w:rsidRPr="00FE2EB7">
              <w:t>1. Thành viên Hội đồng quản trị, Kiểm soát viên, Giám đốc điều hành và người điều hành khác phải công khai các lợi ích có liên quan theo quy định tại Điều 159 Luật doanh nghiệp và các quy định pháp luật khác.</w:t>
            </w:r>
          </w:p>
          <w:p w14:paraId="7CBC6434" w14:textId="77777777" w:rsidR="00545061" w:rsidRPr="00FE2EB7" w:rsidRDefault="00545061" w:rsidP="00545061">
            <w:r w:rsidRPr="00FE2EB7">
              <w:t>2. Thành viên Hội đồng quản trị, Kiểm soát viên, Giám đốc điều hành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625D1068" w14:textId="77777777" w:rsidR="00545061" w:rsidRPr="00FE2EB7" w:rsidRDefault="00545061" w:rsidP="00545061">
            <w:r w:rsidRPr="00FE2EB7">
              <w:t>3. Thành viên Hội đồng quản trị, Kiểm soát viên, Giám đốc điều hành và người điều hành khác có nghĩa vụ thông báo cho Hội đồng quản trị tất cả các lợi ích có thể gây xung đột với lợi ích của Công ty mà họ có thể được hưởng thông qua các pháp nhân kinh tế, các giao dịch hoặc cá nhân khác.</w:t>
            </w:r>
          </w:p>
          <w:p w14:paraId="274B46D1" w14:textId="77777777" w:rsidR="00545061" w:rsidRPr="00FE2EB7" w:rsidRDefault="00545061" w:rsidP="00545061">
            <w:r w:rsidRPr="00FE2EB7">
              <w:lastRenderedPageBreak/>
              <w:t>4. Trừ trường hợp Đại hội đồng cổ đông có quyết định khác, Công ty không được cấp các khoản vay hoặc bảo lãnh cho các thành viên Hội đồng quản trị, Kiểm soát viên, Giám đốc điều hành, người điều hành khác và các cá nhân, tổ chức có liên quan tới các thành viên nêu trên hoặc pháp nhân mà những người này có các lợi ích tài chính trừ trường hợp công ty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14:paraId="0DE87C06" w14:textId="77777777" w:rsidR="00545061" w:rsidRPr="00FE2EB7" w:rsidRDefault="00545061" w:rsidP="00545061">
            <w:r w:rsidRPr="00FE2EB7">
              <w:t>5. Hợp đồng hoặc giao dịch giữa Công ty với một hoặc nhiều thành viên Hội đồng quản trị, Kiểm soát viên, Giám đốc điều hành, người điều hành khác và các cá nhân, tổ chức có liên quan đến họ hoặc công ty, đối tác, hiệp hội, hoặc tổ chức mà thành viên Hội đồng quản trị, Kiểm soát viên, Giám đốc điều hành, người điều hành khác hoặc những người liên quan đến họ là thành viên, hoặc có liên quan lợi ích tài chính không bị vô hiệu hoá trong các trường hợp sau đây:</w:t>
            </w:r>
          </w:p>
          <w:p w14:paraId="2AEA9938" w14:textId="77777777" w:rsidR="00545061" w:rsidRPr="00FE2EB7" w:rsidRDefault="00545061" w:rsidP="00545061">
            <w:pPr>
              <w:ind w:left="720"/>
            </w:pPr>
            <w:r w:rsidRPr="00FE2EB7">
              <w:t xml:space="preserve">a. Đối với hợp đồng có giá trị dưới 35% tổng giá trị tài sản được ghi trong báo cáo tài chính gần nhất, những nội dung quan trọng về hợp đồng hoặc giao dịch cũng như các mối quan hệ và lợi ích thành viên Hội đồng quản trị, Kiểm soát viên, Tổng Giám đốc và người điều hành khác đã được báo cáo cho Hội đồng quản trị hoặc tiểu ban liên quan. Đồng thời, Hội đồng quản trị hoặc tiểu ban </w:t>
            </w:r>
            <w:r w:rsidRPr="00FE2EB7">
              <w:lastRenderedPageBreak/>
              <w:t>đó đã cho phép thực hiện hợp đồng hoặc giao dịch đó một cách trung thực bằng đa số phiếu tán thành của những thành viên Hội đồng không có lợi ích liên quan;</w:t>
            </w:r>
          </w:p>
          <w:p w14:paraId="0504C52D" w14:textId="77777777" w:rsidR="00545061" w:rsidRPr="00FE2EB7" w:rsidRDefault="00545061" w:rsidP="00545061">
            <w:pPr>
              <w:ind w:left="720"/>
            </w:pPr>
            <w:r w:rsidRPr="00FE2EB7">
              <w:t>b. Đối với những hợp đồng có giá trị lớn hơn hoặc bằng 35%  của tổng giá trị tài sản được ghi trong báo cáo tài chính gần nhất, những nội dung quan trọng về hợp đồng hoặc giao dịch này cũng như mối quan hệ và lợi ích của thành viên Hội đồng quản trị, Kiểm soát viên, Tổng Giám đốc và người điều hành khác đã được công bố cho các cổ đông không có lợi ích liên quan có quyền biểu quyết về vấn đề đó, và những cổ đông đó đã bỏ phiếu tán thành hợp đồng hoặc giao dịch này;</w:t>
            </w:r>
          </w:p>
          <w:p w14:paraId="230CFBEF" w14:textId="77777777" w:rsidR="00545061" w:rsidRPr="00FE2EB7" w:rsidRDefault="00545061" w:rsidP="00545061">
            <w:pPr>
              <w:ind w:left="720"/>
            </w:pPr>
            <w:r w:rsidRPr="00FE2EB7">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14:paraId="4429B639" w14:textId="77777777" w:rsidR="00545061" w:rsidRPr="00FE2EB7" w:rsidRDefault="00545061" w:rsidP="00545061">
            <w:r w:rsidRPr="00FE2EB7">
              <w:t>Thành viên Hội đồng quản trị, Kiểm soát viên, Giám đốc điều hành,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14:paraId="0F407D9B" w14:textId="7931FE27" w:rsidR="00545061" w:rsidRPr="00FE2EB7" w:rsidRDefault="00545061" w:rsidP="00545061">
            <w:pPr>
              <w:pStyle w:val="Heading1"/>
              <w:rPr>
                <w:b w:val="0"/>
                <w:szCs w:val="24"/>
              </w:rPr>
            </w:pPr>
            <w:r w:rsidRPr="00FE2EB7">
              <w:rPr>
                <w:szCs w:val="24"/>
              </w:rPr>
              <w:lastRenderedPageBreak/>
              <w:t>Trách nhiệm về thiệt hại và bồi thường</w:t>
            </w:r>
          </w:p>
          <w:p w14:paraId="381F4F11" w14:textId="77777777" w:rsidR="00545061" w:rsidRPr="00FE2EB7" w:rsidRDefault="00545061" w:rsidP="00545061">
            <w:r w:rsidRPr="00FE2EB7">
              <w:t>1. Cổ đông hoặc nhóm cổ đông đề cập tại Khoản 3 Điều 12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14:paraId="24291C04" w14:textId="77777777" w:rsidR="00545061" w:rsidRPr="00FE2EB7" w:rsidRDefault="00545061" w:rsidP="00545061">
            <w:r w:rsidRPr="00FE2EB7">
              <w:t>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 Giám đốc điều hành, người điều hành khác, nhân viên hoặc 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14:paraId="58247AF3" w14:textId="77777777" w:rsidR="00545061" w:rsidRPr="00FE2EB7" w:rsidRDefault="00545061" w:rsidP="00545061">
            <w:r w:rsidRPr="00FE2EB7">
              <w:t xml:space="preserve">3. Khi thực hiện chức năng, nhiệm vụ hoặc thực thi các công việc theo ủy quyền của Công ty, thành viên Hội đồng quản trị, Kiểm soát viên, người điều hành khác, </w:t>
            </w:r>
            <w:r w:rsidRPr="00FE2EB7">
              <w:lastRenderedPageBreak/>
              <w:t>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0A8DB0A5" w14:textId="77777777" w:rsidR="00545061" w:rsidRPr="00FE2EB7" w:rsidRDefault="00545061" w:rsidP="00545061">
            <w:pPr>
              <w:ind w:left="720"/>
            </w:pPr>
            <w:r w:rsidRPr="00FE2EB7">
              <w:t>a. Đã hành động trung thực, cẩn trọng, mẫn cán vì lợi ích và không mâu thuẫn với lợi ích của Công ty;</w:t>
            </w:r>
          </w:p>
          <w:p w14:paraId="78BE60C9" w14:textId="77777777" w:rsidR="00545061" w:rsidRPr="00FE2EB7" w:rsidRDefault="00545061" w:rsidP="00545061">
            <w:pPr>
              <w:ind w:left="720"/>
            </w:pPr>
            <w:r w:rsidRPr="00FE2EB7">
              <w:t>b. Tuân thủ luật pháp và không có bằng chứng xác nhận đã không thực hiện trách nhiệm của mình.</w:t>
            </w:r>
          </w:p>
          <w:p w14:paraId="751F848B" w14:textId="3A93FDB9" w:rsidR="00545061" w:rsidRPr="00FE2EB7" w:rsidRDefault="00545061" w:rsidP="00545061">
            <w:pPr>
              <w:keepNext/>
              <w:keepLines/>
              <w:spacing w:before="240" w:line="259" w:lineRule="auto"/>
              <w:outlineLvl w:val="0"/>
              <w:rPr>
                <w:lang w:val="en-AU"/>
              </w:rPr>
            </w:pPr>
            <w:r w:rsidRPr="00FE2EB7">
              <w:t>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tc>
        <w:tc>
          <w:tcPr>
            <w:tcW w:w="2818" w:type="dxa"/>
            <w:shd w:val="clear" w:color="auto" w:fill="auto"/>
          </w:tcPr>
          <w:p w14:paraId="552CAC86" w14:textId="77777777" w:rsidR="00545061" w:rsidRPr="00FE2EB7" w:rsidRDefault="00545061" w:rsidP="00886111">
            <w:pPr>
              <w:suppressAutoHyphens/>
              <w:spacing w:before="120" w:after="120"/>
              <w:rPr>
                <w:i/>
                <w:lang w:val="nl-NL"/>
              </w:rPr>
            </w:pPr>
          </w:p>
        </w:tc>
      </w:tr>
      <w:tr w:rsidR="00FE2EB7" w:rsidRPr="00FE2EB7" w14:paraId="04EB9310" w14:textId="77777777" w:rsidTr="000F1EBE">
        <w:trPr>
          <w:trHeight w:val="800"/>
        </w:trPr>
        <w:tc>
          <w:tcPr>
            <w:tcW w:w="950" w:type="dxa"/>
            <w:shd w:val="clear" w:color="auto" w:fill="FFFFFF"/>
          </w:tcPr>
          <w:p w14:paraId="66C99BC1" w14:textId="77777777" w:rsidR="008D7FD2" w:rsidRPr="00FE2EB7" w:rsidRDefault="008D7FD2" w:rsidP="00886111">
            <w:pPr>
              <w:pStyle w:val="ListParagraph"/>
              <w:numPr>
                <w:ilvl w:val="0"/>
                <w:numId w:val="1"/>
              </w:numPr>
              <w:jc w:val="left"/>
              <w:rPr>
                <w:b/>
              </w:rPr>
            </w:pPr>
          </w:p>
        </w:tc>
        <w:tc>
          <w:tcPr>
            <w:tcW w:w="5055" w:type="dxa"/>
            <w:shd w:val="clear" w:color="auto" w:fill="auto"/>
          </w:tcPr>
          <w:p w14:paraId="5F6937F1" w14:textId="5BCCD90D" w:rsidR="008D7FD2" w:rsidRPr="00FE2EB7" w:rsidRDefault="008D7FD2" w:rsidP="00545061">
            <w:pPr>
              <w:pStyle w:val="Heading2"/>
              <w:tabs>
                <w:tab w:val="left" w:pos="960"/>
              </w:tabs>
              <w:spacing w:after="0"/>
              <w:rPr>
                <w:rFonts w:ascii="Times New Roman" w:hAnsi="Times New Roman"/>
                <w:i w:val="0"/>
                <w:sz w:val="22"/>
                <w:szCs w:val="22"/>
              </w:rPr>
            </w:pPr>
            <w:r w:rsidRPr="00FE2EB7">
              <w:rPr>
                <w:rFonts w:ascii="Times New Roman" w:hAnsi="Times New Roman"/>
                <w:i w:val="0"/>
                <w:sz w:val="22"/>
                <w:szCs w:val="22"/>
              </w:rPr>
              <w:t>Chưa quy định</w:t>
            </w:r>
          </w:p>
        </w:tc>
        <w:tc>
          <w:tcPr>
            <w:tcW w:w="5577" w:type="dxa"/>
            <w:shd w:val="clear" w:color="auto" w:fill="auto"/>
          </w:tcPr>
          <w:p w14:paraId="5C757738" w14:textId="77777777" w:rsidR="008D7FD2" w:rsidRPr="00FE2EB7" w:rsidRDefault="008D7FD2" w:rsidP="008D7FD2">
            <w:pPr>
              <w:keepNext/>
              <w:keepLines/>
              <w:spacing w:before="240" w:line="259" w:lineRule="auto"/>
              <w:jc w:val="left"/>
              <w:outlineLvl w:val="0"/>
              <w:rPr>
                <w:rFonts w:eastAsiaTheme="majorEastAsia"/>
                <w:b/>
                <w:lang w:val="en-AU"/>
              </w:rPr>
            </w:pPr>
            <w:r w:rsidRPr="00FE2EB7">
              <w:rPr>
                <w:rFonts w:eastAsiaTheme="majorEastAsia"/>
                <w:b/>
                <w:lang w:val="en-AU"/>
              </w:rPr>
              <w:t>Quyền điều tra sổ sách và hồ sơ</w:t>
            </w:r>
          </w:p>
          <w:p w14:paraId="216B9835" w14:textId="77777777" w:rsidR="008D7FD2" w:rsidRPr="00FE2EB7" w:rsidRDefault="008D7FD2" w:rsidP="008D7FD2">
            <w:pPr>
              <w:spacing w:after="160" w:line="259" w:lineRule="auto"/>
              <w:rPr>
                <w:lang w:val="en-AU"/>
              </w:rPr>
            </w:pPr>
            <w:r w:rsidRPr="00FE2EB7">
              <w:rPr>
                <w:lang w:val="en-AU"/>
              </w:rPr>
              <w:t>1. Cổ đông hoặc nhóm cổ đông nêu tại khoản 3 Điều 12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14:paraId="37BADC35" w14:textId="77777777" w:rsidR="008D7FD2" w:rsidRPr="00FE2EB7" w:rsidRDefault="008D7FD2" w:rsidP="008D7FD2">
            <w:pPr>
              <w:spacing w:after="160" w:line="259" w:lineRule="auto"/>
              <w:rPr>
                <w:lang w:val="en-AU"/>
              </w:rPr>
            </w:pPr>
            <w:r w:rsidRPr="00FE2EB7">
              <w:rPr>
                <w:lang w:val="en-AU"/>
              </w:rPr>
              <w:lastRenderedPageBreak/>
              <w:t>2. Thành viên Hội đồng quản trị, Kiểm soát viên, Giám đốc điều hành và người điều hành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169EA483" w14:textId="77777777" w:rsidR="008D7FD2" w:rsidRPr="00FE2EB7" w:rsidRDefault="008D7FD2" w:rsidP="008D7FD2">
            <w:pPr>
              <w:spacing w:after="160" w:line="259" w:lineRule="auto"/>
              <w:rPr>
                <w:lang w:val="en-AU"/>
              </w:rPr>
            </w:pPr>
            <w:r w:rsidRPr="00FE2EB7">
              <w:rPr>
                <w:lang w:val="en-AU"/>
              </w:rPr>
              <w:t>3.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14:paraId="629409EA" w14:textId="045071D6" w:rsidR="008D7FD2" w:rsidRPr="00FE2EB7" w:rsidRDefault="008D7FD2" w:rsidP="008D7FD2">
            <w:pPr>
              <w:spacing w:after="160" w:line="259" w:lineRule="auto"/>
              <w:rPr>
                <w:lang w:val="en-AU"/>
              </w:rPr>
            </w:pPr>
            <w:r w:rsidRPr="00FE2EB7">
              <w:rPr>
                <w:lang w:val="en-AU"/>
              </w:rPr>
              <w:t>4. Điều lệ Công ty phải được công bố trên website của công ty.</w:t>
            </w:r>
          </w:p>
        </w:tc>
        <w:tc>
          <w:tcPr>
            <w:tcW w:w="2818" w:type="dxa"/>
            <w:shd w:val="clear" w:color="auto" w:fill="auto"/>
          </w:tcPr>
          <w:p w14:paraId="644D4F64" w14:textId="77777777" w:rsidR="008D7FD2" w:rsidRPr="00FE2EB7" w:rsidRDefault="008D7FD2" w:rsidP="00886111">
            <w:pPr>
              <w:suppressAutoHyphens/>
              <w:spacing w:before="120" w:after="120"/>
              <w:rPr>
                <w:i/>
                <w:lang w:val="nl-NL"/>
              </w:rPr>
            </w:pPr>
          </w:p>
        </w:tc>
      </w:tr>
      <w:tr w:rsidR="00FE2EB7" w:rsidRPr="00FE2EB7" w14:paraId="2B1D78ED" w14:textId="77777777" w:rsidTr="000F1EBE">
        <w:trPr>
          <w:trHeight w:val="800"/>
        </w:trPr>
        <w:tc>
          <w:tcPr>
            <w:tcW w:w="950" w:type="dxa"/>
            <w:shd w:val="clear" w:color="auto" w:fill="FFFFFF"/>
          </w:tcPr>
          <w:p w14:paraId="55946956" w14:textId="77777777" w:rsidR="00B907A8" w:rsidRPr="00FE2EB7" w:rsidRDefault="00B907A8" w:rsidP="00886111">
            <w:pPr>
              <w:pStyle w:val="ListParagraph"/>
              <w:numPr>
                <w:ilvl w:val="0"/>
                <w:numId w:val="1"/>
              </w:numPr>
              <w:jc w:val="left"/>
              <w:rPr>
                <w:b/>
              </w:rPr>
            </w:pPr>
          </w:p>
        </w:tc>
        <w:tc>
          <w:tcPr>
            <w:tcW w:w="5055" w:type="dxa"/>
            <w:shd w:val="clear" w:color="auto" w:fill="auto"/>
          </w:tcPr>
          <w:p w14:paraId="3999DA4A" w14:textId="24B4D678" w:rsidR="00B907A8" w:rsidRPr="00FE2EB7" w:rsidRDefault="00B907A8" w:rsidP="00545061">
            <w:pPr>
              <w:pStyle w:val="Heading2"/>
              <w:tabs>
                <w:tab w:val="left" w:pos="960"/>
              </w:tabs>
              <w:spacing w:after="0"/>
              <w:rPr>
                <w:rFonts w:ascii="Times New Roman" w:hAnsi="Times New Roman"/>
                <w:i w:val="0"/>
                <w:sz w:val="22"/>
                <w:szCs w:val="22"/>
              </w:rPr>
            </w:pPr>
            <w:r w:rsidRPr="00FE2EB7">
              <w:rPr>
                <w:rFonts w:ascii="Times New Roman" w:hAnsi="Times New Roman"/>
                <w:i w:val="0"/>
                <w:sz w:val="22"/>
                <w:szCs w:val="22"/>
              </w:rPr>
              <w:t>CHƯƠNG V. NGƯỜI LAO ĐỘNG</w:t>
            </w:r>
          </w:p>
        </w:tc>
        <w:tc>
          <w:tcPr>
            <w:tcW w:w="5577" w:type="dxa"/>
            <w:shd w:val="clear" w:color="auto" w:fill="auto"/>
          </w:tcPr>
          <w:p w14:paraId="5E581EC0" w14:textId="77777777" w:rsidR="00B907A8" w:rsidRPr="00FE2EB7" w:rsidRDefault="00B907A8" w:rsidP="00B907A8">
            <w:pPr>
              <w:keepNext/>
              <w:keepLines/>
              <w:spacing w:before="240" w:line="259" w:lineRule="auto"/>
              <w:jc w:val="left"/>
              <w:outlineLvl w:val="0"/>
              <w:rPr>
                <w:rFonts w:eastAsiaTheme="majorEastAsia"/>
                <w:b/>
                <w:lang w:val="en-AU"/>
              </w:rPr>
            </w:pPr>
          </w:p>
        </w:tc>
        <w:tc>
          <w:tcPr>
            <w:tcW w:w="2818" w:type="dxa"/>
            <w:shd w:val="clear" w:color="auto" w:fill="auto"/>
          </w:tcPr>
          <w:p w14:paraId="75A08BBB" w14:textId="77777777" w:rsidR="00B907A8" w:rsidRPr="00FE2EB7" w:rsidRDefault="00B907A8" w:rsidP="00886111">
            <w:pPr>
              <w:suppressAutoHyphens/>
              <w:spacing w:before="120" w:after="120"/>
              <w:rPr>
                <w:i/>
                <w:lang w:val="nl-NL"/>
              </w:rPr>
            </w:pPr>
          </w:p>
        </w:tc>
      </w:tr>
      <w:tr w:rsidR="00FE2EB7" w:rsidRPr="00FE2EB7" w14:paraId="07A8A13C" w14:textId="77777777" w:rsidTr="000F1EBE">
        <w:trPr>
          <w:trHeight w:val="800"/>
        </w:trPr>
        <w:tc>
          <w:tcPr>
            <w:tcW w:w="950" w:type="dxa"/>
            <w:shd w:val="clear" w:color="auto" w:fill="FFFFFF"/>
          </w:tcPr>
          <w:p w14:paraId="1F4719FC" w14:textId="77777777" w:rsidR="00B907A8" w:rsidRPr="00FE2EB7" w:rsidRDefault="00B907A8" w:rsidP="00886111">
            <w:pPr>
              <w:pStyle w:val="ListParagraph"/>
              <w:numPr>
                <w:ilvl w:val="0"/>
                <w:numId w:val="1"/>
              </w:numPr>
              <w:jc w:val="left"/>
              <w:rPr>
                <w:b/>
              </w:rPr>
            </w:pPr>
          </w:p>
        </w:tc>
        <w:tc>
          <w:tcPr>
            <w:tcW w:w="5055" w:type="dxa"/>
            <w:shd w:val="clear" w:color="auto" w:fill="auto"/>
          </w:tcPr>
          <w:p w14:paraId="02B9E0B7" w14:textId="77777777" w:rsidR="00B907A8" w:rsidRPr="00FE2EB7" w:rsidRDefault="00B907A8" w:rsidP="00B907A8">
            <w:pPr>
              <w:pStyle w:val="Heading2"/>
              <w:tabs>
                <w:tab w:val="left" w:pos="960"/>
              </w:tabs>
              <w:spacing w:after="0"/>
              <w:rPr>
                <w:rFonts w:ascii="Times New Roman" w:hAnsi="Times New Roman"/>
                <w:i w:val="0"/>
                <w:sz w:val="22"/>
                <w:szCs w:val="22"/>
              </w:rPr>
            </w:pPr>
            <w:bookmarkStart w:id="2193" w:name="_Toc119146657"/>
            <w:bookmarkStart w:id="2194" w:name="_Toc157240174"/>
            <w:bookmarkStart w:id="2195" w:name="_Toc157306542"/>
            <w:bookmarkStart w:id="2196" w:name="_Toc157316233"/>
            <w:bookmarkStart w:id="2197" w:name="_Toc157499148"/>
            <w:bookmarkStart w:id="2198" w:name="_Toc157501129"/>
            <w:r w:rsidRPr="00FE2EB7">
              <w:rPr>
                <w:rFonts w:ascii="Times New Roman" w:hAnsi="Times New Roman"/>
                <w:i w:val="0"/>
                <w:sz w:val="22"/>
                <w:szCs w:val="22"/>
              </w:rPr>
              <w:t>ĐIỀU 62.</w:t>
            </w:r>
            <w:r w:rsidRPr="00FE2EB7">
              <w:rPr>
                <w:i w:val="0"/>
                <w:sz w:val="22"/>
                <w:szCs w:val="22"/>
              </w:rPr>
              <w:t xml:space="preserve"> </w:t>
            </w:r>
            <w:r w:rsidRPr="00FE2EB7">
              <w:rPr>
                <w:i w:val="0"/>
                <w:sz w:val="22"/>
                <w:szCs w:val="22"/>
              </w:rPr>
              <w:tab/>
            </w:r>
            <w:r w:rsidRPr="00FE2EB7">
              <w:rPr>
                <w:rFonts w:ascii="Times New Roman" w:hAnsi="Times New Roman"/>
                <w:i w:val="0"/>
                <w:sz w:val="22"/>
                <w:szCs w:val="22"/>
              </w:rPr>
              <w:t>CHẾ ĐỘ, QUYỀN LỢI CỦA NGƯỜI LAO ĐỘNG</w:t>
            </w:r>
            <w:bookmarkEnd w:id="2193"/>
            <w:bookmarkEnd w:id="2194"/>
            <w:bookmarkEnd w:id="2195"/>
            <w:bookmarkEnd w:id="2196"/>
            <w:bookmarkEnd w:id="2197"/>
            <w:bookmarkEnd w:id="2198"/>
          </w:p>
          <w:p w14:paraId="2FEE6D3A" w14:textId="77777777" w:rsidR="00B907A8" w:rsidRPr="00FE2EB7" w:rsidRDefault="00B907A8" w:rsidP="000B3214">
            <w:pPr>
              <w:widowControl w:val="0"/>
              <w:numPr>
                <w:ilvl w:val="1"/>
                <w:numId w:val="57"/>
              </w:numPr>
              <w:tabs>
                <w:tab w:val="num" w:pos="360"/>
              </w:tabs>
              <w:spacing w:before="120" w:line="300" w:lineRule="exact"/>
              <w:ind w:left="360" w:hanging="360"/>
              <w:outlineLvl w:val="1"/>
              <w:rPr>
                <w:kern w:val="28"/>
              </w:rPr>
            </w:pPr>
            <w:bookmarkStart w:id="2199" w:name="_Toc74650819"/>
            <w:bookmarkStart w:id="2200" w:name="_Toc138231966"/>
            <w:bookmarkStart w:id="2201" w:name="_Toc157240175"/>
            <w:bookmarkStart w:id="2202" w:name="_Toc157306543"/>
            <w:bookmarkStart w:id="2203" w:name="_Toc157307090"/>
            <w:bookmarkStart w:id="2204" w:name="_Toc157309872"/>
            <w:bookmarkStart w:id="2205" w:name="_Toc157316234"/>
            <w:bookmarkStart w:id="2206" w:name="_Toc157499149"/>
            <w:bookmarkStart w:id="2207" w:name="_Toc157501130"/>
            <w:r w:rsidRPr="00FE2EB7">
              <w:rPr>
                <w:kern w:val="28"/>
              </w:rPr>
              <w:t xml:space="preserve">Việc tuyển dụng lao động, trả lương thực hiện theo hợp đồng lao động đuợc ký kết giữa Giám đốc (hoặc người được Giám đốc ủy quyền) với </w:t>
            </w:r>
            <w:r w:rsidRPr="00FE2EB7">
              <w:rPr>
                <w:kern w:val="28"/>
              </w:rPr>
              <w:lastRenderedPageBreak/>
              <w:t>người lao động phải đảm bảo phù hợp với quy định của pháp luật về lao động và Điều lệ này.</w:t>
            </w:r>
            <w:bookmarkEnd w:id="2199"/>
            <w:bookmarkEnd w:id="2200"/>
            <w:bookmarkEnd w:id="2201"/>
            <w:bookmarkEnd w:id="2202"/>
            <w:bookmarkEnd w:id="2203"/>
            <w:bookmarkEnd w:id="2204"/>
            <w:bookmarkEnd w:id="2205"/>
            <w:bookmarkEnd w:id="2206"/>
            <w:bookmarkEnd w:id="2207"/>
          </w:p>
          <w:p w14:paraId="68E10C02" w14:textId="77777777" w:rsidR="00B907A8" w:rsidRPr="00FE2EB7" w:rsidRDefault="00B907A8" w:rsidP="000B3214">
            <w:pPr>
              <w:widowControl w:val="0"/>
              <w:numPr>
                <w:ilvl w:val="1"/>
                <w:numId w:val="57"/>
              </w:numPr>
              <w:tabs>
                <w:tab w:val="num" w:pos="360"/>
              </w:tabs>
              <w:spacing w:before="120" w:line="300" w:lineRule="exact"/>
              <w:ind w:left="360" w:hanging="360"/>
              <w:outlineLvl w:val="1"/>
              <w:rPr>
                <w:kern w:val="28"/>
              </w:rPr>
            </w:pPr>
            <w:bookmarkStart w:id="2208" w:name="_Toc138231967"/>
            <w:bookmarkStart w:id="2209" w:name="_Toc157240176"/>
            <w:bookmarkStart w:id="2210" w:name="_Toc157306544"/>
            <w:bookmarkStart w:id="2211" w:name="_Toc157307091"/>
            <w:bookmarkStart w:id="2212" w:name="_Toc157309873"/>
            <w:bookmarkStart w:id="2213" w:name="_Toc157316235"/>
            <w:bookmarkStart w:id="2214" w:name="_Toc157499150"/>
            <w:bookmarkStart w:id="2215" w:name="_Toc157501131"/>
            <w:r w:rsidRPr="00FE2EB7">
              <w:rPr>
                <w:kern w:val="28"/>
              </w:rPr>
              <w:t>Giám đốc xây dựng quy chế về việc tuyển dụng, thuê mướn, cho thôi việc, trả lương, bảo hiểm xã hội, phúc lợi, khen thưởng, kỷ luật và nội quy đối với người lao động của Công ty và trình HĐQT xem xét quyết định.</w:t>
            </w:r>
            <w:bookmarkEnd w:id="2208"/>
            <w:bookmarkEnd w:id="2209"/>
            <w:bookmarkEnd w:id="2210"/>
            <w:bookmarkEnd w:id="2211"/>
            <w:bookmarkEnd w:id="2212"/>
            <w:bookmarkEnd w:id="2213"/>
            <w:bookmarkEnd w:id="2214"/>
            <w:bookmarkEnd w:id="2215"/>
          </w:p>
          <w:p w14:paraId="05BC89A1" w14:textId="40AD212A" w:rsidR="00B907A8" w:rsidRPr="00FE2EB7" w:rsidRDefault="00B907A8" w:rsidP="000B3214">
            <w:pPr>
              <w:widowControl w:val="0"/>
              <w:numPr>
                <w:ilvl w:val="1"/>
                <w:numId w:val="57"/>
              </w:numPr>
              <w:tabs>
                <w:tab w:val="num" w:pos="360"/>
              </w:tabs>
              <w:spacing w:before="120" w:line="300" w:lineRule="exact"/>
              <w:ind w:left="360" w:hanging="360"/>
              <w:outlineLvl w:val="1"/>
              <w:rPr>
                <w:kern w:val="28"/>
              </w:rPr>
            </w:pPr>
            <w:bookmarkStart w:id="2216" w:name="_Toc138231968"/>
            <w:bookmarkStart w:id="2217" w:name="_Toc157240177"/>
            <w:bookmarkStart w:id="2218" w:name="_Toc157306545"/>
            <w:bookmarkStart w:id="2219" w:name="_Toc157307092"/>
            <w:bookmarkStart w:id="2220" w:name="_Toc157309874"/>
            <w:bookmarkStart w:id="2221" w:name="_Toc157316236"/>
            <w:bookmarkStart w:id="2222" w:name="_Toc157499151"/>
            <w:bookmarkStart w:id="2223" w:name="_Toc157501132"/>
            <w:r w:rsidRPr="00FE2EB7">
              <w:rPr>
                <w:kern w:val="28"/>
              </w:rPr>
              <w:t>Người lao động phải chấp hành đầy đủ các nội quy lao động, kỷ luật của Công ty, quy định của pháp luật, Điều lệ này và các quy chế của Công ty.</w:t>
            </w:r>
            <w:bookmarkEnd w:id="2216"/>
            <w:bookmarkEnd w:id="2217"/>
            <w:bookmarkEnd w:id="2218"/>
            <w:bookmarkEnd w:id="2219"/>
            <w:bookmarkEnd w:id="2220"/>
            <w:bookmarkEnd w:id="2221"/>
            <w:bookmarkEnd w:id="2222"/>
            <w:bookmarkEnd w:id="2223"/>
          </w:p>
        </w:tc>
        <w:tc>
          <w:tcPr>
            <w:tcW w:w="5577" w:type="dxa"/>
            <w:shd w:val="clear" w:color="auto" w:fill="auto"/>
          </w:tcPr>
          <w:p w14:paraId="4448F9D7" w14:textId="43FD0C9F" w:rsidR="00B907A8" w:rsidRPr="00FE2EB7" w:rsidRDefault="00B907A8" w:rsidP="00B907A8">
            <w:pPr>
              <w:keepNext/>
              <w:keepLines/>
              <w:spacing w:before="240" w:line="259" w:lineRule="auto"/>
              <w:jc w:val="left"/>
              <w:outlineLvl w:val="0"/>
              <w:rPr>
                <w:rFonts w:eastAsiaTheme="majorEastAsia"/>
                <w:b/>
                <w:lang w:val="en-AU"/>
              </w:rPr>
            </w:pPr>
            <w:r w:rsidRPr="00FE2EB7">
              <w:rPr>
                <w:rFonts w:eastAsiaTheme="majorEastAsia"/>
                <w:b/>
                <w:lang w:val="en-AU"/>
              </w:rPr>
              <w:lastRenderedPageBreak/>
              <w:t>Công nhân viên và công đoàn</w:t>
            </w:r>
          </w:p>
          <w:p w14:paraId="3EA57DE1" w14:textId="77777777" w:rsidR="00B907A8" w:rsidRPr="00FE2EB7" w:rsidRDefault="00B907A8" w:rsidP="00B907A8">
            <w:pPr>
              <w:spacing w:after="160" w:line="259" w:lineRule="auto"/>
              <w:rPr>
                <w:lang w:val="en-AU"/>
              </w:rPr>
            </w:pPr>
            <w:r w:rsidRPr="00FE2EB7">
              <w:rPr>
                <w:lang w:val="en-AU"/>
              </w:rPr>
              <w:t xml:space="preserve">1. Giám đốc điều hành phải lập kế hoạch để Hội đồng quản trị thông qua các vấn đề liên quan đến việc tuyển dụng, cho người lao động nghỉ việc, tiền lương, bảo </w:t>
            </w:r>
            <w:r w:rsidRPr="00FE2EB7">
              <w:rPr>
                <w:lang w:val="en-AU"/>
              </w:rPr>
              <w:lastRenderedPageBreak/>
              <w:t>hiểm xã hội, phúc lợi, khen thưởng và kỷ luật đối với người lao động và người điều hành doanh nghiệp.</w:t>
            </w:r>
          </w:p>
          <w:p w14:paraId="6DDAF33B" w14:textId="77777777" w:rsidR="00B907A8" w:rsidRPr="00FE2EB7" w:rsidRDefault="00B907A8" w:rsidP="00B907A8">
            <w:pPr>
              <w:spacing w:after="160" w:line="259" w:lineRule="auto"/>
              <w:rPr>
                <w:lang w:val="en-AU"/>
              </w:rPr>
            </w:pPr>
            <w:r w:rsidRPr="00FE2EB7">
              <w:rPr>
                <w:lang w:val="en-AU"/>
              </w:rPr>
              <w:t>2. Giám đốc điều hành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14:paraId="2CF897FE" w14:textId="77777777" w:rsidR="00B907A8" w:rsidRPr="00FE2EB7" w:rsidRDefault="00B907A8" w:rsidP="00545061">
            <w:pPr>
              <w:pStyle w:val="Heading1"/>
              <w:rPr>
                <w:szCs w:val="24"/>
              </w:rPr>
            </w:pPr>
          </w:p>
        </w:tc>
        <w:tc>
          <w:tcPr>
            <w:tcW w:w="2818" w:type="dxa"/>
            <w:shd w:val="clear" w:color="auto" w:fill="auto"/>
          </w:tcPr>
          <w:p w14:paraId="57EBAF15" w14:textId="77777777" w:rsidR="00B907A8" w:rsidRPr="00FE2EB7" w:rsidRDefault="00B907A8" w:rsidP="00886111">
            <w:pPr>
              <w:suppressAutoHyphens/>
              <w:spacing w:before="120" w:after="120"/>
              <w:rPr>
                <w:i/>
                <w:lang w:val="nl-NL"/>
              </w:rPr>
            </w:pPr>
          </w:p>
        </w:tc>
      </w:tr>
      <w:tr w:rsidR="00FE2EB7" w:rsidRPr="00FE2EB7" w14:paraId="53DC30B0" w14:textId="77777777" w:rsidTr="000F1EBE">
        <w:trPr>
          <w:trHeight w:val="800"/>
        </w:trPr>
        <w:tc>
          <w:tcPr>
            <w:tcW w:w="950" w:type="dxa"/>
            <w:shd w:val="clear" w:color="auto" w:fill="FFFFFF"/>
          </w:tcPr>
          <w:p w14:paraId="7E134350" w14:textId="77777777" w:rsidR="00B907A8" w:rsidRPr="00FE2EB7" w:rsidRDefault="00B907A8" w:rsidP="00886111">
            <w:pPr>
              <w:pStyle w:val="ListParagraph"/>
              <w:numPr>
                <w:ilvl w:val="0"/>
                <w:numId w:val="1"/>
              </w:numPr>
              <w:jc w:val="left"/>
              <w:rPr>
                <w:b/>
              </w:rPr>
            </w:pPr>
          </w:p>
        </w:tc>
        <w:tc>
          <w:tcPr>
            <w:tcW w:w="5055" w:type="dxa"/>
            <w:shd w:val="clear" w:color="auto" w:fill="auto"/>
          </w:tcPr>
          <w:p w14:paraId="440A485A" w14:textId="0DDA1448" w:rsidR="00B907A8" w:rsidRPr="00FE2EB7" w:rsidRDefault="008D7FD2" w:rsidP="008D7FD2">
            <w:pPr>
              <w:pStyle w:val="Heading2"/>
              <w:tabs>
                <w:tab w:val="left" w:pos="960"/>
              </w:tabs>
              <w:rPr>
                <w:rFonts w:ascii="Times New Roman" w:hAnsi="Times New Roman"/>
                <w:i w:val="0"/>
                <w:sz w:val="22"/>
                <w:szCs w:val="22"/>
              </w:rPr>
            </w:pPr>
            <w:r w:rsidRPr="00FE2EB7">
              <w:rPr>
                <w:rFonts w:ascii="Times New Roman" w:hAnsi="Times New Roman"/>
                <w:i w:val="0"/>
                <w:sz w:val="22"/>
                <w:szCs w:val="22"/>
              </w:rPr>
              <w:t>Chương VI. HẠCH TOÁN, PHÂN PHỐI LỢI NHUẬN, TRÍCH LẬP QUỸ VÀ CỔ TỨC</w:t>
            </w:r>
          </w:p>
        </w:tc>
        <w:tc>
          <w:tcPr>
            <w:tcW w:w="5577" w:type="dxa"/>
            <w:shd w:val="clear" w:color="auto" w:fill="auto"/>
          </w:tcPr>
          <w:p w14:paraId="59867AF0" w14:textId="77777777" w:rsidR="00B907A8" w:rsidRPr="00FE2EB7" w:rsidRDefault="00B907A8" w:rsidP="00B907A8">
            <w:pPr>
              <w:keepNext/>
              <w:keepLines/>
              <w:spacing w:before="240" w:line="259" w:lineRule="auto"/>
              <w:jc w:val="left"/>
              <w:outlineLvl w:val="0"/>
              <w:rPr>
                <w:rFonts w:eastAsiaTheme="majorEastAsia"/>
                <w:b/>
                <w:lang w:val="en-AU"/>
              </w:rPr>
            </w:pPr>
          </w:p>
        </w:tc>
        <w:tc>
          <w:tcPr>
            <w:tcW w:w="2818" w:type="dxa"/>
            <w:shd w:val="clear" w:color="auto" w:fill="auto"/>
          </w:tcPr>
          <w:p w14:paraId="172725A7" w14:textId="77777777" w:rsidR="00B907A8" w:rsidRPr="00FE2EB7" w:rsidRDefault="00B907A8" w:rsidP="00886111">
            <w:pPr>
              <w:suppressAutoHyphens/>
              <w:spacing w:before="120" w:after="120"/>
              <w:rPr>
                <w:i/>
                <w:lang w:val="nl-NL"/>
              </w:rPr>
            </w:pPr>
          </w:p>
        </w:tc>
      </w:tr>
      <w:tr w:rsidR="00FE2EB7" w:rsidRPr="00FE2EB7" w14:paraId="66FDAEBA" w14:textId="77777777" w:rsidTr="000F1EBE">
        <w:trPr>
          <w:trHeight w:val="800"/>
        </w:trPr>
        <w:tc>
          <w:tcPr>
            <w:tcW w:w="950" w:type="dxa"/>
            <w:shd w:val="clear" w:color="auto" w:fill="FFFFFF"/>
          </w:tcPr>
          <w:p w14:paraId="70B9F1F6" w14:textId="77777777" w:rsidR="008E7FB7" w:rsidRPr="00FE2EB7" w:rsidRDefault="008E7FB7" w:rsidP="00886111">
            <w:pPr>
              <w:pStyle w:val="ListParagraph"/>
              <w:numPr>
                <w:ilvl w:val="0"/>
                <w:numId w:val="1"/>
              </w:numPr>
              <w:jc w:val="left"/>
              <w:rPr>
                <w:b/>
              </w:rPr>
            </w:pPr>
          </w:p>
        </w:tc>
        <w:tc>
          <w:tcPr>
            <w:tcW w:w="5055" w:type="dxa"/>
            <w:shd w:val="clear" w:color="auto" w:fill="auto"/>
          </w:tcPr>
          <w:p w14:paraId="2884548B" w14:textId="0E0F44F7" w:rsidR="008E7FB7" w:rsidRPr="00FE2EB7" w:rsidRDefault="008E7FB7" w:rsidP="008D7FD2">
            <w:pPr>
              <w:pStyle w:val="Heading2"/>
              <w:tabs>
                <w:tab w:val="left" w:pos="960"/>
              </w:tabs>
              <w:spacing w:after="0"/>
              <w:rPr>
                <w:rFonts w:ascii="Times New Roman" w:hAnsi="Times New Roman"/>
                <w:i w:val="0"/>
                <w:sz w:val="22"/>
                <w:szCs w:val="22"/>
              </w:rPr>
            </w:pPr>
            <w:r w:rsidRPr="00FE2EB7">
              <w:rPr>
                <w:rFonts w:ascii="Times New Roman" w:hAnsi="Times New Roman"/>
                <w:i w:val="0"/>
                <w:sz w:val="22"/>
                <w:szCs w:val="22"/>
              </w:rPr>
              <w:t>Chưa quy định</w:t>
            </w:r>
          </w:p>
        </w:tc>
        <w:tc>
          <w:tcPr>
            <w:tcW w:w="5577" w:type="dxa"/>
            <w:shd w:val="clear" w:color="auto" w:fill="auto"/>
          </w:tcPr>
          <w:p w14:paraId="00A1D70C" w14:textId="77777777" w:rsidR="008E7FB7" w:rsidRPr="00FE2EB7" w:rsidRDefault="008E7FB7" w:rsidP="008E7FB7">
            <w:pPr>
              <w:pStyle w:val="Heading1"/>
              <w:ind w:left="0" w:firstLine="0"/>
              <w:rPr>
                <w:szCs w:val="24"/>
              </w:rPr>
            </w:pPr>
            <w:r w:rsidRPr="00FE2EB7">
              <w:rPr>
                <w:szCs w:val="24"/>
              </w:rPr>
              <w:t>Tài khoản ngân hàng</w:t>
            </w:r>
          </w:p>
          <w:p w14:paraId="57C75488" w14:textId="77777777" w:rsidR="008E7FB7" w:rsidRPr="00FE2EB7" w:rsidRDefault="008E7FB7" w:rsidP="008E7FB7">
            <w:pPr>
              <w:spacing w:after="160" w:line="259" w:lineRule="auto"/>
              <w:rPr>
                <w:lang w:val="en-AU"/>
              </w:rPr>
            </w:pPr>
            <w:r w:rsidRPr="00FE2EB7">
              <w:rPr>
                <w:lang w:val="en-AU"/>
              </w:rPr>
              <w:t>Công ty mở tài khoản tại các ngân hàng Việt Nam hoặc tại các ngân hàng nước ngoài được phép hoạt động tại Việt Nam.</w:t>
            </w:r>
          </w:p>
          <w:p w14:paraId="1502BF19" w14:textId="77777777" w:rsidR="008E7FB7" w:rsidRPr="00FE2EB7" w:rsidRDefault="008E7FB7" w:rsidP="008E7FB7">
            <w:pPr>
              <w:spacing w:after="160" w:line="259" w:lineRule="auto"/>
              <w:rPr>
                <w:lang w:val="en-AU"/>
              </w:rPr>
            </w:pPr>
            <w:r w:rsidRPr="00FE2EB7">
              <w:rPr>
                <w:lang w:val="en-AU"/>
              </w:rPr>
              <w:t>2. Theo sự chấp thuận trước của cơ quan có thẩm quyền, trong trường hợp cần thiết, Công ty có thể mở tài khoản ngân hàng ở nước ngoài theo các quy định của pháp luật.</w:t>
            </w:r>
          </w:p>
          <w:p w14:paraId="77AC1ACE" w14:textId="6AA2648E" w:rsidR="008E7FB7" w:rsidRPr="00FE2EB7" w:rsidRDefault="008E7FB7" w:rsidP="008E7FB7">
            <w:pPr>
              <w:spacing w:after="160" w:line="259" w:lineRule="auto"/>
              <w:rPr>
                <w:lang w:val="en-AU"/>
              </w:rPr>
            </w:pPr>
            <w:r w:rsidRPr="00FE2EB7">
              <w:rPr>
                <w:lang w:val="en-AU"/>
              </w:rPr>
              <w:t>3. Công ty tiến hành tất cả các khoản thanh toán và giao dịch kế toán thông qua các tài khoản tiền Việt Nam hoặc ngoại tệ tại các ngân hàng mà Công ty mở tài khoản.</w:t>
            </w:r>
          </w:p>
        </w:tc>
        <w:tc>
          <w:tcPr>
            <w:tcW w:w="2818" w:type="dxa"/>
            <w:shd w:val="clear" w:color="auto" w:fill="auto"/>
          </w:tcPr>
          <w:p w14:paraId="208D4786" w14:textId="77777777" w:rsidR="008E7FB7" w:rsidRPr="00FE2EB7" w:rsidRDefault="008E7FB7" w:rsidP="00886111">
            <w:pPr>
              <w:suppressAutoHyphens/>
              <w:spacing w:before="120" w:after="120"/>
              <w:rPr>
                <w:i/>
                <w:lang w:val="nl-NL"/>
              </w:rPr>
            </w:pPr>
          </w:p>
        </w:tc>
      </w:tr>
      <w:tr w:rsidR="00FE2EB7" w:rsidRPr="00FE2EB7" w14:paraId="19518EEC" w14:textId="77777777" w:rsidTr="000F1EBE">
        <w:trPr>
          <w:trHeight w:val="800"/>
        </w:trPr>
        <w:tc>
          <w:tcPr>
            <w:tcW w:w="950" w:type="dxa"/>
            <w:shd w:val="clear" w:color="auto" w:fill="FFFFFF"/>
          </w:tcPr>
          <w:p w14:paraId="45FCE979" w14:textId="77777777" w:rsidR="008D7FD2" w:rsidRPr="00FE2EB7" w:rsidRDefault="008D7FD2" w:rsidP="00886111">
            <w:pPr>
              <w:pStyle w:val="ListParagraph"/>
              <w:numPr>
                <w:ilvl w:val="0"/>
                <w:numId w:val="1"/>
              </w:numPr>
              <w:jc w:val="left"/>
              <w:rPr>
                <w:b/>
              </w:rPr>
            </w:pPr>
          </w:p>
        </w:tc>
        <w:tc>
          <w:tcPr>
            <w:tcW w:w="5055" w:type="dxa"/>
            <w:shd w:val="clear" w:color="auto" w:fill="auto"/>
          </w:tcPr>
          <w:p w14:paraId="5943EE64" w14:textId="77777777" w:rsidR="008D7FD2" w:rsidRPr="00FE2EB7" w:rsidRDefault="008D7FD2" w:rsidP="008D7FD2">
            <w:pPr>
              <w:pStyle w:val="Heading2"/>
              <w:tabs>
                <w:tab w:val="left" w:pos="960"/>
              </w:tabs>
              <w:spacing w:after="0"/>
              <w:rPr>
                <w:rFonts w:ascii="Times New Roman" w:hAnsi="Times New Roman"/>
                <w:bCs w:val="0"/>
                <w:i w:val="0"/>
                <w:sz w:val="22"/>
                <w:szCs w:val="22"/>
              </w:rPr>
            </w:pPr>
            <w:bookmarkStart w:id="2224" w:name="_Toc157240180"/>
            <w:bookmarkStart w:id="2225" w:name="_Toc157306546"/>
            <w:bookmarkStart w:id="2226" w:name="_Toc157316237"/>
            <w:bookmarkStart w:id="2227" w:name="_Toc157499152"/>
            <w:bookmarkStart w:id="2228" w:name="_Toc157501133"/>
            <w:r w:rsidRPr="00FE2EB7">
              <w:rPr>
                <w:rFonts w:ascii="Times New Roman" w:hAnsi="Times New Roman"/>
                <w:i w:val="0"/>
                <w:sz w:val="22"/>
                <w:szCs w:val="22"/>
              </w:rPr>
              <w:t>ĐIỀU 63.</w:t>
            </w:r>
            <w:r w:rsidRPr="00FE2EB7">
              <w:rPr>
                <w:rFonts w:ascii="Times New Roman" w:hAnsi="Times New Roman"/>
                <w:i w:val="0"/>
                <w:kern w:val="36"/>
                <w:sz w:val="22"/>
                <w:szCs w:val="22"/>
              </w:rPr>
              <w:t xml:space="preserve">  </w:t>
            </w:r>
            <w:r w:rsidRPr="00FE2EB7">
              <w:rPr>
                <w:rFonts w:ascii="Times New Roman" w:hAnsi="Times New Roman"/>
                <w:i w:val="0"/>
                <w:sz w:val="22"/>
                <w:szCs w:val="22"/>
              </w:rPr>
              <w:t>HẠCH TOÁN KẾ TOÁN – TÀI CHÍNH</w:t>
            </w:r>
            <w:bookmarkEnd w:id="2224"/>
            <w:bookmarkEnd w:id="2225"/>
            <w:bookmarkEnd w:id="2226"/>
            <w:bookmarkEnd w:id="2227"/>
            <w:bookmarkEnd w:id="2228"/>
          </w:p>
          <w:p w14:paraId="1E1D5F93" w14:textId="77777777" w:rsidR="008D7FD2" w:rsidRPr="00FE2EB7" w:rsidRDefault="008D7FD2" w:rsidP="000B3214">
            <w:pPr>
              <w:widowControl w:val="0"/>
              <w:numPr>
                <w:ilvl w:val="0"/>
                <w:numId w:val="58"/>
              </w:numPr>
              <w:spacing w:before="120" w:line="300" w:lineRule="exact"/>
              <w:outlineLvl w:val="1"/>
              <w:rPr>
                <w:kern w:val="36"/>
              </w:rPr>
            </w:pPr>
            <w:bookmarkStart w:id="2229" w:name="_Toc138231972"/>
            <w:bookmarkStart w:id="2230" w:name="_Toc157240181"/>
            <w:bookmarkStart w:id="2231" w:name="_Toc157306547"/>
            <w:bookmarkStart w:id="2232" w:name="_Toc157307094"/>
            <w:bookmarkStart w:id="2233" w:name="_Toc157309876"/>
            <w:bookmarkStart w:id="2234" w:name="_Toc157316238"/>
            <w:bookmarkStart w:id="2235" w:name="_Toc157499153"/>
            <w:bookmarkStart w:id="2236" w:name="_Toc157501134"/>
            <w:r w:rsidRPr="00FE2EB7">
              <w:t xml:space="preserve">Công ty </w:t>
            </w:r>
            <w:r w:rsidRPr="00FE2EB7">
              <w:rPr>
                <w:kern w:val="28"/>
              </w:rPr>
              <w:t>hoạt</w:t>
            </w:r>
            <w:r w:rsidRPr="00FE2EB7">
              <w:t xml:space="preserve"> động trên nguyên tắc tự chủ về tài chính, tự cân đối các khoản thu chi, có trách nhiệm bảo toàn và phát triển các nguồn vốn, tự chịu trách nhiệm về hoạt động kinh doanh của mình. Công ty thực hiện nghĩa vụ về mặt tài chính theo đúng quy định của pháp luật.</w:t>
            </w:r>
            <w:bookmarkEnd w:id="2229"/>
            <w:bookmarkEnd w:id="2230"/>
            <w:bookmarkEnd w:id="2231"/>
            <w:bookmarkEnd w:id="2232"/>
            <w:bookmarkEnd w:id="2233"/>
            <w:bookmarkEnd w:id="2234"/>
            <w:bookmarkEnd w:id="2235"/>
            <w:bookmarkEnd w:id="2236"/>
          </w:p>
          <w:p w14:paraId="67E85DCC" w14:textId="77777777" w:rsidR="008D7FD2" w:rsidRPr="00FE2EB7" w:rsidRDefault="008D7FD2" w:rsidP="000B3214">
            <w:pPr>
              <w:widowControl w:val="0"/>
              <w:numPr>
                <w:ilvl w:val="0"/>
                <w:numId w:val="58"/>
              </w:numPr>
              <w:spacing w:before="120" w:line="300" w:lineRule="exact"/>
              <w:outlineLvl w:val="1"/>
              <w:rPr>
                <w:kern w:val="36"/>
              </w:rPr>
            </w:pPr>
            <w:bookmarkStart w:id="2237" w:name="_Toc138231973"/>
            <w:bookmarkStart w:id="2238" w:name="_Toc157240182"/>
            <w:bookmarkStart w:id="2239" w:name="_Toc157306548"/>
            <w:bookmarkStart w:id="2240" w:name="_Toc157307095"/>
            <w:bookmarkStart w:id="2241" w:name="_Toc157309877"/>
            <w:bookmarkStart w:id="2242" w:name="_Toc157316239"/>
            <w:bookmarkStart w:id="2243" w:name="_Toc157499154"/>
            <w:bookmarkStart w:id="2244" w:name="_Toc157501135"/>
            <w:r w:rsidRPr="00FE2EB7">
              <w:t>Hệ thống kế toán Công ty sử dụng là Hệ thống kế toán Việt Nam hoặc một hệ thống khác được Bộ Tài Chính chấp thuận. Công ty sử dụng đồng Việt Nam làm đơn vị tiền tệ dùng trong hạch toán kế toán.</w:t>
            </w:r>
            <w:bookmarkEnd w:id="2237"/>
            <w:bookmarkEnd w:id="2238"/>
            <w:bookmarkEnd w:id="2239"/>
            <w:bookmarkEnd w:id="2240"/>
            <w:bookmarkEnd w:id="2241"/>
            <w:bookmarkEnd w:id="2242"/>
            <w:bookmarkEnd w:id="2243"/>
            <w:bookmarkEnd w:id="2244"/>
          </w:p>
          <w:p w14:paraId="58633B51" w14:textId="77777777" w:rsidR="008D7FD2" w:rsidRPr="00FE2EB7" w:rsidRDefault="008D7FD2" w:rsidP="000B3214">
            <w:pPr>
              <w:widowControl w:val="0"/>
              <w:numPr>
                <w:ilvl w:val="0"/>
                <w:numId w:val="58"/>
              </w:numPr>
              <w:spacing w:before="120" w:line="300" w:lineRule="exact"/>
              <w:outlineLvl w:val="1"/>
              <w:rPr>
                <w:kern w:val="36"/>
              </w:rPr>
            </w:pPr>
            <w:bookmarkStart w:id="2245" w:name="_Toc138231974"/>
            <w:bookmarkStart w:id="2246" w:name="_Toc157240183"/>
            <w:bookmarkStart w:id="2247" w:name="_Toc157306549"/>
            <w:bookmarkStart w:id="2248" w:name="_Toc157307096"/>
            <w:bookmarkStart w:id="2249" w:name="_Toc157309878"/>
            <w:bookmarkStart w:id="2250" w:name="_Toc157316240"/>
            <w:bookmarkStart w:id="2251" w:name="_Toc157499155"/>
            <w:bookmarkStart w:id="2252" w:name="_Toc157501136"/>
            <w:r w:rsidRPr="00FE2EB7">
              <w:t>Năm tài chính của Công ty bắt đầu từ ngày 01 tháng 01 năm dương lịch và kết thúc vào ngày 31 tháng 12 năm dương lịch đó. Năm tài chính đầu tiên bắt đầu từ ngày Công ty được cấp giấy chứng nhận đăng ký kinh doanh theo quy định của pháp luật có liên quan.</w:t>
            </w:r>
            <w:bookmarkEnd w:id="2245"/>
            <w:bookmarkEnd w:id="2246"/>
            <w:bookmarkEnd w:id="2247"/>
            <w:bookmarkEnd w:id="2248"/>
            <w:bookmarkEnd w:id="2249"/>
            <w:bookmarkEnd w:id="2250"/>
            <w:bookmarkEnd w:id="2251"/>
            <w:bookmarkEnd w:id="2252"/>
          </w:p>
          <w:p w14:paraId="71E774F4" w14:textId="77777777" w:rsidR="008D7FD2" w:rsidRPr="00FE2EB7" w:rsidRDefault="008D7FD2" w:rsidP="000B3214">
            <w:pPr>
              <w:widowControl w:val="0"/>
              <w:numPr>
                <w:ilvl w:val="0"/>
                <w:numId w:val="58"/>
              </w:numPr>
              <w:spacing w:before="120" w:line="300" w:lineRule="exact"/>
              <w:outlineLvl w:val="1"/>
              <w:rPr>
                <w:kern w:val="36"/>
              </w:rPr>
            </w:pPr>
            <w:bookmarkStart w:id="2253" w:name="_Toc138231975"/>
            <w:bookmarkStart w:id="2254" w:name="_Toc157240184"/>
            <w:bookmarkStart w:id="2255" w:name="_Toc157306550"/>
            <w:bookmarkStart w:id="2256" w:name="_Toc157307097"/>
            <w:bookmarkStart w:id="2257" w:name="_Toc157309879"/>
            <w:bookmarkStart w:id="2258" w:name="_Toc157316241"/>
            <w:bookmarkStart w:id="2259" w:name="_Toc157499156"/>
            <w:bookmarkStart w:id="2260" w:name="_Toc157501137"/>
            <w:r w:rsidRPr="00FE2EB7">
              <w:t xml:space="preserve">Trong thời hạn 60 ngày kết thúc năm tài chính, Giám đốc phải hoàn tất các báo cáo tài chính và gởi đến HĐQT, </w:t>
            </w:r>
            <w:smartTag w:uri="urn:schemas-microsoft-com:office:smarttags" w:element="stockticker">
              <w:r w:rsidRPr="00FE2EB7">
                <w:t>BKS</w:t>
              </w:r>
            </w:smartTag>
            <w:r w:rsidRPr="00FE2EB7">
              <w:t xml:space="preserve"> xem xét để trình ĐHĐCĐ  ra quyết định.</w:t>
            </w:r>
            <w:bookmarkEnd w:id="2253"/>
            <w:bookmarkEnd w:id="2254"/>
            <w:bookmarkEnd w:id="2255"/>
            <w:bookmarkEnd w:id="2256"/>
            <w:bookmarkEnd w:id="2257"/>
            <w:bookmarkEnd w:id="2258"/>
            <w:bookmarkEnd w:id="2259"/>
            <w:bookmarkEnd w:id="2260"/>
          </w:p>
          <w:p w14:paraId="577EAF5F" w14:textId="77777777" w:rsidR="008D7FD2" w:rsidRPr="00FE2EB7" w:rsidRDefault="008D7FD2" w:rsidP="000B3214">
            <w:pPr>
              <w:widowControl w:val="0"/>
              <w:numPr>
                <w:ilvl w:val="0"/>
                <w:numId w:val="58"/>
              </w:numPr>
              <w:spacing w:before="120" w:line="300" w:lineRule="exact"/>
              <w:outlineLvl w:val="1"/>
              <w:rPr>
                <w:kern w:val="36"/>
              </w:rPr>
            </w:pPr>
            <w:bookmarkStart w:id="2261" w:name="_Toc138231976"/>
            <w:bookmarkStart w:id="2262" w:name="_Toc157240185"/>
            <w:bookmarkStart w:id="2263" w:name="_Toc157306551"/>
            <w:bookmarkStart w:id="2264" w:name="_Toc157307098"/>
            <w:bookmarkStart w:id="2265" w:name="_Toc157309880"/>
            <w:bookmarkStart w:id="2266" w:name="_Toc157316242"/>
            <w:bookmarkStart w:id="2267" w:name="_Toc157499157"/>
            <w:bookmarkStart w:id="2268" w:name="_Toc157501138"/>
            <w:r w:rsidRPr="00FE2EB7">
              <w:t xml:space="preserve">Cuối mỗi năm tài chính, HĐQT và </w:t>
            </w:r>
            <w:smartTag w:uri="urn:schemas-microsoft-com:office:smarttags" w:element="stockticker">
              <w:r w:rsidRPr="00FE2EB7">
                <w:t>BKS</w:t>
              </w:r>
            </w:smartTag>
            <w:r w:rsidRPr="00FE2EB7">
              <w:t xml:space="preserve"> có trách nhiệm xem xét, thông qua các báo cáo của Công ty để trình ĐHĐCĐ gồm:</w:t>
            </w:r>
            <w:bookmarkEnd w:id="2261"/>
            <w:bookmarkEnd w:id="2262"/>
            <w:bookmarkEnd w:id="2263"/>
            <w:bookmarkEnd w:id="2264"/>
            <w:bookmarkEnd w:id="2265"/>
            <w:bookmarkEnd w:id="2266"/>
            <w:bookmarkEnd w:id="2267"/>
            <w:bookmarkEnd w:id="2268"/>
          </w:p>
          <w:p w14:paraId="321ABDBB" w14:textId="77777777" w:rsidR="008D7FD2" w:rsidRPr="00FE2EB7" w:rsidRDefault="008D7FD2" w:rsidP="000B3214">
            <w:pPr>
              <w:widowControl w:val="0"/>
              <w:numPr>
                <w:ilvl w:val="1"/>
                <w:numId w:val="58"/>
              </w:numPr>
              <w:tabs>
                <w:tab w:val="clear" w:pos="1440"/>
              </w:tabs>
              <w:spacing w:before="120" w:line="300" w:lineRule="exact"/>
              <w:ind w:left="720"/>
              <w:outlineLvl w:val="1"/>
              <w:rPr>
                <w:kern w:val="36"/>
              </w:rPr>
            </w:pPr>
            <w:bookmarkStart w:id="2269" w:name="_Toc138231977"/>
            <w:bookmarkStart w:id="2270" w:name="_Toc157240186"/>
            <w:bookmarkStart w:id="2271" w:name="_Toc157306552"/>
            <w:bookmarkStart w:id="2272" w:name="_Toc157307099"/>
            <w:bookmarkStart w:id="2273" w:name="_Toc157309881"/>
            <w:bookmarkStart w:id="2274" w:name="_Toc157316243"/>
            <w:bookmarkStart w:id="2275" w:name="_Toc157499158"/>
            <w:bookmarkStart w:id="2276" w:name="_Toc157501139"/>
            <w:r w:rsidRPr="00FE2EB7">
              <w:t xml:space="preserve">Các báo cáo của Giám đốc về tài chính, tình </w:t>
            </w:r>
            <w:r w:rsidRPr="00FE2EB7">
              <w:lastRenderedPageBreak/>
              <w:t>hình hoạt động, dự kiến kế hoạch hoạt động năm sau và các báo cáo khác (nếu có).</w:t>
            </w:r>
            <w:bookmarkEnd w:id="2269"/>
            <w:bookmarkEnd w:id="2270"/>
            <w:bookmarkEnd w:id="2271"/>
            <w:bookmarkEnd w:id="2272"/>
            <w:bookmarkEnd w:id="2273"/>
            <w:bookmarkEnd w:id="2274"/>
            <w:bookmarkEnd w:id="2275"/>
            <w:bookmarkEnd w:id="2276"/>
          </w:p>
          <w:p w14:paraId="46ED9031" w14:textId="77777777" w:rsidR="008D7FD2" w:rsidRPr="00FE2EB7" w:rsidRDefault="008D7FD2" w:rsidP="000B3214">
            <w:pPr>
              <w:widowControl w:val="0"/>
              <w:numPr>
                <w:ilvl w:val="1"/>
                <w:numId w:val="58"/>
              </w:numPr>
              <w:tabs>
                <w:tab w:val="clear" w:pos="1440"/>
              </w:tabs>
              <w:spacing w:before="120" w:line="300" w:lineRule="exact"/>
              <w:ind w:left="720"/>
              <w:outlineLvl w:val="1"/>
              <w:rPr>
                <w:kern w:val="36"/>
              </w:rPr>
            </w:pPr>
            <w:bookmarkStart w:id="2277" w:name="_Toc138231978"/>
            <w:bookmarkStart w:id="2278" w:name="_Toc157240187"/>
            <w:bookmarkStart w:id="2279" w:name="_Toc157306553"/>
            <w:bookmarkStart w:id="2280" w:name="_Toc157307100"/>
            <w:bookmarkStart w:id="2281" w:name="_Toc157309882"/>
            <w:bookmarkStart w:id="2282" w:name="_Toc157316244"/>
            <w:bookmarkStart w:id="2283" w:name="_Toc157499159"/>
            <w:bookmarkStart w:id="2284" w:name="_Toc157501140"/>
            <w:r w:rsidRPr="00FE2EB7">
              <w:t xml:space="preserve">Báo cáo thẩm tra của </w:t>
            </w:r>
            <w:smartTag w:uri="urn:schemas-microsoft-com:office:smarttags" w:element="stockticker">
              <w:r w:rsidRPr="00FE2EB7">
                <w:t>BKS</w:t>
              </w:r>
            </w:smartTag>
            <w:r w:rsidRPr="00FE2EB7">
              <w:t xml:space="preserve"> về các báo cáo tài chính.</w:t>
            </w:r>
            <w:bookmarkEnd w:id="2277"/>
            <w:bookmarkEnd w:id="2278"/>
            <w:bookmarkEnd w:id="2279"/>
            <w:bookmarkEnd w:id="2280"/>
            <w:bookmarkEnd w:id="2281"/>
            <w:bookmarkEnd w:id="2282"/>
            <w:bookmarkEnd w:id="2283"/>
            <w:bookmarkEnd w:id="2284"/>
          </w:p>
          <w:p w14:paraId="22C178CD" w14:textId="77777777" w:rsidR="008D7FD2" w:rsidRPr="00FE2EB7" w:rsidRDefault="008D7FD2" w:rsidP="000B3214">
            <w:pPr>
              <w:widowControl w:val="0"/>
              <w:numPr>
                <w:ilvl w:val="0"/>
                <w:numId w:val="58"/>
              </w:numPr>
              <w:spacing w:before="120" w:line="300" w:lineRule="exact"/>
              <w:outlineLvl w:val="1"/>
              <w:rPr>
                <w:kern w:val="36"/>
              </w:rPr>
            </w:pPr>
            <w:bookmarkStart w:id="2285" w:name="_Toc138231979"/>
            <w:bookmarkStart w:id="2286" w:name="_Toc157240188"/>
            <w:bookmarkStart w:id="2287" w:name="_Toc157306554"/>
            <w:bookmarkStart w:id="2288" w:name="_Toc157307101"/>
            <w:bookmarkStart w:id="2289" w:name="_Toc157309883"/>
            <w:bookmarkStart w:id="2290" w:name="_Toc157316245"/>
            <w:bookmarkStart w:id="2291" w:name="_Toc157499160"/>
            <w:bookmarkStart w:id="2292" w:name="_Toc157501141"/>
            <w:r w:rsidRPr="00FE2EB7">
              <w:t xml:space="preserve">Các bản báo cáo này phải được gởi đến các thành viên HĐQT, thành viên </w:t>
            </w:r>
            <w:smartTag w:uri="urn:schemas-microsoft-com:office:smarttags" w:element="stockticker">
              <w:r w:rsidRPr="00FE2EB7">
                <w:t>BKS</w:t>
              </w:r>
            </w:smartTag>
            <w:r w:rsidRPr="00FE2EB7">
              <w:t xml:space="preserve"> ít nhất trước 30 ngày của kỳ họp ĐHĐCĐ thường niên để HĐQT và </w:t>
            </w:r>
            <w:smartTag w:uri="urn:schemas-microsoft-com:office:smarttags" w:element="stockticker">
              <w:r w:rsidRPr="00FE2EB7">
                <w:t>BKS</w:t>
              </w:r>
            </w:smartTag>
            <w:r w:rsidRPr="00FE2EB7">
              <w:t xml:space="preserve"> xem xét.</w:t>
            </w:r>
            <w:bookmarkEnd w:id="2285"/>
            <w:bookmarkEnd w:id="2286"/>
            <w:bookmarkEnd w:id="2287"/>
            <w:bookmarkEnd w:id="2288"/>
            <w:bookmarkEnd w:id="2289"/>
            <w:bookmarkEnd w:id="2290"/>
            <w:bookmarkEnd w:id="2291"/>
            <w:bookmarkEnd w:id="2292"/>
          </w:p>
          <w:p w14:paraId="12958ED1" w14:textId="255F8D43" w:rsidR="008D7FD2" w:rsidRPr="00FE2EB7" w:rsidRDefault="008D7FD2" w:rsidP="000B3214">
            <w:pPr>
              <w:widowControl w:val="0"/>
              <w:numPr>
                <w:ilvl w:val="0"/>
                <w:numId w:val="58"/>
              </w:numPr>
              <w:spacing w:before="120" w:line="300" w:lineRule="exact"/>
              <w:outlineLvl w:val="1"/>
              <w:rPr>
                <w:kern w:val="36"/>
              </w:rPr>
            </w:pPr>
            <w:bookmarkStart w:id="2293" w:name="_Toc138231980"/>
            <w:bookmarkStart w:id="2294" w:name="_Toc157240189"/>
            <w:bookmarkStart w:id="2295" w:name="_Toc157306555"/>
            <w:bookmarkStart w:id="2296" w:name="_Toc157307102"/>
            <w:bookmarkStart w:id="2297" w:name="_Toc157309884"/>
            <w:bookmarkStart w:id="2298" w:name="_Toc157316246"/>
            <w:bookmarkStart w:id="2299" w:name="_Toc157499161"/>
            <w:bookmarkStart w:id="2300" w:name="_Toc157501142"/>
            <w:r w:rsidRPr="00FE2EB7">
              <w:t>Sau cuộc họp ĐHĐCĐ thường niên, các báo cáo nêu tại khoản 5 Điều này cùng biên bản họp ĐHĐCĐ  và các tài liệu liên quan khác phải được tập hợp thành hồ sơ lưu trữ tại văn phòng Công ty theo quy định của pháp luật.</w:t>
            </w:r>
            <w:bookmarkEnd w:id="2293"/>
            <w:bookmarkEnd w:id="2294"/>
            <w:bookmarkEnd w:id="2295"/>
            <w:bookmarkEnd w:id="2296"/>
            <w:bookmarkEnd w:id="2297"/>
            <w:bookmarkEnd w:id="2298"/>
            <w:bookmarkEnd w:id="2299"/>
            <w:bookmarkEnd w:id="2300"/>
          </w:p>
        </w:tc>
        <w:tc>
          <w:tcPr>
            <w:tcW w:w="5577" w:type="dxa"/>
            <w:shd w:val="clear" w:color="auto" w:fill="auto"/>
          </w:tcPr>
          <w:p w14:paraId="2C9655F2" w14:textId="6F5D2649" w:rsidR="00182106" w:rsidRPr="00FE2EB7" w:rsidRDefault="00182106" w:rsidP="008E7FB7">
            <w:pPr>
              <w:pStyle w:val="Heading1"/>
              <w:ind w:left="0" w:firstLine="0"/>
              <w:rPr>
                <w:b w:val="0"/>
                <w:szCs w:val="24"/>
              </w:rPr>
            </w:pPr>
            <w:bookmarkStart w:id="2301" w:name="_Toc509955468"/>
            <w:r w:rsidRPr="00FE2EB7">
              <w:rPr>
                <w:szCs w:val="24"/>
              </w:rPr>
              <w:lastRenderedPageBreak/>
              <w:t>Chế độ kế toán</w:t>
            </w:r>
            <w:bookmarkEnd w:id="2301"/>
          </w:p>
          <w:p w14:paraId="1E6C0161" w14:textId="77777777" w:rsidR="00182106" w:rsidRPr="00FE2EB7" w:rsidRDefault="00182106" w:rsidP="00182106">
            <w:r w:rsidRPr="00FE2EB7">
              <w:t>1. Chế độ kế toán Công ty sử dụng là Chế độ Kế toán Việt Nam (VAS), chế độ kế toán doanh nghiệp hoặc chế độ kế toán đặc thù được cơ quan có thẩm quyền ban hành khác được Bộ Tài chính chấp thuận.</w:t>
            </w:r>
          </w:p>
          <w:p w14:paraId="21A2D6A3" w14:textId="77777777" w:rsidR="00182106" w:rsidRPr="00FE2EB7" w:rsidRDefault="00182106" w:rsidP="00182106">
            <w:r w:rsidRPr="00FE2EB7">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bookmarkStart w:id="2302" w:name="_Toc509955467"/>
          </w:p>
          <w:p w14:paraId="52A5A1D5" w14:textId="41C3CF74" w:rsidR="00182106" w:rsidRPr="00FE2EB7" w:rsidRDefault="00182106" w:rsidP="00182106">
            <w:r w:rsidRPr="00FE2EB7">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150C0AE9" w14:textId="7F10FCF5" w:rsidR="00182106" w:rsidRPr="00FE2EB7" w:rsidRDefault="00182106" w:rsidP="00182106">
            <w:r w:rsidRPr="00FE2EB7">
              <w:rPr>
                <w:b/>
              </w:rPr>
              <w:t>Năm tài chính</w:t>
            </w:r>
            <w:bookmarkEnd w:id="2302"/>
          </w:p>
          <w:p w14:paraId="0A0B5913" w14:textId="77777777" w:rsidR="00182106" w:rsidRPr="00FE2EB7" w:rsidRDefault="00182106" w:rsidP="00182106">
            <w:r w:rsidRPr="00FE2EB7">
              <w:t>Năm tài chính của Công ty bắt đầu từ ngày đầu tiên của tháng 01 hàng năm và kết thúc vào ngày thứ 31 của tháng 12 cùng năm. Năm tài chính đầu tiên bắt đầu từ ngày cấp Giấy chứng nhận đăng ký doanh nghiệp và kết thúc vào ngày thứ 31 của tháng 12 ngay sau ngày cấp Giấy chứng nhận đăng ký doanh nghiệp đó.</w:t>
            </w:r>
          </w:p>
          <w:p w14:paraId="0E94A2D3" w14:textId="10759293" w:rsidR="008D7FD2" w:rsidRPr="00FE2EB7" w:rsidRDefault="008D7FD2" w:rsidP="00514636"/>
        </w:tc>
        <w:tc>
          <w:tcPr>
            <w:tcW w:w="2818" w:type="dxa"/>
            <w:shd w:val="clear" w:color="auto" w:fill="auto"/>
          </w:tcPr>
          <w:p w14:paraId="77372349" w14:textId="77777777" w:rsidR="008D7FD2" w:rsidRPr="00FE2EB7" w:rsidRDefault="008D7FD2" w:rsidP="00886111">
            <w:pPr>
              <w:suppressAutoHyphens/>
              <w:spacing w:before="120" w:after="120"/>
              <w:rPr>
                <w:i/>
                <w:lang w:val="nl-NL"/>
              </w:rPr>
            </w:pPr>
          </w:p>
        </w:tc>
      </w:tr>
      <w:tr w:rsidR="00FE2EB7" w:rsidRPr="00FE2EB7" w14:paraId="63D41629" w14:textId="77777777" w:rsidTr="000F1EBE">
        <w:trPr>
          <w:trHeight w:val="800"/>
        </w:trPr>
        <w:tc>
          <w:tcPr>
            <w:tcW w:w="950" w:type="dxa"/>
            <w:shd w:val="clear" w:color="auto" w:fill="FFFFFF"/>
          </w:tcPr>
          <w:p w14:paraId="2100F5F3" w14:textId="77777777" w:rsidR="00514636" w:rsidRPr="00FE2EB7" w:rsidRDefault="00514636" w:rsidP="00886111">
            <w:pPr>
              <w:pStyle w:val="ListParagraph"/>
              <w:numPr>
                <w:ilvl w:val="0"/>
                <w:numId w:val="1"/>
              </w:numPr>
              <w:jc w:val="left"/>
              <w:rPr>
                <w:b/>
              </w:rPr>
            </w:pPr>
          </w:p>
        </w:tc>
        <w:tc>
          <w:tcPr>
            <w:tcW w:w="5055" w:type="dxa"/>
            <w:shd w:val="clear" w:color="auto" w:fill="auto"/>
          </w:tcPr>
          <w:p w14:paraId="17D9508C" w14:textId="77777777" w:rsidR="00514636" w:rsidRPr="00FE2EB7" w:rsidRDefault="00514636" w:rsidP="008265B6">
            <w:pPr>
              <w:pStyle w:val="Heading2"/>
              <w:tabs>
                <w:tab w:val="left" w:pos="960"/>
              </w:tabs>
              <w:spacing w:after="0"/>
              <w:rPr>
                <w:rFonts w:ascii="Times New Roman" w:hAnsi="Times New Roman"/>
                <w:i w:val="0"/>
                <w:sz w:val="22"/>
                <w:szCs w:val="22"/>
              </w:rPr>
            </w:pPr>
            <w:bookmarkStart w:id="2303" w:name="_Toc157240190"/>
            <w:bookmarkStart w:id="2304" w:name="_Toc157306556"/>
            <w:bookmarkStart w:id="2305" w:name="_Toc157316247"/>
            <w:bookmarkStart w:id="2306" w:name="_Toc157499162"/>
            <w:bookmarkStart w:id="2307" w:name="_Toc157501143"/>
            <w:r w:rsidRPr="00FE2EB7">
              <w:rPr>
                <w:rFonts w:ascii="Times New Roman" w:hAnsi="Times New Roman"/>
                <w:i w:val="0"/>
                <w:sz w:val="22"/>
                <w:szCs w:val="22"/>
              </w:rPr>
              <w:t>ĐIỀU 64.  PHÂN PHỐI  LỢI NHUẬN VÀ TRÍCH QUỸ</w:t>
            </w:r>
            <w:bookmarkEnd w:id="2303"/>
            <w:bookmarkEnd w:id="2304"/>
            <w:bookmarkEnd w:id="2305"/>
            <w:bookmarkEnd w:id="2306"/>
            <w:bookmarkEnd w:id="2307"/>
          </w:p>
          <w:p w14:paraId="3CE839A7" w14:textId="50583539" w:rsidR="00514636" w:rsidRPr="00FE2EB7" w:rsidRDefault="00514636" w:rsidP="00514636">
            <w:pPr>
              <w:widowControl w:val="0"/>
              <w:tabs>
                <w:tab w:val="num" w:pos="840"/>
              </w:tabs>
              <w:spacing w:before="120" w:line="300" w:lineRule="exact"/>
              <w:outlineLvl w:val="1"/>
            </w:pPr>
            <w:bookmarkStart w:id="2308" w:name="_Toc138231982"/>
            <w:bookmarkStart w:id="2309" w:name="_Toc157240191"/>
            <w:bookmarkStart w:id="2310" w:name="_Toc157306557"/>
            <w:bookmarkStart w:id="2311" w:name="_Toc157307104"/>
            <w:bookmarkStart w:id="2312" w:name="_Toc157309886"/>
            <w:bookmarkStart w:id="2313" w:name="_Toc157316248"/>
            <w:bookmarkStart w:id="2314" w:name="_Toc157499163"/>
            <w:bookmarkStart w:id="2315" w:name="_Toc157501144"/>
            <w:r w:rsidRPr="00FE2EB7">
              <w:t xml:space="preserve">HĐQT </w:t>
            </w:r>
            <w:bookmarkEnd w:id="2308"/>
            <w:bookmarkEnd w:id="2309"/>
            <w:bookmarkEnd w:id="2310"/>
            <w:bookmarkEnd w:id="2311"/>
            <w:bookmarkEnd w:id="2312"/>
            <w:bookmarkEnd w:id="2313"/>
            <w:bookmarkEnd w:id="2314"/>
            <w:bookmarkEnd w:id="2315"/>
            <w:r w:rsidRPr="00FE2EB7">
              <w:t>xây dựng phương án phân phối lợi nhuận của Công ty trình Đại hội đồng cổ đông quyết định.</w:t>
            </w:r>
          </w:p>
        </w:tc>
        <w:tc>
          <w:tcPr>
            <w:tcW w:w="5577" w:type="dxa"/>
            <w:shd w:val="clear" w:color="auto" w:fill="auto"/>
          </w:tcPr>
          <w:p w14:paraId="063F09EC" w14:textId="77777777" w:rsidR="008265B6" w:rsidRPr="00FE2EB7" w:rsidRDefault="008265B6" w:rsidP="008265B6">
            <w:pPr>
              <w:keepNext/>
              <w:keepLines/>
              <w:spacing w:before="240" w:line="259" w:lineRule="auto"/>
              <w:jc w:val="left"/>
              <w:outlineLvl w:val="0"/>
              <w:rPr>
                <w:rFonts w:eastAsiaTheme="majorEastAsia"/>
                <w:b/>
                <w:lang w:val="en-AU"/>
              </w:rPr>
            </w:pPr>
            <w:r w:rsidRPr="00FE2EB7">
              <w:rPr>
                <w:rFonts w:eastAsiaTheme="majorEastAsia"/>
                <w:b/>
                <w:lang w:val="en-AU"/>
              </w:rPr>
              <w:t>Phân phối lợi nhuận</w:t>
            </w:r>
          </w:p>
          <w:p w14:paraId="3B6C4C65" w14:textId="77777777" w:rsidR="008265B6" w:rsidRPr="00FE2EB7" w:rsidRDefault="008265B6" w:rsidP="008265B6">
            <w:pPr>
              <w:spacing w:after="160" w:line="259" w:lineRule="auto"/>
              <w:rPr>
                <w:lang w:val="en-AU"/>
              </w:rPr>
            </w:pPr>
            <w:r w:rsidRPr="00FE2EB7">
              <w:rPr>
                <w:lang w:val="en-AU"/>
              </w:rPr>
              <w:t>1. Đại hội đồng cổ đông quyết định mức chi trả cổ tức và hình thức chi trả cổ tức hàng năm từ lợi nhuận được giữ lại của Công ty.</w:t>
            </w:r>
          </w:p>
          <w:p w14:paraId="44BB983B" w14:textId="77777777" w:rsidR="008265B6" w:rsidRPr="00FE2EB7" w:rsidRDefault="008265B6" w:rsidP="008265B6">
            <w:pPr>
              <w:spacing w:after="160" w:line="259" w:lineRule="auto"/>
              <w:rPr>
                <w:lang w:val="en-AU"/>
              </w:rPr>
            </w:pPr>
            <w:r w:rsidRPr="00FE2EB7">
              <w:rPr>
                <w:lang w:val="en-AU"/>
              </w:rPr>
              <w:t>2. Công ty không thanh toán lãi cho khoản tiền trả cổ tức hay khoản tiền chi trả liên quan tới một loại cổ phiếu.</w:t>
            </w:r>
          </w:p>
          <w:p w14:paraId="6BCBEB98" w14:textId="77777777" w:rsidR="008265B6" w:rsidRPr="00FE2EB7" w:rsidRDefault="008265B6" w:rsidP="008265B6">
            <w:pPr>
              <w:spacing w:after="160" w:line="259" w:lineRule="auto"/>
              <w:rPr>
                <w:lang w:val="en-AU"/>
              </w:rPr>
            </w:pPr>
            <w:r w:rsidRPr="00FE2EB7">
              <w:rPr>
                <w:lang w:val="en-AU"/>
              </w:rPr>
              <w:t>3. Hội đồng quản trị có thể kiến nghị Đại hội đồng cổ đông thông qua việc thanh toán toàn bộ hoặc một phần cổ tức bằng cổ phiếu và Hội đồng quản trị là cơ quan thực thi quyết định này.</w:t>
            </w:r>
          </w:p>
          <w:p w14:paraId="091A1019" w14:textId="77777777" w:rsidR="008265B6" w:rsidRPr="00FE2EB7" w:rsidRDefault="008265B6" w:rsidP="008265B6">
            <w:pPr>
              <w:spacing w:after="160" w:line="259" w:lineRule="auto"/>
              <w:rPr>
                <w:lang w:val="en-AU"/>
              </w:rPr>
            </w:pPr>
            <w:r w:rsidRPr="00FE2EB7">
              <w:rPr>
                <w:lang w:val="en-AU"/>
              </w:rPr>
              <w:t xml:space="preserve">4. Trường hợp cổ tức hay những khoản tiền khác liên quan tới một loại cổ phiếu được chi trả bằng tiền mặt, Công ty phải chi trả bằng tiền đồng Việt Nam. Việc chi </w:t>
            </w:r>
            <w:r w:rsidRPr="00FE2EB7">
              <w:rPr>
                <w:lang w:val="en-AU"/>
              </w:rPr>
              <w:lastRenderedPageBreak/>
              <w:t>trả có thể thực hiện trực tiếp hoặc thông qua các ngân hàng trên cơ sở các thông tin chi tiết về ngân hàng do cổ đông cung cấp. Trường hợp Công ty đã chuyển khoản theo đúng các thông tin chi tiết về tài khoản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14:paraId="4EAC1D93" w14:textId="77777777" w:rsidR="008265B6" w:rsidRPr="00FE2EB7" w:rsidRDefault="008265B6" w:rsidP="008265B6">
            <w:pPr>
              <w:spacing w:after="160" w:line="259" w:lineRule="auto"/>
              <w:rPr>
                <w:lang w:val="en-AU"/>
              </w:rPr>
            </w:pPr>
            <w:r w:rsidRPr="00FE2EB7">
              <w:rPr>
                <w:lang w:val="en-AU"/>
              </w:rPr>
              <w:t>5.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14:paraId="33F8955C" w14:textId="3BF75DBB" w:rsidR="00514636" w:rsidRPr="00FE2EB7" w:rsidRDefault="008265B6" w:rsidP="008265B6">
            <w:pPr>
              <w:spacing w:after="160" w:line="259" w:lineRule="auto"/>
              <w:rPr>
                <w:lang w:val="en-AU"/>
              </w:rPr>
            </w:pPr>
            <w:r w:rsidRPr="00FE2EB7">
              <w:rPr>
                <w:lang w:val="en-AU"/>
              </w:rPr>
              <w:t>6. Các vấn đề khác liên quan đến phân phối lợi nhuận được thực hiện theo quy định của pháp luật.</w:t>
            </w:r>
          </w:p>
        </w:tc>
        <w:tc>
          <w:tcPr>
            <w:tcW w:w="2818" w:type="dxa"/>
            <w:shd w:val="clear" w:color="auto" w:fill="auto"/>
          </w:tcPr>
          <w:p w14:paraId="6286AE28" w14:textId="77777777" w:rsidR="00514636" w:rsidRPr="00FE2EB7" w:rsidRDefault="00514636" w:rsidP="00886111">
            <w:pPr>
              <w:suppressAutoHyphens/>
              <w:spacing w:before="120" w:after="120"/>
              <w:rPr>
                <w:i/>
                <w:lang w:val="nl-NL"/>
              </w:rPr>
            </w:pPr>
          </w:p>
        </w:tc>
      </w:tr>
      <w:tr w:rsidR="00FE2EB7" w:rsidRPr="00FE2EB7" w14:paraId="65D4F864" w14:textId="77777777" w:rsidTr="000F1EBE">
        <w:trPr>
          <w:trHeight w:val="800"/>
        </w:trPr>
        <w:tc>
          <w:tcPr>
            <w:tcW w:w="950" w:type="dxa"/>
            <w:shd w:val="clear" w:color="auto" w:fill="FFFFFF"/>
          </w:tcPr>
          <w:p w14:paraId="18F26FE7" w14:textId="77777777" w:rsidR="008265B6" w:rsidRPr="00FE2EB7" w:rsidRDefault="008265B6" w:rsidP="00886111">
            <w:pPr>
              <w:pStyle w:val="ListParagraph"/>
              <w:numPr>
                <w:ilvl w:val="0"/>
                <w:numId w:val="1"/>
              </w:numPr>
              <w:jc w:val="left"/>
              <w:rPr>
                <w:b/>
              </w:rPr>
            </w:pPr>
          </w:p>
        </w:tc>
        <w:tc>
          <w:tcPr>
            <w:tcW w:w="5055" w:type="dxa"/>
            <w:shd w:val="clear" w:color="auto" w:fill="auto"/>
          </w:tcPr>
          <w:p w14:paraId="7B833D95" w14:textId="7FBA7507" w:rsidR="008265B6" w:rsidRPr="00FE2EB7" w:rsidRDefault="008265B6" w:rsidP="008265B6">
            <w:pPr>
              <w:spacing w:before="240" w:line="240" w:lineRule="auto"/>
              <w:jc w:val="left"/>
              <w:rPr>
                <w:rFonts w:eastAsia="Times New Roman" w:cs="Arial"/>
                <w:b/>
                <w:bCs/>
                <w:spacing w:val="-4"/>
                <w:kern w:val="28"/>
                <w:sz w:val="22"/>
                <w:szCs w:val="22"/>
              </w:rPr>
            </w:pPr>
            <w:bookmarkStart w:id="2316" w:name="_Toc157306558"/>
            <w:bookmarkStart w:id="2317" w:name="_Toc157316249"/>
            <w:bookmarkStart w:id="2318" w:name="_Toc157501145"/>
            <w:r w:rsidRPr="00FE2EB7">
              <w:rPr>
                <w:rFonts w:eastAsia="Times New Roman" w:cs="Arial"/>
                <w:b/>
                <w:bCs/>
                <w:spacing w:val="-4"/>
                <w:kern w:val="28"/>
                <w:sz w:val="22"/>
                <w:szCs w:val="22"/>
              </w:rPr>
              <w:t>ĐIỀU 65:</w:t>
            </w:r>
            <w:bookmarkEnd w:id="2316"/>
            <w:bookmarkEnd w:id="2317"/>
            <w:bookmarkEnd w:id="2318"/>
            <w:r w:rsidRPr="00FE2EB7">
              <w:rPr>
                <w:rFonts w:eastAsia="Times New Roman"/>
                <w:sz w:val="22"/>
                <w:szCs w:val="22"/>
              </w:rPr>
              <w:t xml:space="preserve"> </w:t>
            </w:r>
            <w:r w:rsidRPr="00FE2EB7">
              <w:rPr>
                <w:rFonts w:eastAsia="Times New Roman" w:cs="Arial"/>
                <w:b/>
                <w:bCs/>
                <w:spacing w:val="-4"/>
                <w:kern w:val="28"/>
                <w:sz w:val="22"/>
                <w:szCs w:val="22"/>
              </w:rPr>
              <w:t>CỔ TỨC</w:t>
            </w:r>
          </w:p>
          <w:p w14:paraId="75B38006" w14:textId="77777777" w:rsidR="008265B6" w:rsidRPr="00FE2EB7" w:rsidRDefault="008265B6" w:rsidP="008265B6">
            <w:pPr>
              <w:widowControl w:val="0"/>
              <w:tabs>
                <w:tab w:val="num" w:pos="720"/>
              </w:tabs>
              <w:spacing w:before="120" w:line="300" w:lineRule="exact"/>
              <w:outlineLvl w:val="1"/>
              <w:rPr>
                <w:rFonts w:eastAsia="Times New Roman"/>
                <w:kern w:val="28"/>
              </w:rPr>
            </w:pPr>
            <w:bookmarkStart w:id="2319" w:name="_Toc138231985"/>
            <w:bookmarkStart w:id="2320" w:name="_Toc157240192"/>
            <w:bookmarkStart w:id="2321" w:name="_Toc157306559"/>
            <w:bookmarkStart w:id="2322" w:name="_Toc157307106"/>
            <w:bookmarkStart w:id="2323" w:name="_Toc157309888"/>
            <w:bookmarkStart w:id="2324" w:name="_Toc157316250"/>
            <w:bookmarkStart w:id="2325" w:name="_Toc157499164"/>
            <w:bookmarkStart w:id="2326" w:name="_Toc157501146"/>
            <w:bookmarkStart w:id="2327" w:name="_Toc74650822"/>
            <w:r w:rsidRPr="00FE2EB7">
              <w:rPr>
                <w:rFonts w:eastAsia="Times New Roman"/>
                <w:kern w:val="28"/>
              </w:rPr>
              <w:t xml:space="preserve">Cổ tức trả cho cổ phần phổ thông được xác định căn cứ vào số lợi nhuận ròng đã thực hiện và khoản chi trả cổ tức được trích từ nguồn lợi nhuận giữ lại của Công ty. Công ty chỉ được trả cổ tức cho cổ đông khi Công ty đã hoàn thành nghĩa vụ thuế và các nghĩa vụ tài chính khác theo quy định của pháp </w:t>
            </w:r>
            <w:r w:rsidRPr="00FE2EB7">
              <w:rPr>
                <w:rFonts w:eastAsia="Times New Roman"/>
                <w:kern w:val="28"/>
              </w:rPr>
              <w:lastRenderedPageBreak/>
              <w:t>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bookmarkEnd w:id="2319"/>
            <w:bookmarkEnd w:id="2320"/>
            <w:bookmarkEnd w:id="2321"/>
            <w:bookmarkEnd w:id="2322"/>
            <w:bookmarkEnd w:id="2323"/>
            <w:bookmarkEnd w:id="2324"/>
            <w:bookmarkEnd w:id="2325"/>
            <w:bookmarkEnd w:id="2326"/>
          </w:p>
          <w:p w14:paraId="1707D137" w14:textId="024368DC" w:rsidR="008265B6" w:rsidRPr="00FE2EB7" w:rsidRDefault="008265B6" w:rsidP="008265B6">
            <w:pPr>
              <w:widowControl w:val="0"/>
              <w:tabs>
                <w:tab w:val="num" w:pos="720"/>
              </w:tabs>
              <w:spacing w:before="120" w:line="300" w:lineRule="exact"/>
              <w:outlineLvl w:val="1"/>
              <w:rPr>
                <w:rFonts w:eastAsia="Times New Roman"/>
                <w:kern w:val="28"/>
              </w:rPr>
            </w:pPr>
            <w:r w:rsidRPr="00FE2EB7">
              <w:rPr>
                <w:rFonts w:eastAsia="Times New Roman" w:cs="Arial"/>
                <w:spacing w:val="-4"/>
                <w:kern w:val="28"/>
              </w:rPr>
              <w:t>Cổ tức có thể được chi trả bằng tiền hoặc bằng cổ phần của Công ty. Nếu chi trả bằng tiền thì phải được thực hiện bằng đồng Việt Nam, cổ phần được Công ty chi trả bằng chính cổ phiếu của Công ty.</w:t>
            </w:r>
          </w:p>
          <w:p w14:paraId="21F1FA55" w14:textId="77777777" w:rsidR="008265B6" w:rsidRPr="00FE2EB7" w:rsidRDefault="008265B6" w:rsidP="008265B6">
            <w:pPr>
              <w:tabs>
                <w:tab w:val="num" w:pos="720"/>
              </w:tabs>
              <w:spacing w:before="120" w:after="120" w:line="240" w:lineRule="auto"/>
              <w:rPr>
                <w:rFonts w:eastAsia="Times New Roman"/>
                <w:lang w:val="x-none" w:eastAsia="x-none"/>
              </w:rPr>
            </w:pPr>
            <w:r w:rsidRPr="00FE2EB7">
              <w:rPr>
                <w:rFonts w:eastAsia="Times New Roman"/>
                <w:lang w:val="vi-VN" w:eastAsia="x-none"/>
              </w:rPr>
              <w:t>Việc sử dụng hình thức nào để trả cổ tức do ĐH</w:t>
            </w:r>
            <w:r w:rsidRPr="00FE2EB7">
              <w:rPr>
                <w:rFonts w:eastAsia="Times New Roman"/>
                <w:lang w:val="x-none" w:eastAsia="x-none"/>
              </w:rPr>
              <w:t>Đ</w:t>
            </w:r>
            <w:r w:rsidRPr="00FE2EB7">
              <w:rPr>
                <w:rFonts w:eastAsia="Times New Roman"/>
                <w:lang w:val="vi-VN" w:eastAsia="x-none"/>
              </w:rPr>
              <w:t xml:space="preserve">CĐ quyết định, theo từng giai đoạn hoạt động của Công ty. </w:t>
            </w:r>
          </w:p>
          <w:p w14:paraId="5B1D5011" w14:textId="77777777" w:rsidR="008265B6" w:rsidRPr="00FE2EB7" w:rsidRDefault="008265B6" w:rsidP="008265B6">
            <w:pPr>
              <w:widowControl w:val="0"/>
              <w:tabs>
                <w:tab w:val="num" w:pos="720"/>
              </w:tabs>
              <w:spacing w:before="120" w:line="300" w:lineRule="exact"/>
              <w:outlineLvl w:val="1"/>
              <w:rPr>
                <w:rFonts w:eastAsia="Times New Roman"/>
                <w:kern w:val="28"/>
                <w:lang w:val="vi-VN"/>
              </w:rPr>
            </w:pPr>
            <w:bookmarkStart w:id="2328" w:name="_Toc138231989"/>
            <w:bookmarkStart w:id="2329" w:name="_Toc157240196"/>
            <w:bookmarkStart w:id="2330" w:name="_Toc157306563"/>
            <w:bookmarkStart w:id="2331" w:name="_Toc157307110"/>
            <w:bookmarkStart w:id="2332" w:name="_Toc157309892"/>
            <w:bookmarkStart w:id="2333" w:name="_Toc157316254"/>
            <w:bookmarkStart w:id="2334" w:name="_Toc157499168"/>
            <w:bookmarkStart w:id="2335" w:name="_Toc157501150"/>
            <w:r w:rsidRPr="00FE2EB7">
              <w:rPr>
                <w:rFonts w:eastAsia="Times New Roman"/>
                <w:kern w:val="28"/>
                <w:lang w:val="vi-VN"/>
              </w:rPr>
              <w:t>Tùy tình hình hiệu quả kinh doanh của Công ty, cổ tức có thể được trả cho cổ đông 02 lần trong 01 năm:</w:t>
            </w:r>
            <w:bookmarkEnd w:id="2328"/>
            <w:bookmarkEnd w:id="2329"/>
            <w:bookmarkEnd w:id="2330"/>
            <w:bookmarkEnd w:id="2331"/>
            <w:bookmarkEnd w:id="2332"/>
            <w:bookmarkEnd w:id="2333"/>
            <w:bookmarkEnd w:id="2334"/>
            <w:bookmarkEnd w:id="2335"/>
          </w:p>
          <w:p w14:paraId="0E957711" w14:textId="77777777" w:rsidR="008265B6" w:rsidRPr="00FE2EB7" w:rsidRDefault="008265B6" w:rsidP="000B3214">
            <w:pPr>
              <w:widowControl w:val="0"/>
              <w:numPr>
                <w:ilvl w:val="0"/>
                <w:numId w:val="61"/>
              </w:numPr>
              <w:spacing w:before="120" w:line="300" w:lineRule="exact"/>
              <w:outlineLvl w:val="1"/>
              <w:rPr>
                <w:rFonts w:eastAsia="Times New Roman"/>
                <w:kern w:val="28"/>
                <w:lang w:val="vi-VN"/>
              </w:rPr>
            </w:pPr>
            <w:bookmarkStart w:id="2336" w:name="_Toc138231990"/>
            <w:bookmarkStart w:id="2337" w:name="_Toc157240197"/>
            <w:bookmarkStart w:id="2338" w:name="_Toc157306564"/>
            <w:bookmarkStart w:id="2339" w:name="_Toc157307111"/>
            <w:bookmarkStart w:id="2340" w:name="_Toc157309893"/>
            <w:bookmarkStart w:id="2341" w:name="_Toc157316255"/>
            <w:bookmarkStart w:id="2342" w:name="_Toc157499169"/>
            <w:bookmarkStart w:id="2343" w:name="_Toc157501151"/>
            <w:r w:rsidRPr="00FE2EB7">
              <w:rPr>
                <w:rFonts w:eastAsia="Times New Roman"/>
                <w:kern w:val="28"/>
                <w:lang w:val="vi-VN"/>
              </w:rPr>
              <w:t>Lần 1: Cổ tức được tạm ứng sau khi sơ kết hoạt động 6 tháng đầu năm do HĐQT quyết định.</w:t>
            </w:r>
            <w:bookmarkEnd w:id="2336"/>
            <w:bookmarkEnd w:id="2337"/>
            <w:bookmarkEnd w:id="2338"/>
            <w:bookmarkEnd w:id="2339"/>
            <w:bookmarkEnd w:id="2340"/>
            <w:bookmarkEnd w:id="2341"/>
            <w:bookmarkEnd w:id="2342"/>
            <w:bookmarkEnd w:id="2343"/>
          </w:p>
          <w:p w14:paraId="17058751" w14:textId="77777777" w:rsidR="008265B6" w:rsidRPr="00FE2EB7" w:rsidRDefault="008265B6" w:rsidP="000B3214">
            <w:pPr>
              <w:widowControl w:val="0"/>
              <w:numPr>
                <w:ilvl w:val="0"/>
                <w:numId w:val="61"/>
              </w:numPr>
              <w:spacing w:before="120" w:line="300" w:lineRule="exact"/>
              <w:outlineLvl w:val="1"/>
              <w:rPr>
                <w:rFonts w:eastAsia="Times New Roman"/>
                <w:kern w:val="28"/>
                <w:lang w:val="vi-VN"/>
              </w:rPr>
            </w:pPr>
            <w:bookmarkStart w:id="2344" w:name="_Toc138231991"/>
            <w:bookmarkStart w:id="2345" w:name="_Toc157240198"/>
            <w:bookmarkStart w:id="2346" w:name="_Toc157306565"/>
            <w:bookmarkStart w:id="2347" w:name="_Toc157307112"/>
            <w:bookmarkStart w:id="2348" w:name="_Toc157309894"/>
            <w:bookmarkStart w:id="2349" w:name="_Toc157316256"/>
            <w:bookmarkStart w:id="2350" w:name="_Toc157499170"/>
            <w:bookmarkStart w:id="2351" w:name="_Toc157501152"/>
            <w:r w:rsidRPr="00FE2EB7">
              <w:rPr>
                <w:rFonts w:eastAsia="Times New Roman"/>
                <w:kern w:val="28"/>
                <w:lang w:val="vi-VN"/>
              </w:rPr>
              <w:t>Lần 2: Cổ tức còn lại được thanh toán sau khi có quyết định của ĐH</w:t>
            </w:r>
            <w:r w:rsidRPr="00FE2EB7">
              <w:rPr>
                <w:rFonts w:eastAsia="Times New Roman"/>
                <w:kern w:val="28"/>
              </w:rPr>
              <w:t>Đ</w:t>
            </w:r>
            <w:r w:rsidRPr="00FE2EB7">
              <w:rPr>
                <w:rFonts w:eastAsia="Times New Roman"/>
                <w:kern w:val="28"/>
                <w:lang w:val="vi-VN"/>
              </w:rPr>
              <w:t>CĐ .</w:t>
            </w:r>
            <w:bookmarkEnd w:id="2344"/>
            <w:bookmarkEnd w:id="2345"/>
            <w:bookmarkEnd w:id="2346"/>
            <w:bookmarkEnd w:id="2347"/>
            <w:bookmarkEnd w:id="2348"/>
            <w:bookmarkEnd w:id="2349"/>
            <w:bookmarkEnd w:id="2350"/>
            <w:bookmarkEnd w:id="2351"/>
          </w:p>
          <w:p w14:paraId="4A24F47C" w14:textId="77777777" w:rsidR="008265B6" w:rsidRPr="00FE2EB7" w:rsidRDefault="008265B6" w:rsidP="008265B6">
            <w:pPr>
              <w:widowControl w:val="0"/>
              <w:tabs>
                <w:tab w:val="num" w:pos="720"/>
              </w:tabs>
              <w:spacing w:before="120" w:line="300" w:lineRule="exact"/>
              <w:outlineLvl w:val="1"/>
              <w:rPr>
                <w:rFonts w:eastAsia="Times New Roman"/>
                <w:kern w:val="28"/>
                <w:lang w:val="vi-VN"/>
              </w:rPr>
            </w:pPr>
            <w:bookmarkStart w:id="2352" w:name="_Toc138231992"/>
            <w:bookmarkStart w:id="2353" w:name="_Toc157240199"/>
            <w:bookmarkStart w:id="2354" w:name="_Toc157306566"/>
            <w:bookmarkStart w:id="2355" w:name="_Toc157307113"/>
            <w:bookmarkStart w:id="2356" w:name="_Toc157309895"/>
            <w:bookmarkStart w:id="2357" w:name="_Toc157316257"/>
            <w:bookmarkStart w:id="2358" w:name="_Toc157499171"/>
            <w:bookmarkStart w:id="2359" w:name="_Toc157501153"/>
            <w:r w:rsidRPr="00FE2EB7">
              <w:rPr>
                <w:rFonts w:eastAsia="Times New Roman"/>
                <w:kern w:val="28"/>
                <w:lang w:val="vi-VN"/>
              </w:rPr>
              <w:t>Trường hợp cổ đông chuyển nhượng cổ phần của mình trong khoảng thời điểm kết thúc lập danh sách cổ đông nhận cổ tức và thời điểm trả cổ tức thì người chuyển nhượng là người nhận cổ tức từ công ty.</w:t>
            </w:r>
            <w:bookmarkEnd w:id="2352"/>
            <w:bookmarkEnd w:id="2353"/>
            <w:bookmarkEnd w:id="2354"/>
            <w:bookmarkEnd w:id="2355"/>
            <w:bookmarkEnd w:id="2356"/>
            <w:bookmarkEnd w:id="2357"/>
            <w:bookmarkEnd w:id="2358"/>
            <w:bookmarkEnd w:id="2359"/>
            <w:r w:rsidRPr="00FE2EB7">
              <w:rPr>
                <w:rFonts w:eastAsia="Times New Roman"/>
                <w:kern w:val="28"/>
                <w:lang w:val="vi-VN"/>
              </w:rPr>
              <w:t xml:space="preserve"> </w:t>
            </w:r>
          </w:p>
          <w:p w14:paraId="27BBAFC9" w14:textId="049AC444" w:rsidR="008265B6" w:rsidRPr="00FE2EB7" w:rsidRDefault="008265B6" w:rsidP="008265B6">
            <w:pPr>
              <w:widowControl w:val="0"/>
              <w:spacing w:before="120" w:line="300" w:lineRule="exact"/>
              <w:outlineLvl w:val="1"/>
              <w:rPr>
                <w:rFonts w:eastAsia="Times New Roman"/>
                <w:kern w:val="28"/>
                <w:lang w:val="vi-VN"/>
              </w:rPr>
            </w:pPr>
            <w:r w:rsidRPr="00FE2EB7">
              <w:rPr>
                <w:rFonts w:eastAsia="Times New Roman"/>
              </w:rPr>
              <w:t>Cổ đông nhận cổ tức tại Trung tâm lưu ký chứng khoán Việt Nam (VSD).</w:t>
            </w:r>
            <w:bookmarkEnd w:id="2327"/>
          </w:p>
        </w:tc>
        <w:tc>
          <w:tcPr>
            <w:tcW w:w="5577" w:type="dxa"/>
            <w:shd w:val="clear" w:color="auto" w:fill="auto"/>
          </w:tcPr>
          <w:p w14:paraId="69C63DDC" w14:textId="77777777" w:rsidR="008265B6" w:rsidRPr="00FE2EB7" w:rsidRDefault="008265B6" w:rsidP="008265B6">
            <w:pPr>
              <w:pStyle w:val="Heading2"/>
              <w:spacing w:before="120" w:after="120"/>
              <w:rPr>
                <w:rFonts w:ascii="Times New Roman" w:hAnsi="Times New Roman"/>
                <w:lang w:val="en-AU"/>
              </w:rPr>
            </w:pPr>
            <w:r w:rsidRPr="00FE2EB7">
              <w:rPr>
                <w:rFonts w:ascii="Times New Roman" w:hAnsi="Times New Roman"/>
                <w:bCs w:val="0"/>
                <w:i w:val="0"/>
                <w:iCs w:val="0"/>
                <w:lang w:val="en-AU"/>
              </w:rPr>
              <w:lastRenderedPageBreak/>
              <w:t>FPTS đề xuất bỏ bởi vì:</w:t>
            </w:r>
          </w:p>
          <w:p w14:paraId="75400759" w14:textId="77777777" w:rsidR="008265B6" w:rsidRPr="00FE2EB7" w:rsidRDefault="008265B6" w:rsidP="008265B6">
            <w:pPr>
              <w:rPr>
                <w:lang w:val="en-AU"/>
              </w:rPr>
            </w:pPr>
            <w:r w:rsidRPr="00FE2EB7">
              <w:rPr>
                <w:lang w:val="en-AU"/>
              </w:rPr>
              <w:t>1. Theo quy định về Điều lệ công ty tại Điều 25 Luật DN 2014 thì không yêu cầu có nội dung này trong Điều lệ</w:t>
            </w:r>
          </w:p>
          <w:p w14:paraId="3466C6C9" w14:textId="77777777" w:rsidR="008265B6" w:rsidRPr="00FE2EB7" w:rsidRDefault="008265B6" w:rsidP="008265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665374B4" w14:textId="65E4E4C2" w:rsidR="008265B6" w:rsidRPr="00FE2EB7" w:rsidRDefault="008265B6" w:rsidP="008265B6">
            <w:pPr>
              <w:pStyle w:val="Heading1"/>
              <w:ind w:left="0" w:firstLine="0"/>
              <w:rPr>
                <w:szCs w:val="24"/>
              </w:rPr>
            </w:pPr>
            <w:r w:rsidRPr="00FE2EB7">
              <w:rPr>
                <w:lang w:val="en-AU"/>
              </w:rPr>
              <w:lastRenderedPageBreak/>
              <w:t xml:space="preserve">=&gt; </w:t>
            </w:r>
            <w:r w:rsidRPr="00FE2EB7">
              <w:rPr>
                <w:rFonts w:eastAsiaTheme="minorHAnsi"/>
                <w:b w:val="0"/>
                <w:bCs w:val="0"/>
                <w:szCs w:val="24"/>
                <w:lang w:val="en-AU"/>
              </w:rPr>
              <w:t>FPTS khuyến nghị DN nên sửa Điều lệ theo chuẩn của Điều lệ mẫu đã quy định</w:t>
            </w:r>
            <w:r w:rsidRPr="00FE2EB7">
              <w:rPr>
                <w:lang w:val="en-AU"/>
              </w:rPr>
              <w:t>.</w:t>
            </w:r>
          </w:p>
        </w:tc>
        <w:tc>
          <w:tcPr>
            <w:tcW w:w="2818" w:type="dxa"/>
            <w:shd w:val="clear" w:color="auto" w:fill="auto"/>
          </w:tcPr>
          <w:p w14:paraId="2AB1108F" w14:textId="77777777" w:rsidR="008265B6" w:rsidRPr="00FE2EB7" w:rsidRDefault="008265B6" w:rsidP="00886111">
            <w:pPr>
              <w:suppressAutoHyphens/>
              <w:spacing w:before="120" w:after="120"/>
              <w:rPr>
                <w:i/>
                <w:lang w:val="nl-NL"/>
              </w:rPr>
            </w:pPr>
          </w:p>
        </w:tc>
      </w:tr>
      <w:tr w:rsidR="00FE2EB7" w:rsidRPr="00FE2EB7" w14:paraId="10DAB227" w14:textId="77777777" w:rsidTr="000F1EBE">
        <w:trPr>
          <w:trHeight w:val="800"/>
        </w:trPr>
        <w:tc>
          <w:tcPr>
            <w:tcW w:w="950" w:type="dxa"/>
            <w:shd w:val="clear" w:color="auto" w:fill="FFFFFF"/>
          </w:tcPr>
          <w:p w14:paraId="147E6B25" w14:textId="77777777" w:rsidR="008265B6" w:rsidRPr="00FE2EB7" w:rsidRDefault="008265B6" w:rsidP="00886111">
            <w:pPr>
              <w:pStyle w:val="ListParagraph"/>
              <w:numPr>
                <w:ilvl w:val="0"/>
                <w:numId w:val="1"/>
              </w:numPr>
              <w:jc w:val="left"/>
              <w:rPr>
                <w:b/>
              </w:rPr>
            </w:pPr>
          </w:p>
        </w:tc>
        <w:tc>
          <w:tcPr>
            <w:tcW w:w="5055" w:type="dxa"/>
            <w:shd w:val="clear" w:color="auto" w:fill="auto"/>
          </w:tcPr>
          <w:p w14:paraId="4421572D" w14:textId="77777777" w:rsidR="008265B6" w:rsidRPr="00FE2EB7" w:rsidRDefault="008265B6" w:rsidP="008265B6">
            <w:pPr>
              <w:pStyle w:val="Heading2"/>
              <w:tabs>
                <w:tab w:val="left" w:pos="960"/>
              </w:tabs>
              <w:spacing w:after="0"/>
              <w:rPr>
                <w:rFonts w:ascii="Times New Roman" w:hAnsi="Times New Roman"/>
                <w:i w:val="0"/>
                <w:kern w:val="36"/>
                <w:sz w:val="22"/>
                <w:szCs w:val="22"/>
                <w:lang w:val="vi-VN"/>
              </w:rPr>
            </w:pPr>
            <w:bookmarkStart w:id="2360" w:name="_Toc157240201"/>
            <w:bookmarkStart w:id="2361" w:name="_Toc157306568"/>
            <w:bookmarkStart w:id="2362" w:name="_Toc157316259"/>
            <w:bookmarkStart w:id="2363" w:name="_Toc157499173"/>
            <w:bookmarkStart w:id="2364" w:name="_Toc157501155"/>
            <w:bookmarkStart w:id="2365" w:name="_Toc40229654"/>
            <w:bookmarkStart w:id="2366" w:name="_Toc74650827"/>
            <w:bookmarkStart w:id="2367" w:name="_Toc119146661"/>
            <w:r w:rsidRPr="00FE2EB7">
              <w:rPr>
                <w:rFonts w:ascii="Times New Roman" w:hAnsi="Times New Roman"/>
                <w:i w:val="0"/>
                <w:sz w:val="22"/>
                <w:szCs w:val="22"/>
                <w:lang w:val="vi-VN"/>
              </w:rPr>
              <w:t>ĐIỀU 66.</w:t>
            </w:r>
            <w:r w:rsidRPr="00FE2EB7">
              <w:rPr>
                <w:rFonts w:ascii="Times New Roman" w:hAnsi="Times New Roman"/>
                <w:i w:val="0"/>
                <w:kern w:val="36"/>
                <w:sz w:val="22"/>
                <w:szCs w:val="22"/>
                <w:lang w:val="vi-VN"/>
              </w:rPr>
              <w:t xml:space="preserve">  </w:t>
            </w:r>
            <w:r w:rsidRPr="00FE2EB7">
              <w:rPr>
                <w:rFonts w:ascii="Times New Roman" w:hAnsi="Times New Roman"/>
                <w:i w:val="0"/>
                <w:sz w:val="22"/>
                <w:szCs w:val="22"/>
                <w:lang w:val="vi-VN"/>
              </w:rPr>
              <w:t>XỬ LÝ TRONG TRƯỜNG HỢP KINH DOANH THUA LỖ</w:t>
            </w:r>
            <w:bookmarkEnd w:id="2360"/>
            <w:bookmarkEnd w:id="2361"/>
            <w:bookmarkEnd w:id="2362"/>
            <w:bookmarkEnd w:id="2363"/>
            <w:bookmarkEnd w:id="2364"/>
          </w:p>
          <w:p w14:paraId="4E1A398E" w14:textId="77777777" w:rsidR="008265B6" w:rsidRPr="00FE2EB7" w:rsidRDefault="008265B6" w:rsidP="008265B6">
            <w:pPr>
              <w:widowControl w:val="0"/>
              <w:spacing w:before="120" w:line="300" w:lineRule="exact"/>
              <w:ind w:left="360"/>
              <w:outlineLvl w:val="1"/>
              <w:rPr>
                <w:lang w:val="vi-VN"/>
              </w:rPr>
            </w:pPr>
            <w:bookmarkStart w:id="2368" w:name="_Toc138231994"/>
            <w:bookmarkStart w:id="2369" w:name="_Toc157240202"/>
            <w:bookmarkStart w:id="2370" w:name="_Toc157306569"/>
            <w:bookmarkStart w:id="2371" w:name="_Toc157307116"/>
            <w:bookmarkStart w:id="2372" w:name="_Toc157309898"/>
            <w:bookmarkStart w:id="2373" w:name="_Toc157316260"/>
            <w:bookmarkStart w:id="2374" w:name="_Toc157499174"/>
            <w:bookmarkStart w:id="2375" w:name="_Toc157501156"/>
            <w:r w:rsidRPr="00FE2EB7">
              <w:rPr>
                <w:lang w:val="vi-VN"/>
              </w:rPr>
              <w:t>Trong trường hợp Công ty kinh doanh thua lỗ, ĐH</w:t>
            </w:r>
            <w:r w:rsidRPr="00FE2EB7">
              <w:t>Đ</w:t>
            </w:r>
            <w:r w:rsidRPr="00FE2EB7">
              <w:rPr>
                <w:lang w:val="vi-VN"/>
              </w:rPr>
              <w:t>CĐ có thể quyết định giải quyết theo hai phương án sau:</w:t>
            </w:r>
            <w:bookmarkEnd w:id="2368"/>
            <w:bookmarkEnd w:id="2369"/>
            <w:bookmarkEnd w:id="2370"/>
            <w:bookmarkEnd w:id="2371"/>
            <w:bookmarkEnd w:id="2372"/>
            <w:bookmarkEnd w:id="2373"/>
            <w:bookmarkEnd w:id="2374"/>
            <w:bookmarkEnd w:id="2375"/>
          </w:p>
          <w:p w14:paraId="5F1EDF1D" w14:textId="77777777" w:rsidR="008265B6" w:rsidRPr="00FE2EB7" w:rsidRDefault="008265B6" w:rsidP="000B3214">
            <w:pPr>
              <w:widowControl w:val="0"/>
              <w:numPr>
                <w:ilvl w:val="0"/>
                <w:numId w:val="62"/>
              </w:numPr>
              <w:spacing w:before="120" w:line="300" w:lineRule="exact"/>
              <w:outlineLvl w:val="1"/>
              <w:rPr>
                <w:lang w:val="vi-VN"/>
              </w:rPr>
            </w:pPr>
            <w:bookmarkStart w:id="2376" w:name="_Toc138231995"/>
            <w:bookmarkStart w:id="2377" w:name="_Toc157240203"/>
            <w:bookmarkStart w:id="2378" w:name="_Toc157306570"/>
            <w:bookmarkStart w:id="2379" w:name="_Toc157307117"/>
            <w:bookmarkStart w:id="2380" w:name="_Toc157309899"/>
            <w:bookmarkStart w:id="2381" w:name="_Toc157316261"/>
            <w:bookmarkStart w:id="2382" w:name="_Toc157499175"/>
            <w:bookmarkStart w:id="2383" w:name="_Toc157501157"/>
            <w:r w:rsidRPr="00FE2EB7">
              <w:rPr>
                <w:lang w:val="vi-VN"/>
              </w:rPr>
              <w:t>Trích quỹ dự trữ bắt buộc để bù lỗ.</w:t>
            </w:r>
            <w:bookmarkEnd w:id="2376"/>
            <w:bookmarkEnd w:id="2377"/>
            <w:bookmarkEnd w:id="2378"/>
            <w:bookmarkEnd w:id="2379"/>
            <w:bookmarkEnd w:id="2380"/>
            <w:bookmarkEnd w:id="2381"/>
            <w:bookmarkEnd w:id="2382"/>
            <w:bookmarkEnd w:id="2383"/>
          </w:p>
          <w:p w14:paraId="3E625645" w14:textId="77777777" w:rsidR="008265B6" w:rsidRPr="00FE2EB7" w:rsidRDefault="008265B6" w:rsidP="000B3214">
            <w:pPr>
              <w:widowControl w:val="0"/>
              <w:numPr>
                <w:ilvl w:val="0"/>
                <w:numId w:val="62"/>
              </w:numPr>
              <w:spacing w:before="120" w:line="300" w:lineRule="exact"/>
              <w:outlineLvl w:val="1"/>
              <w:rPr>
                <w:lang w:val="vi-VN"/>
              </w:rPr>
            </w:pPr>
            <w:bookmarkStart w:id="2384" w:name="_Toc138231996"/>
            <w:bookmarkStart w:id="2385" w:name="_Toc157240204"/>
            <w:bookmarkStart w:id="2386" w:name="_Toc157306571"/>
            <w:bookmarkStart w:id="2387" w:name="_Toc157307118"/>
            <w:bookmarkStart w:id="2388" w:name="_Toc157309900"/>
            <w:bookmarkStart w:id="2389" w:name="_Toc157316262"/>
            <w:bookmarkStart w:id="2390" w:name="_Toc157499176"/>
            <w:bookmarkStart w:id="2391" w:name="_Toc157501158"/>
            <w:r w:rsidRPr="00FE2EB7">
              <w:rPr>
                <w:lang w:val="vi-VN"/>
              </w:rPr>
              <w:t>Chuyển một phần lỗ sang năm sau, đồng thời quyết định các biện pháp khắc phục khác.</w:t>
            </w:r>
            <w:bookmarkEnd w:id="2384"/>
            <w:bookmarkEnd w:id="2385"/>
            <w:bookmarkEnd w:id="2386"/>
            <w:bookmarkEnd w:id="2387"/>
            <w:bookmarkEnd w:id="2388"/>
            <w:bookmarkEnd w:id="2389"/>
            <w:bookmarkEnd w:id="2390"/>
            <w:bookmarkEnd w:id="2391"/>
          </w:p>
          <w:p w14:paraId="50E12D0D" w14:textId="4292258C" w:rsidR="008265B6" w:rsidRPr="00FE2EB7" w:rsidRDefault="008265B6" w:rsidP="000B3214">
            <w:pPr>
              <w:widowControl w:val="0"/>
              <w:numPr>
                <w:ilvl w:val="0"/>
                <w:numId w:val="62"/>
              </w:numPr>
              <w:spacing w:before="120" w:line="300" w:lineRule="exact"/>
              <w:outlineLvl w:val="1"/>
              <w:rPr>
                <w:lang w:val="vi-VN"/>
              </w:rPr>
            </w:pPr>
            <w:bookmarkStart w:id="2392" w:name="_Toc157499177"/>
            <w:bookmarkStart w:id="2393" w:name="_Toc157501159"/>
            <w:r w:rsidRPr="00FE2EB7">
              <w:rPr>
                <w:lang w:val="vi-VN"/>
              </w:rPr>
              <w:t>Trường hợp khác thì giải quyết theo Điều 73 của Điều lệ này.</w:t>
            </w:r>
            <w:bookmarkEnd w:id="2365"/>
            <w:bookmarkEnd w:id="2366"/>
            <w:bookmarkEnd w:id="2367"/>
            <w:bookmarkEnd w:id="2392"/>
            <w:bookmarkEnd w:id="2393"/>
          </w:p>
        </w:tc>
        <w:tc>
          <w:tcPr>
            <w:tcW w:w="5577" w:type="dxa"/>
            <w:shd w:val="clear" w:color="auto" w:fill="auto"/>
          </w:tcPr>
          <w:p w14:paraId="3DD60DE5" w14:textId="77777777" w:rsidR="008265B6" w:rsidRPr="00FE2EB7" w:rsidRDefault="008265B6" w:rsidP="008265B6">
            <w:pPr>
              <w:pStyle w:val="Heading2"/>
              <w:spacing w:before="120" w:after="120"/>
              <w:rPr>
                <w:rFonts w:ascii="Times New Roman" w:hAnsi="Times New Roman"/>
                <w:lang w:val="en-AU"/>
              </w:rPr>
            </w:pPr>
            <w:r w:rsidRPr="00FE2EB7">
              <w:rPr>
                <w:rFonts w:ascii="Times New Roman" w:hAnsi="Times New Roman"/>
                <w:bCs w:val="0"/>
                <w:i w:val="0"/>
                <w:iCs w:val="0"/>
                <w:lang w:val="en-AU"/>
              </w:rPr>
              <w:t>FPTS đề xuất bỏ bởi vì:</w:t>
            </w:r>
          </w:p>
          <w:p w14:paraId="57DFD92A" w14:textId="77777777" w:rsidR="008265B6" w:rsidRPr="00FE2EB7" w:rsidRDefault="008265B6" w:rsidP="008265B6">
            <w:pPr>
              <w:rPr>
                <w:lang w:val="en-AU"/>
              </w:rPr>
            </w:pPr>
            <w:r w:rsidRPr="00FE2EB7">
              <w:rPr>
                <w:lang w:val="en-AU"/>
              </w:rPr>
              <w:t>1. Theo quy định về Điều lệ công ty tại Điều 25 Luật DN 2014 thì không yêu cầu có nội dung này trong Điều lệ</w:t>
            </w:r>
          </w:p>
          <w:p w14:paraId="419B0B55" w14:textId="77777777" w:rsidR="008265B6" w:rsidRPr="00FE2EB7" w:rsidRDefault="008265B6" w:rsidP="008265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698A37EB" w14:textId="740E8502" w:rsidR="008265B6" w:rsidRPr="00FE2EB7" w:rsidRDefault="008265B6" w:rsidP="008265B6">
            <w:pPr>
              <w:pStyle w:val="Heading1"/>
              <w:ind w:left="0" w:firstLine="0"/>
              <w:rPr>
                <w:szCs w:val="24"/>
              </w:rPr>
            </w:pPr>
            <w:r w:rsidRPr="00FE2EB7">
              <w:rPr>
                <w:lang w:val="en-AU"/>
              </w:rPr>
              <w:t xml:space="preserve">=&gt; </w:t>
            </w:r>
            <w:r w:rsidRPr="00FE2EB7">
              <w:rPr>
                <w:rFonts w:eastAsiaTheme="minorHAnsi"/>
                <w:b w:val="0"/>
                <w:bCs w:val="0"/>
                <w:szCs w:val="24"/>
                <w:lang w:val="en-AU"/>
              </w:rPr>
              <w:t>FPTS khuyến nghị DN nên sửa Điều lệ theo chuẩn của Điều lệ mẫu đã quy định</w:t>
            </w:r>
            <w:r w:rsidRPr="00FE2EB7">
              <w:rPr>
                <w:lang w:val="en-AU"/>
              </w:rPr>
              <w:t>.</w:t>
            </w:r>
          </w:p>
        </w:tc>
        <w:tc>
          <w:tcPr>
            <w:tcW w:w="2818" w:type="dxa"/>
            <w:shd w:val="clear" w:color="auto" w:fill="auto"/>
          </w:tcPr>
          <w:p w14:paraId="7690174C" w14:textId="77777777" w:rsidR="008265B6" w:rsidRPr="00FE2EB7" w:rsidRDefault="008265B6" w:rsidP="00886111">
            <w:pPr>
              <w:suppressAutoHyphens/>
              <w:spacing w:before="120" w:after="120"/>
              <w:rPr>
                <w:i/>
                <w:lang w:val="nl-NL"/>
              </w:rPr>
            </w:pPr>
          </w:p>
        </w:tc>
      </w:tr>
      <w:tr w:rsidR="00FE2EB7" w:rsidRPr="00FE2EB7" w14:paraId="132FF1CC" w14:textId="77777777" w:rsidTr="000F1EBE">
        <w:trPr>
          <w:trHeight w:val="800"/>
        </w:trPr>
        <w:tc>
          <w:tcPr>
            <w:tcW w:w="950" w:type="dxa"/>
            <w:shd w:val="clear" w:color="auto" w:fill="FFFFFF"/>
          </w:tcPr>
          <w:p w14:paraId="12B503CD" w14:textId="77777777" w:rsidR="00514636" w:rsidRPr="00FE2EB7" w:rsidRDefault="00514636" w:rsidP="00886111">
            <w:pPr>
              <w:pStyle w:val="ListParagraph"/>
              <w:numPr>
                <w:ilvl w:val="0"/>
                <w:numId w:val="1"/>
              </w:numPr>
              <w:jc w:val="left"/>
              <w:rPr>
                <w:b/>
              </w:rPr>
            </w:pPr>
          </w:p>
        </w:tc>
        <w:tc>
          <w:tcPr>
            <w:tcW w:w="5055" w:type="dxa"/>
            <w:shd w:val="clear" w:color="auto" w:fill="auto"/>
          </w:tcPr>
          <w:p w14:paraId="455F7CCE" w14:textId="303C1A78" w:rsidR="00514636" w:rsidRPr="00FE2EB7" w:rsidRDefault="00514636" w:rsidP="00514636">
            <w:pPr>
              <w:pStyle w:val="Heading2"/>
              <w:tabs>
                <w:tab w:val="left" w:pos="960"/>
              </w:tabs>
              <w:rPr>
                <w:rFonts w:ascii="Times New Roman" w:hAnsi="Times New Roman"/>
                <w:i w:val="0"/>
                <w:caps/>
                <w:sz w:val="22"/>
                <w:szCs w:val="22"/>
                <w:lang w:val="vi-VN"/>
              </w:rPr>
            </w:pPr>
            <w:bookmarkStart w:id="2394" w:name="_Toc157499178"/>
            <w:bookmarkStart w:id="2395" w:name="_Toc157501160"/>
            <w:r w:rsidRPr="00FE2EB7">
              <w:rPr>
                <w:rFonts w:ascii="Times New Roman" w:hAnsi="Times New Roman"/>
                <w:i w:val="0"/>
                <w:sz w:val="22"/>
                <w:szCs w:val="22"/>
              </w:rPr>
              <w:t xml:space="preserve">Chương </w:t>
            </w:r>
            <w:smartTag w:uri="urn:schemas-microsoft-com:office:smarttags" w:element="stockticker">
              <w:r w:rsidRPr="00FE2EB7">
                <w:rPr>
                  <w:rFonts w:ascii="Times New Roman" w:hAnsi="Times New Roman"/>
                  <w:i w:val="0"/>
                  <w:sz w:val="22"/>
                  <w:szCs w:val="22"/>
                </w:rPr>
                <w:t>VII</w:t>
              </w:r>
              <w:bookmarkStart w:id="2396" w:name="_Toc157240206"/>
              <w:bookmarkStart w:id="2397" w:name="_Toc157240283"/>
              <w:bookmarkStart w:id="2398" w:name="_Toc157306573"/>
              <w:bookmarkStart w:id="2399" w:name="_Toc157316264"/>
              <w:bookmarkStart w:id="2400" w:name="_Toc157499179"/>
              <w:bookmarkStart w:id="2401" w:name="_Toc157501161"/>
              <w:bookmarkEnd w:id="2394"/>
              <w:bookmarkEnd w:id="2395"/>
              <w:r w:rsidRPr="00FE2EB7">
                <w:rPr>
                  <w:rFonts w:ascii="Times New Roman" w:hAnsi="Times New Roman"/>
                  <w:i w:val="0"/>
                  <w:sz w:val="22"/>
                  <w:szCs w:val="22"/>
                </w:rPr>
                <w:t xml:space="preserve">. </w:t>
              </w:r>
            </w:smartTag>
            <w:r w:rsidRPr="00FE2EB7">
              <w:rPr>
                <w:rFonts w:ascii="Times New Roman" w:hAnsi="Times New Roman"/>
                <w:i w:val="0"/>
                <w:sz w:val="22"/>
                <w:szCs w:val="22"/>
              </w:rPr>
              <w:t>CHẾ ĐỘ KIỂM TOÁN, BÁO CÁO VÀ LƯU GIỮ TÀI LIỆU</w:t>
            </w:r>
            <w:bookmarkEnd w:id="2396"/>
            <w:bookmarkEnd w:id="2397"/>
            <w:bookmarkEnd w:id="2398"/>
            <w:bookmarkEnd w:id="2399"/>
            <w:bookmarkEnd w:id="2400"/>
            <w:bookmarkEnd w:id="2401"/>
          </w:p>
        </w:tc>
        <w:tc>
          <w:tcPr>
            <w:tcW w:w="5577" w:type="dxa"/>
            <w:shd w:val="clear" w:color="auto" w:fill="auto"/>
          </w:tcPr>
          <w:p w14:paraId="7B43C08D" w14:textId="77777777" w:rsidR="00514636" w:rsidRPr="00FE2EB7" w:rsidRDefault="00514636" w:rsidP="00514636">
            <w:pPr>
              <w:pStyle w:val="Heading1"/>
              <w:ind w:left="0" w:firstLine="0"/>
              <w:rPr>
                <w:szCs w:val="24"/>
              </w:rPr>
            </w:pPr>
          </w:p>
        </w:tc>
        <w:tc>
          <w:tcPr>
            <w:tcW w:w="2818" w:type="dxa"/>
            <w:shd w:val="clear" w:color="auto" w:fill="auto"/>
          </w:tcPr>
          <w:p w14:paraId="713ED9A1" w14:textId="77777777" w:rsidR="00514636" w:rsidRPr="00FE2EB7" w:rsidRDefault="00514636" w:rsidP="00886111">
            <w:pPr>
              <w:suppressAutoHyphens/>
              <w:spacing w:before="120" w:after="120"/>
              <w:rPr>
                <w:i/>
                <w:lang w:val="nl-NL"/>
              </w:rPr>
            </w:pPr>
          </w:p>
        </w:tc>
      </w:tr>
      <w:tr w:rsidR="00FE2EB7" w:rsidRPr="00FE2EB7" w14:paraId="59FA4397" w14:textId="77777777" w:rsidTr="000F1EBE">
        <w:trPr>
          <w:trHeight w:val="800"/>
        </w:trPr>
        <w:tc>
          <w:tcPr>
            <w:tcW w:w="950" w:type="dxa"/>
            <w:shd w:val="clear" w:color="auto" w:fill="FFFFFF"/>
          </w:tcPr>
          <w:p w14:paraId="3B21B373" w14:textId="77777777" w:rsidR="00514636" w:rsidRPr="00FE2EB7" w:rsidRDefault="00514636" w:rsidP="00886111">
            <w:pPr>
              <w:pStyle w:val="ListParagraph"/>
              <w:numPr>
                <w:ilvl w:val="0"/>
                <w:numId w:val="1"/>
              </w:numPr>
              <w:jc w:val="left"/>
              <w:rPr>
                <w:b/>
              </w:rPr>
            </w:pPr>
          </w:p>
        </w:tc>
        <w:tc>
          <w:tcPr>
            <w:tcW w:w="5055" w:type="dxa"/>
            <w:shd w:val="clear" w:color="auto" w:fill="auto"/>
          </w:tcPr>
          <w:p w14:paraId="0CDB9F03" w14:textId="77777777" w:rsidR="00514636" w:rsidRPr="00FE2EB7" w:rsidRDefault="00514636" w:rsidP="00514636">
            <w:pPr>
              <w:pStyle w:val="Heading2"/>
              <w:tabs>
                <w:tab w:val="left" w:pos="960"/>
              </w:tabs>
              <w:spacing w:after="0"/>
              <w:rPr>
                <w:rFonts w:ascii="Times New Roman" w:hAnsi="Times New Roman"/>
                <w:bCs w:val="0"/>
                <w:i w:val="0"/>
                <w:sz w:val="22"/>
                <w:szCs w:val="22"/>
              </w:rPr>
            </w:pPr>
            <w:bookmarkStart w:id="2402" w:name="_Toc40229657"/>
            <w:bookmarkStart w:id="2403" w:name="_Toc74650839"/>
            <w:bookmarkStart w:id="2404" w:name="_Toc119146664"/>
            <w:bookmarkStart w:id="2405" w:name="_Toc157240207"/>
            <w:bookmarkStart w:id="2406" w:name="_Toc157306574"/>
            <w:bookmarkStart w:id="2407" w:name="_Toc157316265"/>
            <w:bookmarkStart w:id="2408" w:name="_Toc157499180"/>
            <w:bookmarkStart w:id="2409" w:name="_Toc157501162"/>
            <w:r w:rsidRPr="00FE2EB7">
              <w:rPr>
                <w:rFonts w:ascii="Times New Roman" w:hAnsi="Times New Roman"/>
                <w:i w:val="0"/>
                <w:sz w:val="22"/>
                <w:szCs w:val="22"/>
              </w:rPr>
              <w:t>ĐIỀU 67.</w:t>
            </w:r>
            <w:r w:rsidRPr="00FE2EB7">
              <w:rPr>
                <w:rFonts w:ascii="Times New Roman" w:hAnsi="Times New Roman"/>
                <w:i w:val="0"/>
                <w:kern w:val="36"/>
                <w:sz w:val="22"/>
                <w:szCs w:val="22"/>
              </w:rPr>
              <w:t xml:space="preserve">  </w:t>
            </w:r>
            <w:bookmarkEnd w:id="2402"/>
            <w:bookmarkEnd w:id="2403"/>
            <w:r w:rsidRPr="00FE2EB7">
              <w:rPr>
                <w:rFonts w:ascii="Times New Roman" w:hAnsi="Times New Roman"/>
                <w:i w:val="0"/>
                <w:sz w:val="22"/>
                <w:szCs w:val="22"/>
              </w:rPr>
              <w:t>KIỂM TOÁN</w:t>
            </w:r>
            <w:bookmarkEnd w:id="2404"/>
            <w:bookmarkEnd w:id="2405"/>
            <w:bookmarkEnd w:id="2406"/>
            <w:bookmarkEnd w:id="2407"/>
            <w:bookmarkEnd w:id="2408"/>
            <w:bookmarkEnd w:id="2409"/>
          </w:p>
          <w:p w14:paraId="606FE824" w14:textId="77777777" w:rsidR="00514636" w:rsidRPr="00FE2EB7" w:rsidRDefault="00514636" w:rsidP="000B3214">
            <w:pPr>
              <w:widowControl w:val="0"/>
              <w:numPr>
                <w:ilvl w:val="0"/>
                <w:numId w:val="60"/>
              </w:numPr>
              <w:spacing w:before="120" w:line="300" w:lineRule="exact"/>
              <w:outlineLvl w:val="1"/>
              <w:rPr>
                <w:kern w:val="28"/>
              </w:rPr>
            </w:pPr>
            <w:bookmarkStart w:id="2410" w:name="_Toc74650840"/>
            <w:bookmarkStart w:id="2411" w:name="_Toc138232000"/>
            <w:bookmarkStart w:id="2412" w:name="_Toc157240208"/>
            <w:bookmarkStart w:id="2413" w:name="_Toc157306575"/>
            <w:bookmarkStart w:id="2414" w:name="_Toc157307122"/>
            <w:bookmarkStart w:id="2415" w:name="_Toc157309904"/>
            <w:bookmarkStart w:id="2416" w:name="_Toc157316266"/>
            <w:bookmarkStart w:id="2417" w:name="_Toc157499181"/>
            <w:bookmarkStart w:id="2418" w:name="_Toc157501163"/>
            <w:r w:rsidRPr="00FE2EB7">
              <w:rPr>
                <w:kern w:val="28"/>
              </w:rPr>
              <w:t>Báo cáo tài chính hàng năm của Công ty phải được công ty kiểm toán độc lập xác nhận trước khi trình ĐHĐCĐ .</w:t>
            </w:r>
            <w:bookmarkEnd w:id="2410"/>
            <w:bookmarkEnd w:id="2411"/>
            <w:bookmarkEnd w:id="2412"/>
            <w:bookmarkEnd w:id="2413"/>
            <w:bookmarkEnd w:id="2414"/>
            <w:bookmarkEnd w:id="2415"/>
            <w:bookmarkEnd w:id="2416"/>
            <w:bookmarkEnd w:id="2417"/>
            <w:bookmarkEnd w:id="2418"/>
          </w:p>
          <w:p w14:paraId="16EE19FF" w14:textId="29AB9F0A" w:rsidR="00514636" w:rsidRPr="00FE2EB7" w:rsidRDefault="00514636" w:rsidP="000B3214">
            <w:pPr>
              <w:widowControl w:val="0"/>
              <w:numPr>
                <w:ilvl w:val="0"/>
                <w:numId w:val="60"/>
              </w:numPr>
              <w:spacing w:before="120" w:line="300" w:lineRule="exact"/>
              <w:outlineLvl w:val="1"/>
              <w:rPr>
                <w:kern w:val="28"/>
              </w:rPr>
            </w:pPr>
            <w:bookmarkStart w:id="2419" w:name="_Toc74650841"/>
            <w:bookmarkStart w:id="2420" w:name="_Toc138232001"/>
            <w:bookmarkStart w:id="2421" w:name="_Toc157240209"/>
            <w:bookmarkStart w:id="2422" w:name="_Toc157306576"/>
            <w:bookmarkStart w:id="2423" w:name="_Toc157307123"/>
            <w:bookmarkStart w:id="2424" w:name="_Toc157309905"/>
            <w:bookmarkStart w:id="2425" w:name="_Toc157316267"/>
            <w:bookmarkStart w:id="2426" w:name="_Toc157499182"/>
            <w:bookmarkStart w:id="2427" w:name="_Toc157501164"/>
            <w:r w:rsidRPr="00FE2EB7">
              <w:rPr>
                <w:kern w:val="28"/>
              </w:rPr>
              <w:t>Việc chọn Công ty kiểm toán do HĐQT quyết định</w:t>
            </w:r>
            <w:bookmarkEnd w:id="2419"/>
            <w:bookmarkEnd w:id="2420"/>
            <w:bookmarkEnd w:id="2421"/>
            <w:bookmarkEnd w:id="2422"/>
            <w:bookmarkEnd w:id="2423"/>
            <w:bookmarkEnd w:id="2424"/>
            <w:bookmarkEnd w:id="2425"/>
            <w:bookmarkEnd w:id="2426"/>
            <w:bookmarkEnd w:id="2427"/>
            <w:r w:rsidRPr="00FE2EB7">
              <w:rPr>
                <w:kern w:val="28"/>
              </w:rPr>
              <w:t>,nhưng không duy trì việc lựa chọn một Công ty kiểm toán nào liên tục quá hai năm.</w:t>
            </w:r>
          </w:p>
        </w:tc>
        <w:tc>
          <w:tcPr>
            <w:tcW w:w="5577" w:type="dxa"/>
            <w:shd w:val="clear" w:color="auto" w:fill="auto"/>
          </w:tcPr>
          <w:p w14:paraId="524A96B9" w14:textId="77777777" w:rsidR="00514636" w:rsidRPr="00FE2EB7" w:rsidRDefault="00514636" w:rsidP="00514636">
            <w:pPr>
              <w:pStyle w:val="Heading1"/>
              <w:rPr>
                <w:b w:val="0"/>
                <w:szCs w:val="24"/>
              </w:rPr>
            </w:pPr>
            <w:r w:rsidRPr="00FE2EB7">
              <w:rPr>
                <w:szCs w:val="24"/>
              </w:rPr>
              <w:t>Kiểm toán</w:t>
            </w:r>
          </w:p>
          <w:p w14:paraId="128505A9" w14:textId="77777777" w:rsidR="00514636" w:rsidRPr="00FE2EB7" w:rsidRDefault="00514636" w:rsidP="00514636">
            <w:r w:rsidRPr="00FE2EB7">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 Công ty phải chuẩn bị và gửi báo cáo tài chính năm cho công ty kiểm toán độc lập sau khi kết thúc năm tài chính.</w:t>
            </w:r>
          </w:p>
          <w:p w14:paraId="1436DEB1" w14:textId="77777777" w:rsidR="00514636" w:rsidRPr="00FE2EB7" w:rsidRDefault="00514636" w:rsidP="00514636">
            <w:r w:rsidRPr="00FE2EB7">
              <w:t xml:space="preserve">2. Công ty kiểm toán độc lập kiểm tra, xác nhận, lập báo cáo kiểm toán và trình báo cáo đó cho Hội đồng quản trị </w:t>
            </w:r>
            <w:r w:rsidRPr="00FE2EB7">
              <w:lastRenderedPageBreak/>
              <w:t>trong vòng hai (02) tháng kể từ ngày kết thúc năm tài chính.</w:t>
            </w:r>
          </w:p>
          <w:p w14:paraId="1809EBEB" w14:textId="77777777" w:rsidR="00514636" w:rsidRPr="00FE2EB7" w:rsidRDefault="00514636" w:rsidP="00514636">
            <w:r w:rsidRPr="00FE2EB7">
              <w:t>3.  Bản sao của báo cáo kiểm toán được đính kèm báo cáo tài chính năm của Công ty.</w:t>
            </w:r>
          </w:p>
          <w:p w14:paraId="47680F99" w14:textId="20D32D69" w:rsidR="00514636" w:rsidRPr="00FE2EB7" w:rsidRDefault="00514636" w:rsidP="00514636">
            <w:r w:rsidRPr="00FE2EB7">
              <w:t>4. 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việc kiểm toán báo cáo tài chính của Công ty.</w:t>
            </w:r>
          </w:p>
        </w:tc>
        <w:tc>
          <w:tcPr>
            <w:tcW w:w="2818" w:type="dxa"/>
            <w:shd w:val="clear" w:color="auto" w:fill="auto"/>
          </w:tcPr>
          <w:p w14:paraId="7E2B30C0" w14:textId="77777777" w:rsidR="00514636" w:rsidRPr="00FE2EB7" w:rsidRDefault="00514636" w:rsidP="00886111">
            <w:pPr>
              <w:suppressAutoHyphens/>
              <w:spacing w:before="120" w:after="120"/>
              <w:rPr>
                <w:i/>
                <w:lang w:val="nl-NL"/>
              </w:rPr>
            </w:pPr>
          </w:p>
        </w:tc>
      </w:tr>
      <w:tr w:rsidR="00FE2EB7" w:rsidRPr="00FE2EB7" w14:paraId="70443FBE" w14:textId="77777777" w:rsidTr="000F1EBE">
        <w:trPr>
          <w:trHeight w:val="800"/>
        </w:trPr>
        <w:tc>
          <w:tcPr>
            <w:tcW w:w="950" w:type="dxa"/>
            <w:shd w:val="clear" w:color="auto" w:fill="FFFFFF"/>
          </w:tcPr>
          <w:p w14:paraId="548E8570" w14:textId="77777777" w:rsidR="00514636" w:rsidRPr="00FE2EB7" w:rsidRDefault="00514636" w:rsidP="00886111">
            <w:pPr>
              <w:pStyle w:val="ListParagraph"/>
              <w:numPr>
                <w:ilvl w:val="0"/>
                <w:numId w:val="1"/>
              </w:numPr>
              <w:jc w:val="left"/>
              <w:rPr>
                <w:b/>
              </w:rPr>
            </w:pPr>
          </w:p>
        </w:tc>
        <w:tc>
          <w:tcPr>
            <w:tcW w:w="5055" w:type="dxa"/>
            <w:shd w:val="clear" w:color="auto" w:fill="auto"/>
          </w:tcPr>
          <w:p w14:paraId="7A8492FF" w14:textId="26DB54BA" w:rsidR="00514636" w:rsidRPr="00FE2EB7" w:rsidRDefault="00514636" w:rsidP="00514636">
            <w:pPr>
              <w:pStyle w:val="Heading2"/>
              <w:tabs>
                <w:tab w:val="left" w:pos="960"/>
              </w:tabs>
              <w:spacing w:after="0"/>
              <w:rPr>
                <w:rFonts w:ascii="Times New Roman" w:hAnsi="Times New Roman"/>
                <w:bCs w:val="0"/>
                <w:i w:val="0"/>
                <w:sz w:val="22"/>
                <w:szCs w:val="22"/>
              </w:rPr>
            </w:pPr>
            <w:bookmarkStart w:id="2428" w:name="_Toc157240210"/>
            <w:bookmarkStart w:id="2429" w:name="_Toc157306577"/>
            <w:bookmarkStart w:id="2430" w:name="_Toc157316268"/>
            <w:bookmarkStart w:id="2431" w:name="_Toc157499183"/>
            <w:bookmarkStart w:id="2432" w:name="_Toc157501165"/>
            <w:r w:rsidRPr="00FE2EB7">
              <w:rPr>
                <w:rFonts w:ascii="Times New Roman" w:hAnsi="Times New Roman"/>
                <w:i w:val="0"/>
                <w:sz w:val="22"/>
                <w:szCs w:val="22"/>
              </w:rPr>
              <w:t>ĐIỀU 68.</w:t>
            </w:r>
            <w:r w:rsidRPr="00FE2EB7">
              <w:rPr>
                <w:rFonts w:ascii="Times New Roman" w:hAnsi="Times New Roman"/>
                <w:i w:val="0"/>
                <w:kern w:val="36"/>
                <w:sz w:val="22"/>
                <w:szCs w:val="22"/>
              </w:rPr>
              <w:t xml:space="preserve"> </w:t>
            </w:r>
            <w:r w:rsidRPr="00FE2EB7">
              <w:rPr>
                <w:rFonts w:ascii="Times New Roman" w:hAnsi="Times New Roman"/>
                <w:i w:val="0"/>
                <w:sz w:val="22"/>
                <w:szCs w:val="22"/>
              </w:rPr>
              <w:t>CHẾ ĐỘ BÁO CÁO</w:t>
            </w:r>
            <w:bookmarkEnd w:id="2428"/>
            <w:bookmarkEnd w:id="2429"/>
            <w:bookmarkEnd w:id="2430"/>
            <w:bookmarkEnd w:id="2431"/>
            <w:bookmarkEnd w:id="2432"/>
          </w:p>
          <w:p w14:paraId="4B082EC8" w14:textId="77777777" w:rsidR="00514636" w:rsidRPr="00FE2EB7" w:rsidRDefault="00514636" w:rsidP="000B3214">
            <w:pPr>
              <w:widowControl w:val="0"/>
              <w:numPr>
                <w:ilvl w:val="0"/>
                <w:numId w:val="59"/>
              </w:numPr>
              <w:spacing w:before="120" w:line="300" w:lineRule="exact"/>
              <w:outlineLvl w:val="1"/>
              <w:rPr>
                <w:kern w:val="28"/>
              </w:rPr>
            </w:pPr>
            <w:bookmarkStart w:id="2433" w:name="_Toc74650835"/>
            <w:bookmarkStart w:id="2434" w:name="_Toc138232003"/>
            <w:bookmarkStart w:id="2435" w:name="_Toc157240211"/>
            <w:bookmarkStart w:id="2436" w:name="_Toc157306578"/>
            <w:bookmarkStart w:id="2437" w:name="_Toc157307125"/>
            <w:bookmarkStart w:id="2438" w:name="_Toc157309907"/>
            <w:bookmarkStart w:id="2439" w:name="_Toc157316269"/>
            <w:bookmarkStart w:id="2440" w:name="_Toc157499184"/>
            <w:bookmarkStart w:id="2441" w:name="_Toc157501166"/>
            <w:r w:rsidRPr="00FE2EB7">
              <w:rPr>
                <w:kern w:val="28"/>
              </w:rPr>
              <w:t>Công ty phải lập báo cáo tài chính hàng năm theo quy định của pháp luật trong thời hạn chín mươi ngày kể từ khi kết thúc mỗi năm tài chính.</w:t>
            </w:r>
            <w:bookmarkEnd w:id="2433"/>
            <w:bookmarkEnd w:id="2434"/>
            <w:bookmarkEnd w:id="2435"/>
            <w:bookmarkEnd w:id="2436"/>
            <w:bookmarkEnd w:id="2437"/>
            <w:bookmarkEnd w:id="2438"/>
            <w:bookmarkEnd w:id="2439"/>
            <w:bookmarkEnd w:id="2440"/>
            <w:bookmarkEnd w:id="2441"/>
          </w:p>
          <w:p w14:paraId="13F78919" w14:textId="77777777" w:rsidR="00514636" w:rsidRPr="00FE2EB7" w:rsidRDefault="00514636" w:rsidP="000B3214">
            <w:pPr>
              <w:widowControl w:val="0"/>
              <w:numPr>
                <w:ilvl w:val="0"/>
                <w:numId w:val="59"/>
              </w:numPr>
              <w:spacing w:before="120" w:line="300" w:lineRule="exact"/>
              <w:outlineLvl w:val="1"/>
              <w:rPr>
                <w:kern w:val="28"/>
              </w:rPr>
            </w:pPr>
            <w:bookmarkStart w:id="2442" w:name="_Toc74650836"/>
            <w:bookmarkStart w:id="2443" w:name="_Toc138232004"/>
            <w:bookmarkStart w:id="2444" w:name="_Toc157240212"/>
            <w:bookmarkStart w:id="2445" w:name="_Toc157306579"/>
            <w:bookmarkStart w:id="2446" w:name="_Toc157307126"/>
            <w:bookmarkStart w:id="2447" w:name="_Toc157309908"/>
            <w:bookmarkStart w:id="2448" w:name="_Toc157316270"/>
            <w:bookmarkStart w:id="2449" w:name="_Toc157499185"/>
            <w:bookmarkStart w:id="2450" w:name="_Toc157501167"/>
            <w:r w:rsidRPr="00FE2EB7">
              <w:rPr>
                <w:kern w:val="28"/>
              </w:rPr>
              <w:t xml:space="preserve">Báo cáo tài chính hàng năm phải bao gồm Bảng cân đối kế toán, Báo cáo kết quả hoạt động kinh doanh, Báo cáo lưu chuyển tiền tệ và thuyết minh báo cáo tài chính. Báo cáo tài chính cùng với báo cáo của </w:t>
            </w:r>
            <w:smartTag w:uri="urn:schemas-microsoft-com:office:smarttags" w:element="stockticker">
              <w:r w:rsidRPr="00FE2EB7">
                <w:rPr>
                  <w:kern w:val="28"/>
                </w:rPr>
                <w:t>BKS</w:t>
              </w:r>
            </w:smartTag>
            <w:r w:rsidRPr="00FE2EB7">
              <w:rPr>
                <w:kern w:val="28"/>
              </w:rPr>
              <w:t xml:space="preserve">  phải được gửi tới tất cả các thành viên HĐQT, </w:t>
            </w:r>
            <w:smartTag w:uri="urn:schemas-microsoft-com:office:smarttags" w:element="stockticker">
              <w:r w:rsidRPr="00FE2EB7">
                <w:rPr>
                  <w:kern w:val="28"/>
                </w:rPr>
                <w:t>BKS</w:t>
              </w:r>
            </w:smartTag>
            <w:r w:rsidRPr="00FE2EB7">
              <w:rPr>
                <w:kern w:val="28"/>
              </w:rPr>
              <w:t xml:space="preserve"> để xem xét trình ĐHĐCĐ thông qua.</w:t>
            </w:r>
            <w:bookmarkEnd w:id="2442"/>
            <w:bookmarkEnd w:id="2443"/>
            <w:bookmarkEnd w:id="2444"/>
            <w:bookmarkEnd w:id="2445"/>
            <w:bookmarkEnd w:id="2446"/>
            <w:bookmarkEnd w:id="2447"/>
            <w:bookmarkEnd w:id="2448"/>
            <w:bookmarkEnd w:id="2449"/>
            <w:bookmarkEnd w:id="2450"/>
          </w:p>
          <w:p w14:paraId="1A5340C7" w14:textId="77777777" w:rsidR="00514636" w:rsidRPr="00FE2EB7" w:rsidRDefault="00514636" w:rsidP="000B3214">
            <w:pPr>
              <w:widowControl w:val="0"/>
              <w:numPr>
                <w:ilvl w:val="0"/>
                <w:numId w:val="59"/>
              </w:numPr>
              <w:spacing w:before="120" w:line="300" w:lineRule="exact"/>
              <w:outlineLvl w:val="1"/>
              <w:rPr>
                <w:kern w:val="28"/>
              </w:rPr>
            </w:pPr>
            <w:bookmarkStart w:id="2451" w:name="_Toc74650838"/>
            <w:bookmarkStart w:id="2452" w:name="_Toc138232005"/>
            <w:bookmarkStart w:id="2453" w:name="_Toc157240213"/>
            <w:bookmarkStart w:id="2454" w:name="_Toc157306580"/>
            <w:bookmarkStart w:id="2455" w:name="_Toc157307127"/>
            <w:bookmarkStart w:id="2456" w:name="_Toc157309909"/>
            <w:bookmarkStart w:id="2457" w:name="_Toc157316271"/>
            <w:bookmarkStart w:id="2458" w:name="_Toc157499186"/>
            <w:bookmarkStart w:id="2459" w:name="_Toc157501168"/>
            <w:r w:rsidRPr="00FE2EB7">
              <w:rPr>
                <w:kern w:val="28"/>
              </w:rPr>
              <w:t>Báo cáo tài chính phải được gửi đến các cơ quan có thẩm quyền theo quy định của pháp luật.</w:t>
            </w:r>
            <w:bookmarkEnd w:id="2451"/>
            <w:bookmarkEnd w:id="2452"/>
            <w:bookmarkEnd w:id="2453"/>
            <w:bookmarkEnd w:id="2454"/>
            <w:bookmarkEnd w:id="2455"/>
            <w:bookmarkEnd w:id="2456"/>
            <w:bookmarkEnd w:id="2457"/>
            <w:bookmarkEnd w:id="2458"/>
            <w:bookmarkEnd w:id="2459"/>
          </w:p>
          <w:p w14:paraId="7AA1EB95" w14:textId="77777777" w:rsidR="00514636" w:rsidRPr="00FE2EB7" w:rsidRDefault="00514636" w:rsidP="008D7FD2">
            <w:pPr>
              <w:pStyle w:val="Heading2"/>
              <w:tabs>
                <w:tab w:val="left" w:pos="960"/>
              </w:tabs>
              <w:spacing w:after="0"/>
              <w:rPr>
                <w:rFonts w:ascii="Times New Roman" w:hAnsi="Times New Roman"/>
                <w:i w:val="0"/>
                <w:sz w:val="24"/>
                <w:szCs w:val="24"/>
              </w:rPr>
            </w:pPr>
          </w:p>
        </w:tc>
        <w:tc>
          <w:tcPr>
            <w:tcW w:w="5577" w:type="dxa"/>
            <w:shd w:val="clear" w:color="auto" w:fill="auto"/>
          </w:tcPr>
          <w:p w14:paraId="0984BA77" w14:textId="77777777" w:rsidR="00514636" w:rsidRPr="00FE2EB7" w:rsidRDefault="00514636" w:rsidP="00514636">
            <w:pPr>
              <w:pStyle w:val="Heading1"/>
              <w:ind w:left="0" w:firstLine="0"/>
              <w:rPr>
                <w:b w:val="0"/>
                <w:szCs w:val="24"/>
              </w:rPr>
            </w:pPr>
            <w:r w:rsidRPr="00FE2EB7">
              <w:rPr>
                <w:szCs w:val="24"/>
              </w:rPr>
              <w:lastRenderedPageBreak/>
              <w:t>Báo cáo tài chính năm</w:t>
            </w:r>
          </w:p>
          <w:p w14:paraId="43F22F63" w14:textId="77777777" w:rsidR="00514636" w:rsidRPr="00FE2EB7" w:rsidRDefault="00514636" w:rsidP="00514636">
            <w:r w:rsidRPr="00FE2EB7">
              <w:t>1. Công ty phải lập bản Báo cáo tài chính năm theo quy định của pháp luật cũng như các quy định của Ủy ban Chứng khoán Nhà nước và báo cáo phải được kiểm toán theo quy định tại Điều 51 Điều lệ này và trong thời hạn 90 ngày kể từ khi kết thúc mỗi năm tài chính, phải nộp báo cáo tài chính hàng năm theo quy định của pháp luật.</w:t>
            </w:r>
          </w:p>
          <w:p w14:paraId="3D10BFBB" w14:textId="77777777" w:rsidR="00514636" w:rsidRPr="00FE2EB7" w:rsidRDefault="00514636" w:rsidP="00514636">
            <w:r w:rsidRPr="00FE2EB7">
              <w:t>2. Báo cáo tài chính năm phải bao gồm báo cáo kết quả hoạt động kinh doanh phản ánh một cách trung thực và khách quan tình hình về lãi/lỗ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p w14:paraId="6199D1B8" w14:textId="77777777" w:rsidR="00514636" w:rsidRPr="00FE2EB7" w:rsidRDefault="00514636" w:rsidP="00514636">
            <w:r w:rsidRPr="00FE2EB7">
              <w:lastRenderedPageBreak/>
              <w:t>4. Các báo cáo tài chính năm được kiểm toán (bao gồm ý kiến của kiểm toán viên), phải được công bố trên trang thông tin điện tử của Công ty.</w:t>
            </w:r>
          </w:p>
          <w:p w14:paraId="30D7A16D" w14:textId="1B886260" w:rsidR="00514636" w:rsidRPr="00FE2EB7" w:rsidRDefault="00514636" w:rsidP="00514636">
            <w:r w:rsidRPr="00FE2EB7">
              <w:t>5. Các tổ chức, cá nhân quan tâm đều được quyền kiểm tra hoặc sao chụp bản báo cáo tài chính năm được kiểm toán trong giờ làm việc tại trụ sở chính của Công ty và phải trả mức phí hợp lý cho việc sao chụp.</w:t>
            </w:r>
          </w:p>
        </w:tc>
        <w:tc>
          <w:tcPr>
            <w:tcW w:w="2818" w:type="dxa"/>
            <w:shd w:val="clear" w:color="auto" w:fill="auto"/>
          </w:tcPr>
          <w:p w14:paraId="5B589475" w14:textId="77777777" w:rsidR="00514636" w:rsidRPr="00FE2EB7" w:rsidRDefault="00514636" w:rsidP="00886111">
            <w:pPr>
              <w:suppressAutoHyphens/>
              <w:spacing w:before="120" w:after="120"/>
              <w:rPr>
                <w:i/>
                <w:lang w:val="nl-NL"/>
              </w:rPr>
            </w:pPr>
          </w:p>
        </w:tc>
      </w:tr>
      <w:tr w:rsidR="00FE2EB7" w:rsidRPr="00FE2EB7" w14:paraId="2B156A72" w14:textId="77777777" w:rsidTr="000F1EBE">
        <w:trPr>
          <w:trHeight w:val="800"/>
        </w:trPr>
        <w:tc>
          <w:tcPr>
            <w:tcW w:w="950" w:type="dxa"/>
            <w:shd w:val="clear" w:color="auto" w:fill="FFFFFF"/>
          </w:tcPr>
          <w:p w14:paraId="777E268B" w14:textId="77777777" w:rsidR="00514636" w:rsidRPr="00FE2EB7" w:rsidRDefault="00514636" w:rsidP="00886111">
            <w:pPr>
              <w:pStyle w:val="ListParagraph"/>
              <w:numPr>
                <w:ilvl w:val="0"/>
                <w:numId w:val="1"/>
              </w:numPr>
              <w:jc w:val="left"/>
              <w:rPr>
                <w:b/>
              </w:rPr>
            </w:pPr>
          </w:p>
        </w:tc>
        <w:tc>
          <w:tcPr>
            <w:tcW w:w="5055" w:type="dxa"/>
            <w:shd w:val="clear" w:color="auto" w:fill="auto"/>
          </w:tcPr>
          <w:p w14:paraId="3D99AC11" w14:textId="2C26B38E" w:rsidR="00514636" w:rsidRPr="00FE2EB7" w:rsidRDefault="008E7FB7" w:rsidP="00514636">
            <w:pPr>
              <w:pStyle w:val="Heading2"/>
              <w:tabs>
                <w:tab w:val="left" w:pos="960"/>
              </w:tabs>
              <w:spacing w:after="0"/>
              <w:rPr>
                <w:rFonts w:ascii="Times New Roman" w:hAnsi="Times New Roman"/>
                <w:i w:val="0"/>
                <w:sz w:val="22"/>
                <w:szCs w:val="22"/>
              </w:rPr>
            </w:pPr>
            <w:r w:rsidRPr="00FE2EB7">
              <w:rPr>
                <w:rFonts w:ascii="Times New Roman" w:hAnsi="Times New Roman"/>
                <w:i w:val="0"/>
                <w:sz w:val="22"/>
                <w:szCs w:val="22"/>
              </w:rPr>
              <w:t>Chưa quy định</w:t>
            </w:r>
          </w:p>
        </w:tc>
        <w:tc>
          <w:tcPr>
            <w:tcW w:w="5577" w:type="dxa"/>
            <w:shd w:val="clear" w:color="auto" w:fill="auto"/>
          </w:tcPr>
          <w:p w14:paraId="3A1B682D" w14:textId="77777777" w:rsidR="008E7FB7" w:rsidRPr="00FE2EB7" w:rsidRDefault="008E7FB7" w:rsidP="008E7FB7">
            <w:pPr>
              <w:keepNext/>
              <w:keepLines/>
              <w:spacing w:before="240" w:line="259" w:lineRule="auto"/>
              <w:jc w:val="left"/>
              <w:outlineLvl w:val="0"/>
              <w:rPr>
                <w:rFonts w:eastAsiaTheme="majorEastAsia"/>
                <w:b/>
                <w:lang w:val="en-AU"/>
              </w:rPr>
            </w:pPr>
            <w:r w:rsidRPr="00FE2EB7">
              <w:rPr>
                <w:rFonts w:eastAsiaTheme="majorEastAsia"/>
                <w:b/>
                <w:lang w:val="en-AU"/>
              </w:rPr>
              <w:t>Báo cáo thường niên</w:t>
            </w:r>
          </w:p>
          <w:p w14:paraId="4B6ACE88" w14:textId="4878541F" w:rsidR="00514636" w:rsidRPr="00FE2EB7" w:rsidRDefault="008E7FB7" w:rsidP="008E7FB7">
            <w:pPr>
              <w:keepNext/>
              <w:keepLines/>
              <w:spacing w:before="240" w:line="259" w:lineRule="auto"/>
              <w:jc w:val="left"/>
              <w:outlineLvl w:val="0"/>
              <w:rPr>
                <w:rFonts w:eastAsiaTheme="majorEastAsia"/>
                <w:lang w:val="en-AU"/>
              </w:rPr>
            </w:pPr>
            <w:r w:rsidRPr="00FE2EB7">
              <w:rPr>
                <w:lang w:val="en-AU"/>
              </w:rPr>
              <w:t>Công ty phải lập và công bố Báo cáo thường niên theo các quy định của pháp luật về chứng khoán và thị trường chứng khoán.</w:t>
            </w:r>
          </w:p>
        </w:tc>
        <w:tc>
          <w:tcPr>
            <w:tcW w:w="2818" w:type="dxa"/>
            <w:shd w:val="clear" w:color="auto" w:fill="auto"/>
          </w:tcPr>
          <w:p w14:paraId="5B8226C0" w14:textId="77777777" w:rsidR="00514636" w:rsidRPr="00FE2EB7" w:rsidRDefault="00514636" w:rsidP="00886111">
            <w:pPr>
              <w:suppressAutoHyphens/>
              <w:spacing w:before="120" w:after="120"/>
              <w:rPr>
                <w:i/>
                <w:lang w:val="nl-NL"/>
              </w:rPr>
            </w:pPr>
          </w:p>
        </w:tc>
      </w:tr>
      <w:tr w:rsidR="00FE2EB7" w:rsidRPr="00FE2EB7" w14:paraId="74EB0BB5" w14:textId="77777777" w:rsidTr="000F1EBE">
        <w:trPr>
          <w:trHeight w:val="800"/>
        </w:trPr>
        <w:tc>
          <w:tcPr>
            <w:tcW w:w="950" w:type="dxa"/>
            <w:shd w:val="clear" w:color="auto" w:fill="FFFFFF"/>
          </w:tcPr>
          <w:p w14:paraId="33D36DBD" w14:textId="77777777" w:rsidR="008E7FB7" w:rsidRPr="00FE2EB7" w:rsidRDefault="008E7FB7" w:rsidP="00886111">
            <w:pPr>
              <w:pStyle w:val="ListParagraph"/>
              <w:numPr>
                <w:ilvl w:val="0"/>
                <w:numId w:val="1"/>
              </w:numPr>
              <w:jc w:val="left"/>
              <w:rPr>
                <w:b/>
              </w:rPr>
            </w:pPr>
          </w:p>
        </w:tc>
        <w:tc>
          <w:tcPr>
            <w:tcW w:w="5055" w:type="dxa"/>
            <w:shd w:val="clear" w:color="auto" w:fill="auto"/>
          </w:tcPr>
          <w:p w14:paraId="782D033B" w14:textId="77777777" w:rsidR="008E7FB7" w:rsidRPr="00FE2EB7" w:rsidRDefault="008E7FB7" w:rsidP="008E7FB7">
            <w:pPr>
              <w:pStyle w:val="Heading2"/>
              <w:tabs>
                <w:tab w:val="left" w:pos="960"/>
              </w:tabs>
              <w:spacing w:after="0"/>
              <w:rPr>
                <w:rFonts w:ascii="Times New Roman" w:hAnsi="Times New Roman"/>
                <w:bCs w:val="0"/>
                <w:i w:val="0"/>
                <w:sz w:val="22"/>
                <w:szCs w:val="22"/>
              </w:rPr>
            </w:pPr>
            <w:bookmarkStart w:id="2460" w:name="_Toc157240214"/>
            <w:bookmarkStart w:id="2461" w:name="_Toc157306581"/>
            <w:bookmarkStart w:id="2462" w:name="_Toc157316272"/>
            <w:bookmarkStart w:id="2463" w:name="_Toc157499187"/>
            <w:bookmarkStart w:id="2464" w:name="_Toc157501169"/>
            <w:r w:rsidRPr="00FE2EB7">
              <w:rPr>
                <w:rFonts w:ascii="Times New Roman" w:hAnsi="Times New Roman"/>
                <w:i w:val="0"/>
                <w:sz w:val="22"/>
                <w:szCs w:val="22"/>
              </w:rPr>
              <w:t>ĐIỀU 69.</w:t>
            </w:r>
            <w:r w:rsidRPr="00FE2EB7">
              <w:rPr>
                <w:rFonts w:ascii="Times New Roman" w:hAnsi="Times New Roman"/>
                <w:i w:val="0"/>
                <w:kern w:val="36"/>
                <w:sz w:val="22"/>
                <w:szCs w:val="22"/>
              </w:rPr>
              <w:t xml:space="preserve">  </w:t>
            </w:r>
            <w:r w:rsidRPr="00FE2EB7">
              <w:rPr>
                <w:rFonts w:ascii="Times New Roman" w:hAnsi="Times New Roman"/>
                <w:i w:val="0"/>
                <w:sz w:val="22"/>
                <w:szCs w:val="22"/>
              </w:rPr>
              <w:t>LƯU GIỮ TÀI LIỆU TẠI CÔNG TY</w:t>
            </w:r>
            <w:bookmarkEnd w:id="2460"/>
            <w:bookmarkEnd w:id="2461"/>
            <w:bookmarkEnd w:id="2462"/>
            <w:bookmarkEnd w:id="2463"/>
            <w:bookmarkEnd w:id="2464"/>
          </w:p>
          <w:p w14:paraId="71E1DE99" w14:textId="77777777" w:rsidR="008E7FB7" w:rsidRPr="00FE2EB7" w:rsidRDefault="008E7FB7" w:rsidP="000B3214">
            <w:pPr>
              <w:widowControl w:val="0"/>
              <w:numPr>
                <w:ilvl w:val="0"/>
                <w:numId w:val="63"/>
              </w:numPr>
              <w:spacing w:before="120" w:line="300" w:lineRule="exact"/>
              <w:outlineLvl w:val="1"/>
              <w:rPr>
                <w:kern w:val="28"/>
              </w:rPr>
            </w:pPr>
            <w:bookmarkStart w:id="2465" w:name="_Toc138232007"/>
            <w:bookmarkStart w:id="2466" w:name="_Toc157240215"/>
            <w:bookmarkStart w:id="2467" w:name="_Toc157306582"/>
            <w:bookmarkStart w:id="2468" w:name="_Toc157307129"/>
            <w:bookmarkStart w:id="2469" w:name="_Toc157309911"/>
            <w:bookmarkStart w:id="2470" w:name="_Toc157316273"/>
            <w:bookmarkStart w:id="2471" w:name="_Toc157499188"/>
            <w:bookmarkStart w:id="2472" w:name="_Toc157501170"/>
            <w:r w:rsidRPr="00FE2EB7">
              <w:t>C</w:t>
            </w:r>
            <w:r w:rsidRPr="00FE2EB7">
              <w:rPr>
                <w:kern w:val="28"/>
              </w:rPr>
              <w:t>ác tài liệu sau đây phải được lưu giữ tại Công ty:</w:t>
            </w:r>
            <w:bookmarkEnd w:id="2465"/>
            <w:bookmarkEnd w:id="2466"/>
            <w:bookmarkEnd w:id="2467"/>
            <w:bookmarkEnd w:id="2468"/>
            <w:bookmarkEnd w:id="2469"/>
            <w:bookmarkEnd w:id="2470"/>
            <w:bookmarkEnd w:id="2471"/>
            <w:bookmarkEnd w:id="2472"/>
          </w:p>
          <w:p w14:paraId="012590A4" w14:textId="77777777" w:rsidR="008E7FB7" w:rsidRPr="00FE2EB7" w:rsidRDefault="008E7FB7" w:rsidP="000B3214">
            <w:pPr>
              <w:widowControl w:val="0"/>
              <w:numPr>
                <w:ilvl w:val="1"/>
                <w:numId w:val="63"/>
              </w:numPr>
              <w:tabs>
                <w:tab w:val="clear" w:pos="1440"/>
                <w:tab w:val="num" w:pos="720"/>
              </w:tabs>
              <w:spacing w:before="120" w:line="300" w:lineRule="exact"/>
              <w:ind w:left="720"/>
              <w:outlineLvl w:val="1"/>
              <w:rPr>
                <w:kern w:val="28"/>
              </w:rPr>
            </w:pPr>
            <w:bookmarkStart w:id="2473" w:name="_Toc138232008"/>
            <w:bookmarkStart w:id="2474" w:name="_Toc157240216"/>
            <w:bookmarkStart w:id="2475" w:name="_Toc157306583"/>
            <w:bookmarkStart w:id="2476" w:name="_Toc157307130"/>
            <w:bookmarkStart w:id="2477" w:name="_Toc157309912"/>
            <w:bookmarkStart w:id="2478" w:name="_Toc157316274"/>
            <w:bookmarkStart w:id="2479" w:name="_Toc157499189"/>
            <w:bookmarkStart w:id="2480" w:name="_Toc157501171"/>
            <w:r w:rsidRPr="00FE2EB7">
              <w:rPr>
                <w:kern w:val="28"/>
              </w:rPr>
              <w:t>Điều lệ Công ty; sửa đổi, bổ sung Điều lệ Công ty; quy chế quản lý nội bộ của Công ty; sổ đăng ký cổ đông;</w:t>
            </w:r>
            <w:bookmarkEnd w:id="2473"/>
            <w:bookmarkEnd w:id="2474"/>
            <w:bookmarkEnd w:id="2475"/>
            <w:bookmarkEnd w:id="2476"/>
            <w:bookmarkEnd w:id="2477"/>
            <w:bookmarkEnd w:id="2478"/>
            <w:bookmarkEnd w:id="2479"/>
            <w:bookmarkEnd w:id="2480"/>
          </w:p>
          <w:p w14:paraId="192A9D33" w14:textId="77777777" w:rsidR="008E7FB7" w:rsidRPr="00FE2EB7" w:rsidRDefault="008E7FB7" w:rsidP="000B3214">
            <w:pPr>
              <w:widowControl w:val="0"/>
              <w:numPr>
                <w:ilvl w:val="1"/>
                <w:numId w:val="63"/>
              </w:numPr>
              <w:tabs>
                <w:tab w:val="clear" w:pos="1440"/>
                <w:tab w:val="num" w:pos="720"/>
              </w:tabs>
              <w:spacing w:before="120" w:line="300" w:lineRule="exact"/>
              <w:ind w:left="720"/>
              <w:outlineLvl w:val="1"/>
              <w:rPr>
                <w:kern w:val="28"/>
              </w:rPr>
            </w:pPr>
            <w:bookmarkStart w:id="2481" w:name="_Toc138232009"/>
            <w:bookmarkStart w:id="2482" w:name="_Toc157240217"/>
            <w:bookmarkStart w:id="2483" w:name="_Toc157306584"/>
            <w:bookmarkStart w:id="2484" w:name="_Toc157307131"/>
            <w:bookmarkStart w:id="2485" w:name="_Toc157309913"/>
            <w:bookmarkStart w:id="2486" w:name="_Toc157316275"/>
            <w:bookmarkStart w:id="2487" w:name="_Toc157499190"/>
            <w:bookmarkStart w:id="2488" w:name="_Toc157501172"/>
            <w:r w:rsidRPr="00FE2EB7">
              <w:rPr>
                <w:kern w:val="28"/>
              </w:rPr>
              <w:t>Giấy chứng nhận đăng ký kinh doanh; văn bằng bảo hộ quyền sở hữu công nghiệp; giấy chứng nhận đăng ký chất lượng sản phẩm; các giấy phép và giấy chứng nhận khác;</w:t>
            </w:r>
            <w:bookmarkEnd w:id="2481"/>
            <w:bookmarkEnd w:id="2482"/>
            <w:bookmarkEnd w:id="2483"/>
            <w:bookmarkEnd w:id="2484"/>
            <w:bookmarkEnd w:id="2485"/>
            <w:bookmarkEnd w:id="2486"/>
            <w:bookmarkEnd w:id="2487"/>
            <w:bookmarkEnd w:id="2488"/>
          </w:p>
          <w:p w14:paraId="12DD7B28" w14:textId="77777777" w:rsidR="008E7FB7" w:rsidRPr="00FE2EB7" w:rsidRDefault="008E7FB7" w:rsidP="000B3214">
            <w:pPr>
              <w:widowControl w:val="0"/>
              <w:numPr>
                <w:ilvl w:val="1"/>
                <w:numId w:val="63"/>
              </w:numPr>
              <w:tabs>
                <w:tab w:val="clear" w:pos="1440"/>
                <w:tab w:val="num" w:pos="720"/>
              </w:tabs>
              <w:spacing w:before="120" w:line="300" w:lineRule="exact"/>
              <w:ind w:left="720"/>
              <w:outlineLvl w:val="1"/>
              <w:rPr>
                <w:kern w:val="28"/>
              </w:rPr>
            </w:pPr>
            <w:bookmarkStart w:id="2489" w:name="_Toc138232010"/>
            <w:bookmarkStart w:id="2490" w:name="_Toc157240218"/>
            <w:bookmarkStart w:id="2491" w:name="_Toc157306585"/>
            <w:bookmarkStart w:id="2492" w:name="_Toc157307132"/>
            <w:bookmarkStart w:id="2493" w:name="_Toc157309914"/>
            <w:bookmarkStart w:id="2494" w:name="_Toc157316276"/>
            <w:bookmarkStart w:id="2495" w:name="_Toc157499191"/>
            <w:bookmarkStart w:id="2496" w:name="_Toc157501173"/>
            <w:r w:rsidRPr="00FE2EB7">
              <w:rPr>
                <w:kern w:val="28"/>
              </w:rPr>
              <w:t>Tài liệu, giấy tờ xác nhận quyền sở hữu tài sản của Công ty;</w:t>
            </w:r>
            <w:bookmarkEnd w:id="2489"/>
            <w:bookmarkEnd w:id="2490"/>
            <w:bookmarkEnd w:id="2491"/>
            <w:bookmarkEnd w:id="2492"/>
            <w:bookmarkEnd w:id="2493"/>
            <w:bookmarkEnd w:id="2494"/>
            <w:bookmarkEnd w:id="2495"/>
            <w:bookmarkEnd w:id="2496"/>
          </w:p>
          <w:p w14:paraId="55CA7367" w14:textId="77777777" w:rsidR="008E7FB7" w:rsidRPr="00FE2EB7" w:rsidRDefault="008E7FB7" w:rsidP="000B3214">
            <w:pPr>
              <w:widowControl w:val="0"/>
              <w:numPr>
                <w:ilvl w:val="1"/>
                <w:numId w:val="63"/>
              </w:numPr>
              <w:tabs>
                <w:tab w:val="clear" w:pos="1440"/>
                <w:tab w:val="num" w:pos="720"/>
              </w:tabs>
              <w:spacing w:before="120" w:line="300" w:lineRule="exact"/>
              <w:ind w:left="720"/>
              <w:outlineLvl w:val="1"/>
              <w:rPr>
                <w:kern w:val="28"/>
              </w:rPr>
            </w:pPr>
            <w:bookmarkStart w:id="2497" w:name="_Toc138232011"/>
            <w:bookmarkStart w:id="2498" w:name="_Toc157240219"/>
            <w:bookmarkStart w:id="2499" w:name="_Toc157306586"/>
            <w:bookmarkStart w:id="2500" w:name="_Toc157307133"/>
            <w:bookmarkStart w:id="2501" w:name="_Toc157309915"/>
            <w:bookmarkStart w:id="2502" w:name="_Toc157316277"/>
            <w:bookmarkStart w:id="2503" w:name="_Toc157499192"/>
            <w:bookmarkStart w:id="2504" w:name="_Toc157501174"/>
            <w:r w:rsidRPr="00FE2EB7">
              <w:rPr>
                <w:kern w:val="28"/>
              </w:rPr>
              <w:t xml:space="preserve">Biên bản họp ĐHĐCĐ , HĐQT; các quyết </w:t>
            </w:r>
            <w:r w:rsidRPr="00FE2EB7">
              <w:rPr>
                <w:kern w:val="28"/>
              </w:rPr>
              <w:lastRenderedPageBreak/>
              <w:t>định của Công ty;</w:t>
            </w:r>
            <w:bookmarkEnd w:id="2497"/>
            <w:bookmarkEnd w:id="2498"/>
            <w:bookmarkEnd w:id="2499"/>
            <w:bookmarkEnd w:id="2500"/>
            <w:bookmarkEnd w:id="2501"/>
            <w:bookmarkEnd w:id="2502"/>
            <w:bookmarkEnd w:id="2503"/>
            <w:bookmarkEnd w:id="2504"/>
          </w:p>
          <w:p w14:paraId="52BA0BA6" w14:textId="77777777" w:rsidR="008E7FB7" w:rsidRPr="00FE2EB7" w:rsidRDefault="008E7FB7" w:rsidP="000B3214">
            <w:pPr>
              <w:widowControl w:val="0"/>
              <w:numPr>
                <w:ilvl w:val="1"/>
                <w:numId w:val="63"/>
              </w:numPr>
              <w:tabs>
                <w:tab w:val="clear" w:pos="1440"/>
                <w:tab w:val="num" w:pos="720"/>
              </w:tabs>
              <w:spacing w:before="120" w:line="300" w:lineRule="exact"/>
              <w:ind w:left="720"/>
              <w:outlineLvl w:val="1"/>
              <w:rPr>
                <w:kern w:val="28"/>
              </w:rPr>
            </w:pPr>
            <w:bookmarkStart w:id="2505" w:name="_Toc138232012"/>
            <w:bookmarkStart w:id="2506" w:name="_Toc157240220"/>
            <w:bookmarkStart w:id="2507" w:name="_Toc157306587"/>
            <w:bookmarkStart w:id="2508" w:name="_Toc157307134"/>
            <w:bookmarkStart w:id="2509" w:name="_Toc157309916"/>
            <w:bookmarkStart w:id="2510" w:name="_Toc157316278"/>
            <w:bookmarkStart w:id="2511" w:name="_Toc157499193"/>
            <w:bookmarkStart w:id="2512" w:name="_Toc157501175"/>
            <w:r w:rsidRPr="00FE2EB7">
              <w:rPr>
                <w:kern w:val="28"/>
              </w:rPr>
              <w:t>Bản cáo bạch để phát hành chứng khoán;</w:t>
            </w:r>
            <w:bookmarkEnd w:id="2505"/>
            <w:bookmarkEnd w:id="2506"/>
            <w:bookmarkEnd w:id="2507"/>
            <w:bookmarkEnd w:id="2508"/>
            <w:bookmarkEnd w:id="2509"/>
            <w:bookmarkEnd w:id="2510"/>
            <w:bookmarkEnd w:id="2511"/>
            <w:bookmarkEnd w:id="2512"/>
          </w:p>
          <w:p w14:paraId="465DBD90" w14:textId="77777777" w:rsidR="008E7FB7" w:rsidRPr="00FE2EB7" w:rsidRDefault="008E7FB7" w:rsidP="000B3214">
            <w:pPr>
              <w:widowControl w:val="0"/>
              <w:numPr>
                <w:ilvl w:val="1"/>
                <w:numId w:val="63"/>
              </w:numPr>
              <w:tabs>
                <w:tab w:val="clear" w:pos="1440"/>
                <w:tab w:val="num" w:pos="720"/>
              </w:tabs>
              <w:spacing w:before="120" w:line="300" w:lineRule="exact"/>
              <w:ind w:left="720"/>
              <w:outlineLvl w:val="1"/>
              <w:rPr>
                <w:kern w:val="28"/>
              </w:rPr>
            </w:pPr>
            <w:bookmarkStart w:id="2513" w:name="_Toc138232013"/>
            <w:bookmarkStart w:id="2514" w:name="_Toc157240221"/>
            <w:bookmarkStart w:id="2515" w:name="_Toc157306588"/>
            <w:bookmarkStart w:id="2516" w:name="_Toc157307135"/>
            <w:bookmarkStart w:id="2517" w:name="_Toc157309917"/>
            <w:bookmarkStart w:id="2518" w:name="_Toc157316279"/>
            <w:bookmarkStart w:id="2519" w:name="_Toc157499194"/>
            <w:bookmarkStart w:id="2520" w:name="_Toc157501176"/>
            <w:r w:rsidRPr="00FE2EB7">
              <w:rPr>
                <w:kern w:val="28"/>
              </w:rPr>
              <w:t xml:space="preserve">Báo cáo của </w:t>
            </w:r>
            <w:smartTag w:uri="urn:schemas-microsoft-com:office:smarttags" w:element="stockticker">
              <w:r w:rsidRPr="00FE2EB7">
                <w:rPr>
                  <w:kern w:val="28"/>
                </w:rPr>
                <w:t>BKS</w:t>
              </w:r>
            </w:smartTag>
            <w:r w:rsidRPr="00FE2EB7">
              <w:rPr>
                <w:kern w:val="28"/>
              </w:rPr>
              <w:t xml:space="preserve"> , kết luận của cơ quan thanh tra, kết luận của tổ chức kiểm toán độc lập;</w:t>
            </w:r>
            <w:bookmarkEnd w:id="2513"/>
            <w:bookmarkEnd w:id="2514"/>
            <w:bookmarkEnd w:id="2515"/>
            <w:bookmarkEnd w:id="2516"/>
            <w:bookmarkEnd w:id="2517"/>
            <w:bookmarkEnd w:id="2518"/>
            <w:bookmarkEnd w:id="2519"/>
            <w:bookmarkEnd w:id="2520"/>
          </w:p>
          <w:p w14:paraId="153E2A7C" w14:textId="77777777" w:rsidR="008E7FB7" w:rsidRPr="00FE2EB7" w:rsidRDefault="008E7FB7" w:rsidP="000B3214">
            <w:pPr>
              <w:widowControl w:val="0"/>
              <w:numPr>
                <w:ilvl w:val="1"/>
                <w:numId w:val="63"/>
              </w:numPr>
              <w:tabs>
                <w:tab w:val="clear" w:pos="1440"/>
                <w:tab w:val="num" w:pos="720"/>
              </w:tabs>
              <w:spacing w:before="120" w:line="300" w:lineRule="exact"/>
              <w:ind w:left="720"/>
              <w:outlineLvl w:val="1"/>
              <w:rPr>
                <w:kern w:val="28"/>
              </w:rPr>
            </w:pPr>
            <w:bookmarkStart w:id="2521" w:name="_Toc138232014"/>
            <w:bookmarkStart w:id="2522" w:name="_Toc157240222"/>
            <w:bookmarkStart w:id="2523" w:name="_Toc157306589"/>
            <w:bookmarkStart w:id="2524" w:name="_Toc157307136"/>
            <w:bookmarkStart w:id="2525" w:name="_Toc157309918"/>
            <w:bookmarkStart w:id="2526" w:name="_Toc157316280"/>
            <w:bookmarkStart w:id="2527" w:name="_Toc157499195"/>
            <w:bookmarkStart w:id="2528" w:name="_Toc157501177"/>
            <w:r w:rsidRPr="00FE2EB7">
              <w:rPr>
                <w:kern w:val="28"/>
              </w:rPr>
              <w:t>Sổ kế toán, chứng từ kế toán, báo cáo tài chính hằng năm;</w:t>
            </w:r>
            <w:bookmarkEnd w:id="2521"/>
            <w:bookmarkEnd w:id="2522"/>
            <w:bookmarkEnd w:id="2523"/>
            <w:bookmarkEnd w:id="2524"/>
            <w:bookmarkEnd w:id="2525"/>
            <w:bookmarkEnd w:id="2526"/>
            <w:bookmarkEnd w:id="2527"/>
            <w:bookmarkEnd w:id="2528"/>
          </w:p>
          <w:p w14:paraId="0CF0A37A" w14:textId="77777777" w:rsidR="008E7FB7" w:rsidRPr="00FE2EB7" w:rsidRDefault="008E7FB7" w:rsidP="000B3214">
            <w:pPr>
              <w:widowControl w:val="0"/>
              <w:numPr>
                <w:ilvl w:val="1"/>
                <w:numId w:val="63"/>
              </w:numPr>
              <w:tabs>
                <w:tab w:val="clear" w:pos="1440"/>
                <w:tab w:val="num" w:pos="720"/>
              </w:tabs>
              <w:spacing w:before="120" w:line="300" w:lineRule="exact"/>
              <w:ind w:left="720"/>
              <w:outlineLvl w:val="1"/>
              <w:rPr>
                <w:kern w:val="28"/>
              </w:rPr>
            </w:pPr>
            <w:bookmarkStart w:id="2529" w:name="_Toc138232015"/>
            <w:bookmarkStart w:id="2530" w:name="_Toc157240223"/>
            <w:bookmarkStart w:id="2531" w:name="_Toc157306590"/>
            <w:bookmarkStart w:id="2532" w:name="_Toc157307137"/>
            <w:bookmarkStart w:id="2533" w:name="_Toc157309919"/>
            <w:bookmarkStart w:id="2534" w:name="_Toc157316281"/>
            <w:bookmarkStart w:id="2535" w:name="_Toc157499196"/>
            <w:bookmarkStart w:id="2536" w:name="_Toc157501178"/>
            <w:r w:rsidRPr="00FE2EB7">
              <w:rPr>
                <w:kern w:val="28"/>
              </w:rPr>
              <w:t>Các tài liệu khác theo quy định của pháp luật.</w:t>
            </w:r>
            <w:bookmarkEnd w:id="2529"/>
            <w:bookmarkEnd w:id="2530"/>
            <w:bookmarkEnd w:id="2531"/>
            <w:bookmarkEnd w:id="2532"/>
            <w:bookmarkEnd w:id="2533"/>
            <w:bookmarkEnd w:id="2534"/>
            <w:bookmarkEnd w:id="2535"/>
            <w:bookmarkEnd w:id="2536"/>
          </w:p>
          <w:p w14:paraId="5125B577" w14:textId="06BC3D4A" w:rsidR="008E7FB7" w:rsidRPr="00FE2EB7" w:rsidRDefault="008E7FB7" w:rsidP="008E7FB7">
            <w:pPr>
              <w:pStyle w:val="Heading2"/>
              <w:tabs>
                <w:tab w:val="left" w:pos="960"/>
              </w:tabs>
              <w:spacing w:after="0"/>
              <w:rPr>
                <w:rFonts w:ascii="Times New Roman" w:hAnsi="Times New Roman"/>
                <w:i w:val="0"/>
                <w:sz w:val="24"/>
                <w:szCs w:val="24"/>
              </w:rPr>
            </w:pPr>
            <w:r w:rsidRPr="00FE2EB7">
              <w:rPr>
                <w:rFonts w:ascii="Times New Roman" w:hAnsi="Times New Roman"/>
                <w:kern w:val="28"/>
                <w:sz w:val="24"/>
                <w:szCs w:val="24"/>
              </w:rPr>
              <w:t>Công ty phải lưu giữ các tài liệu quy định tại khoản 1 Điều này tại trụ sở chính; thời hạn lưu giữ thự</w:t>
            </w:r>
            <w:r w:rsidRPr="00FE2EB7">
              <w:rPr>
                <w:rFonts w:ascii="Times New Roman" w:hAnsi="Times New Roman"/>
                <w:sz w:val="24"/>
                <w:szCs w:val="24"/>
              </w:rPr>
              <w:t>c hiện theo quy định của pháp luật</w:t>
            </w:r>
          </w:p>
        </w:tc>
        <w:tc>
          <w:tcPr>
            <w:tcW w:w="5577" w:type="dxa"/>
            <w:shd w:val="clear" w:color="auto" w:fill="auto"/>
          </w:tcPr>
          <w:p w14:paraId="33A5361A" w14:textId="77777777" w:rsidR="008E7FB7" w:rsidRPr="00FE2EB7" w:rsidRDefault="008E7FB7" w:rsidP="008E7FB7">
            <w:pPr>
              <w:pStyle w:val="Heading2"/>
              <w:spacing w:before="120" w:after="120"/>
              <w:rPr>
                <w:rFonts w:ascii="Times New Roman" w:hAnsi="Times New Roman"/>
                <w:lang w:val="en-AU"/>
              </w:rPr>
            </w:pPr>
            <w:r w:rsidRPr="00FE2EB7">
              <w:rPr>
                <w:rFonts w:ascii="Times New Roman" w:hAnsi="Times New Roman"/>
                <w:bCs w:val="0"/>
                <w:i w:val="0"/>
                <w:iCs w:val="0"/>
                <w:lang w:val="en-AU"/>
              </w:rPr>
              <w:lastRenderedPageBreak/>
              <w:t>FPTS đề xuất bỏ bởi vì:</w:t>
            </w:r>
          </w:p>
          <w:p w14:paraId="64194C33" w14:textId="77777777" w:rsidR="008E7FB7" w:rsidRPr="00FE2EB7" w:rsidRDefault="008E7FB7" w:rsidP="008E7FB7">
            <w:pPr>
              <w:rPr>
                <w:lang w:val="en-AU"/>
              </w:rPr>
            </w:pPr>
            <w:r w:rsidRPr="00FE2EB7">
              <w:rPr>
                <w:lang w:val="en-AU"/>
              </w:rPr>
              <w:t>1. Theo quy định về Điều lệ công ty tại Điều 25 Luật DN 2014 thì không yêu cầu có nội dung này trong Điều lệ</w:t>
            </w:r>
          </w:p>
          <w:p w14:paraId="398D28AE" w14:textId="77777777" w:rsidR="008E7FB7" w:rsidRPr="00FE2EB7" w:rsidRDefault="008E7FB7" w:rsidP="008E7FB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2EAF6CD9" w14:textId="775E611E" w:rsidR="008E7FB7" w:rsidRPr="00FE2EB7" w:rsidRDefault="008E7FB7" w:rsidP="008E7FB7">
            <w:pPr>
              <w:keepNext/>
              <w:keepLines/>
              <w:spacing w:before="240" w:line="259" w:lineRule="auto"/>
              <w:jc w:val="left"/>
              <w:outlineLvl w:val="0"/>
              <w:rPr>
                <w:rFonts w:eastAsiaTheme="majorEastAsia"/>
                <w:b/>
                <w:lang w:val="en-AU"/>
              </w:rPr>
            </w:pPr>
            <w:r w:rsidRPr="00FE2EB7">
              <w:rPr>
                <w:lang w:val="en-AU"/>
              </w:rPr>
              <w:t xml:space="preserve">=&gt; </w:t>
            </w:r>
            <w:r w:rsidRPr="00FE2EB7">
              <w:rPr>
                <w:b/>
                <w:bCs/>
                <w:lang w:val="en-AU"/>
              </w:rPr>
              <w:t>FPTS khuyến nghị DN nên sửa Điều lệ theo chuẩn của Điều lệ mẫu đã quy định</w:t>
            </w:r>
            <w:r w:rsidRPr="00FE2EB7">
              <w:rPr>
                <w:lang w:val="en-AU"/>
              </w:rPr>
              <w:t>.</w:t>
            </w:r>
          </w:p>
        </w:tc>
        <w:tc>
          <w:tcPr>
            <w:tcW w:w="2818" w:type="dxa"/>
            <w:shd w:val="clear" w:color="auto" w:fill="auto"/>
          </w:tcPr>
          <w:p w14:paraId="1AEF99C6" w14:textId="77777777" w:rsidR="008E7FB7" w:rsidRPr="00FE2EB7" w:rsidRDefault="008E7FB7" w:rsidP="00886111">
            <w:pPr>
              <w:suppressAutoHyphens/>
              <w:spacing w:before="120" w:after="120"/>
              <w:rPr>
                <w:i/>
                <w:lang w:val="nl-NL"/>
              </w:rPr>
            </w:pPr>
          </w:p>
        </w:tc>
      </w:tr>
      <w:tr w:rsidR="00FE2EB7" w:rsidRPr="00FE2EB7" w14:paraId="7BBE7DDE" w14:textId="77777777" w:rsidTr="000F1EBE">
        <w:trPr>
          <w:trHeight w:val="800"/>
        </w:trPr>
        <w:tc>
          <w:tcPr>
            <w:tcW w:w="950" w:type="dxa"/>
            <w:shd w:val="clear" w:color="auto" w:fill="FFFFFF"/>
          </w:tcPr>
          <w:p w14:paraId="4D9EC2D1" w14:textId="77777777" w:rsidR="008E7FB7" w:rsidRPr="00FE2EB7" w:rsidRDefault="008E7FB7" w:rsidP="00886111">
            <w:pPr>
              <w:pStyle w:val="ListParagraph"/>
              <w:numPr>
                <w:ilvl w:val="0"/>
                <w:numId w:val="1"/>
              </w:numPr>
              <w:jc w:val="left"/>
              <w:rPr>
                <w:b/>
              </w:rPr>
            </w:pPr>
          </w:p>
        </w:tc>
        <w:tc>
          <w:tcPr>
            <w:tcW w:w="5055" w:type="dxa"/>
            <w:shd w:val="clear" w:color="auto" w:fill="auto"/>
          </w:tcPr>
          <w:p w14:paraId="5EA4ADA1" w14:textId="40226987" w:rsidR="008E7FB7" w:rsidRPr="00FE2EB7" w:rsidRDefault="008E7FB7" w:rsidP="008E7FB7">
            <w:pPr>
              <w:pStyle w:val="Heading2"/>
              <w:tabs>
                <w:tab w:val="left" w:pos="960"/>
              </w:tabs>
              <w:rPr>
                <w:rFonts w:ascii="Times New Roman" w:hAnsi="Times New Roman"/>
                <w:i w:val="0"/>
                <w:sz w:val="22"/>
                <w:szCs w:val="22"/>
              </w:rPr>
            </w:pPr>
            <w:r w:rsidRPr="00FE2EB7">
              <w:rPr>
                <w:rFonts w:ascii="Times New Roman" w:hAnsi="Times New Roman"/>
                <w:i w:val="0"/>
                <w:sz w:val="22"/>
                <w:szCs w:val="22"/>
              </w:rPr>
              <w:t>Chương VIII. GIẢI QUYẾT TRANH CHẤP</w:t>
            </w:r>
          </w:p>
        </w:tc>
        <w:tc>
          <w:tcPr>
            <w:tcW w:w="5577" w:type="dxa"/>
            <w:shd w:val="clear" w:color="auto" w:fill="auto"/>
          </w:tcPr>
          <w:p w14:paraId="6EA5F44B" w14:textId="77777777" w:rsidR="008E7FB7" w:rsidRPr="00FE2EB7" w:rsidRDefault="008E7FB7" w:rsidP="008E7FB7">
            <w:pPr>
              <w:pStyle w:val="Heading2"/>
              <w:spacing w:before="120" w:after="120"/>
              <w:rPr>
                <w:rFonts w:ascii="Times New Roman" w:hAnsi="Times New Roman"/>
                <w:bCs w:val="0"/>
                <w:i w:val="0"/>
                <w:iCs w:val="0"/>
                <w:lang w:val="en-AU"/>
              </w:rPr>
            </w:pPr>
          </w:p>
        </w:tc>
        <w:tc>
          <w:tcPr>
            <w:tcW w:w="2818" w:type="dxa"/>
            <w:shd w:val="clear" w:color="auto" w:fill="auto"/>
          </w:tcPr>
          <w:p w14:paraId="6F99D648" w14:textId="77777777" w:rsidR="008E7FB7" w:rsidRPr="00FE2EB7" w:rsidRDefault="008E7FB7" w:rsidP="00886111">
            <w:pPr>
              <w:suppressAutoHyphens/>
              <w:spacing w:before="120" w:after="120"/>
              <w:rPr>
                <w:i/>
                <w:lang w:val="nl-NL"/>
              </w:rPr>
            </w:pPr>
          </w:p>
        </w:tc>
      </w:tr>
      <w:tr w:rsidR="00FE2EB7" w:rsidRPr="00FE2EB7" w14:paraId="7095089C" w14:textId="77777777" w:rsidTr="000F1EBE">
        <w:trPr>
          <w:trHeight w:val="800"/>
        </w:trPr>
        <w:tc>
          <w:tcPr>
            <w:tcW w:w="950" w:type="dxa"/>
            <w:shd w:val="clear" w:color="auto" w:fill="FFFFFF"/>
          </w:tcPr>
          <w:p w14:paraId="2A225BFD" w14:textId="77777777" w:rsidR="008E7FB7" w:rsidRPr="00FE2EB7" w:rsidRDefault="008E7FB7" w:rsidP="00886111">
            <w:pPr>
              <w:pStyle w:val="ListParagraph"/>
              <w:numPr>
                <w:ilvl w:val="0"/>
                <w:numId w:val="1"/>
              </w:numPr>
              <w:jc w:val="left"/>
              <w:rPr>
                <w:b/>
              </w:rPr>
            </w:pPr>
          </w:p>
        </w:tc>
        <w:tc>
          <w:tcPr>
            <w:tcW w:w="5055" w:type="dxa"/>
            <w:shd w:val="clear" w:color="auto" w:fill="auto"/>
          </w:tcPr>
          <w:p w14:paraId="3570F1ED" w14:textId="77777777" w:rsidR="008E7FB7" w:rsidRPr="00FE2EB7" w:rsidRDefault="008E7FB7" w:rsidP="008E7FB7">
            <w:pPr>
              <w:pStyle w:val="Heading2"/>
              <w:tabs>
                <w:tab w:val="left" w:pos="960"/>
              </w:tabs>
              <w:spacing w:after="0"/>
              <w:rPr>
                <w:rFonts w:ascii="Times New Roman" w:hAnsi="Times New Roman"/>
                <w:bCs w:val="0"/>
                <w:i w:val="0"/>
                <w:sz w:val="22"/>
                <w:szCs w:val="22"/>
              </w:rPr>
            </w:pPr>
            <w:bookmarkStart w:id="2537" w:name="_Toc157240227"/>
            <w:bookmarkStart w:id="2538" w:name="_Toc157306594"/>
            <w:bookmarkStart w:id="2539" w:name="_Toc157316285"/>
            <w:bookmarkStart w:id="2540" w:name="_Toc157499200"/>
            <w:bookmarkStart w:id="2541" w:name="_Toc157501182"/>
            <w:r w:rsidRPr="00FE2EB7">
              <w:rPr>
                <w:rFonts w:ascii="Times New Roman" w:hAnsi="Times New Roman"/>
                <w:i w:val="0"/>
                <w:sz w:val="22"/>
                <w:szCs w:val="22"/>
              </w:rPr>
              <w:t>ĐIỀU 70.</w:t>
            </w:r>
            <w:r w:rsidRPr="00FE2EB7">
              <w:rPr>
                <w:rFonts w:ascii="Times New Roman" w:hAnsi="Times New Roman"/>
                <w:i w:val="0"/>
                <w:sz w:val="22"/>
                <w:szCs w:val="22"/>
                <w:u w:val="single"/>
              </w:rPr>
              <w:t xml:space="preserve"> </w:t>
            </w:r>
            <w:r w:rsidRPr="00FE2EB7">
              <w:rPr>
                <w:rFonts w:ascii="Times New Roman" w:hAnsi="Times New Roman"/>
                <w:i w:val="0"/>
                <w:kern w:val="36"/>
                <w:sz w:val="22"/>
                <w:szCs w:val="22"/>
              </w:rPr>
              <w:t xml:space="preserve"> </w:t>
            </w:r>
            <w:r w:rsidRPr="00FE2EB7">
              <w:rPr>
                <w:rFonts w:ascii="Times New Roman" w:hAnsi="Times New Roman"/>
                <w:i w:val="0"/>
                <w:sz w:val="22"/>
                <w:szCs w:val="22"/>
              </w:rPr>
              <w:t>GIẢI QUYẾT TRANH CHẤP NỘI BỘ</w:t>
            </w:r>
            <w:bookmarkEnd w:id="2537"/>
            <w:bookmarkEnd w:id="2538"/>
            <w:bookmarkEnd w:id="2539"/>
            <w:bookmarkEnd w:id="2540"/>
            <w:bookmarkEnd w:id="2541"/>
          </w:p>
          <w:p w14:paraId="48FDEC6F" w14:textId="77777777" w:rsidR="008E7FB7" w:rsidRPr="00FE2EB7" w:rsidRDefault="008E7FB7" w:rsidP="000B3214">
            <w:pPr>
              <w:widowControl w:val="0"/>
              <w:numPr>
                <w:ilvl w:val="0"/>
                <w:numId w:val="64"/>
              </w:numPr>
              <w:tabs>
                <w:tab w:val="clear" w:pos="720"/>
                <w:tab w:val="num" w:pos="360"/>
              </w:tabs>
              <w:spacing w:before="120" w:line="300" w:lineRule="exact"/>
              <w:ind w:left="360"/>
              <w:outlineLvl w:val="1"/>
              <w:rPr>
                <w:kern w:val="28"/>
              </w:rPr>
            </w:pPr>
            <w:bookmarkStart w:id="2542" w:name="_Toc138232020"/>
            <w:bookmarkStart w:id="2543" w:name="_Toc157240228"/>
            <w:bookmarkStart w:id="2544" w:name="_Toc157306595"/>
            <w:bookmarkStart w:id="2545" w:name="_Toc157307142"/>
            <w:bookmarkStart w:id="2546" w:name="_Toc157309924"/>
            <w:bookmarkStart w:id="2547" w:name="_Toc157316286"/>
            <w:bookmarkStart w:id="2548" w:name="_Toc157499201"/>
            <w:bookmarkStart w:id="2549" w:name="_Toc157501183"/>
            <w:r w:rsidRPr="00FE2EB7">
              <w:rPr>
                <w:kern w:val="28"/>
              </w:rPr>
              <w:t>Khi phát sinh tranh chấp hay khiếu nại có liên quan tới hoạt động Công ty hay tới quyền của các cổ đông phát sinh từ Điều lệ hay từ bất cứ quyền hoặc nghĩa vụ do Luật doanh nghiệp hay các luật khác hoặc các quy định hành chính :</w:t>
            </w:r>
            <w:bookmarkEnd w:id="2542"/>
            <w:bookmarkEnd w:id="2543"/>
            <w:bookmarkEnd w:id="2544"/>
            <w:bookmarkEnd w:id="2545"/>
            <w:bookmarkEnd w:id="2546"/>
            <w:bookmarkEnd w:id="2547"/>
            <w:bookmarkEnd w:id="2548"/>
            <w:bookmarkEnd w:id="2549"/>
          </w:p>
          <w:p w14:paraId="50644846" w14:textId="0F3ABA56" w:rsidR="008E7FB7" w:rsidRPr="00FE2EB7" w:rsidRDefault="008E7FB7" w:rsidP="000B3214">
            <w:pPr>
              <w:widowControl w:val="0"/>
              <w:numPr>
                <w:ilvl w:val="1"/>
                <w:numId w:val="64"/>
              </w:numPr>
              <w:tabs>
                <w:tab w:val="clear" w:pos="1440"/>
                <w:tab w:val="num" w:pos="720"/>
              </w:tabs>
              <w:spacing w:before="120" w:line="300" w:lineRule="exact"/>
              <w:ind w:left="720"/>
              <w:outlineLvl w:val="1"/>
              <w:rPr>
                <w:kern w:val="28"/>
              </w:rPr>
            </w:pPr>
            <w:bookmarkStart w:id="2550" w:name="_Toc157499202"/>
            <w:bookmarkStart w:id="2551" w:name="_Toc157501184"/>
            <w:bookmarkStart w:id="2552" w:name="_Toc138232021"/>
            <w:bookmarkStart w:id="2553" w:name="_Toc157240229"/>
            <w:bookmarkStart w:id="2554" w:name="_Toc157306596"/>
            <w:bookmarkStart w:id="2555" w:name="_Toc157307143"/>
            <w:bookmarkStart w:id="2556" w:name="_Toc157309925"/>
            <w:bookmarkStart w:id="2557" w:name="_Toc157316287"/>
            <w:r w:rsidRPr="00FE2EB7">
              <w:rPr>
                <w:kern w:val="28"/>
              </w:rPr>
              <w:t>Giữa một cổ đông hay nhóm cổ đông với Công ty;</w:t>
            </w:r>
            <w:bookmarkEnd w:id="2550"/>
            <w:bookmarkEnd w:id="2551"/>
            <w:r w:rsidRPr="00FE2EB7">
              <w:rPr>
                <w:kern w:val="28"/>
              </w:rPr>
              <w:t xml:space="preserve"> </w:t>
            </w:r>
            <w:bookmarkEnd w:id="2552"/>
            <w:bookmarkEnd w:id="2553"/>
            <w:bookmarkEnd w:id="2554"/>
            <w:bookmarkEnd w:id="2555"/>
            <w:bookmarkEnd w:id="2556"/>
            <w:bookmarkEnd w:id="2557"/>
          </w:p>
          <w:p w14:paraId="32357920" w14:textId="77777777" w:rsidR="008E7FB7" w:rsidRPr="00FE2EB7" w:rsidRDefault="008E7FB7" w:rsidP="000B3214">
            <w:pPr>
              <w:widowControl w:val="0"/>
              <w:numPr>
                <w:ilvl w:val="1"/>
                <w:numId w:val="64"/>
              </w:numPr>
              <w:tabs>
                <w:tab w:val="clear" w:pos="1440"/>
                <w:tab w:val="num" w:pos="720"/>
              </w:tabs>
              <w:spacing w:before="120" w:line="300" w:lineRule="exact"/>
              <w:ind w:left="720"/>
              <w:outlineLvl w:val="1"/>
              <w:rPr>
                <w:kern w:val="28"/>
              </w:rPr>
            </w:pPr>
            <w:bookmarkStart w:id="2558" w:name="_Toc138232022"/>
            <w:bookmarkStart w:id="2559" w:name="_Toc157240230"/>
            <w:bookmarkStart w:id="2560" w:name="_Toc157306597"/>
            <w:bookmarkStart w:id="2561" w:name="_Toc157307144"/>
            <w:bookmarkStart w:id="2562" w:name="_Toc157309926"/>
            <w:bookmarkStart w:id="2563" w:name="_Toc157316288"/>
            <w:bookmarkStart w:id="2564" w:name="_Toc157499203"/>
            <w:bookmarkStart w:id="2565" w:name="_Toc157501185"/>
            <w:r w:rsidRPr="00FE2EB7">
              <w:rPr>
                <w:kern w:val="28"/>
              </w:rPr>
              <w:t xml:space="preserve">Giữa một Cổ đông hay nhóm cổ đông với HĐQT, Ban kiểm soát, Giám đốc điều hành </w:t>
            </w:r>
            <w:r w:rsidRPr="00FE2EB7">
              <w:rPr>
                <w:kern w:val="28"/>
              </w:rPr>
              <w:lastRenderedPageBreak/>
              <w:t>hay cán bộ quản lý cao cấp.</w:t>
            </w:r>
            <w:bookmarkEnd w:id="2558"/>
            <w:bookmarkEnd w:id="2559"/>
            <w:bookmarkEnd w:id="2560"/>
            <w:bookmarkEnd w:id="2561"/>
            <w:bookmarkEnd w:id="2562"/>
            <w:bookmarkEnd w:id="2563"/>
            <w:bookmarkEnd w:id="2564"/>
            <w:bookmarkEnd w:id="2565"/>
          </w:p>
          <w:p w14:paraId="48749658" w14:textId="0DD1EF5E" w:rsidR="008E7FB7" w:rsidRPr="00FE2EB7" w:rsidRDefault="00616722" w:rsidP="000B3214">
            <w:pPr>
              <w:widowControl w:val="0"/>
              <w:numPr>
                <w:ilvl w:val="1"/>
                <w:numId w:val="64"/>
              </w:numPr>
              <w:tabs>
                <w:tab w:val="clear" w:pos="1440"/>
                <w:tab w:val="num" w:pos="720"/>
              </w:tabs>
              <w:spacing w:before="120" w:line="300" w:lineRule="exact"/>
              <w:ind w:left="720"/>
              <w:outlineLvl w:val="1"/>
              <w:rPr>
                <w:kern w:val="28"/>
              </w:rPr>
            </w:pPr>
            <w:bookmarkStart w:id="2566" w:name="_Toc157499204"/>
            <w:bookmarkStart w:id="2567" w:name="_Toc157501186"/>
            <w:r w:rsidRPr="00FE2EB7">
              <w:rPr>
                <w:kern w:val="28"/>
              </w:rPr>
              <w:t>T</w:t>
            </w:r>
            <w:r w:rsidR="008E7FB7" w:rsidRPr="00FE2EB7">
              <w:rPr>
                <w:kern w:val="28"/>
              </w:rPr>
              <w:t>hì các bên liên quan sẽ cố gắng giải quyết tranh chấp đó thông qua thương lượng và hoà giải.</w:t>
            </w:r>
            <w:bookmarkEnd w:id="2566"/>
            <w:bookmarkEnd w:id="2567"/>
          </w:p>
          <w:p w14:paraId="3BB88004" w14:textId="77777777" w:rsidR="008E7FB7" w:rsidRPr="00FE2EB7" w:rsidRDefault="008E7FB7" w:rsidP="000B3214">
            <w:pPr>
              <w:widowControl w:val="0"/>
              <w:numPr>
                <w:ilvl w:val="1"/>
                <w:numId w:val="64"/>
              </w:numPr>
              <w:tabs>
                <w:tab w:val="clear" w:pos="1440"/>
                <w:tab w:val="left" w:pos="720"/>
              </w:tabs>
              <w:spacing w:before="120" w:line="300" w:lineRule="exact"/>
              <w:ind w:left="720"/>
              <w:outlineLvl w:val="1"/>
              <w:rPr>
                <w:kern w:val="28"/>
              </w:rPr>
            </w:pPr>
            <w:bookmarkStart w:id="2568" w:name="_Toc138232023"/>
            <w:bookmarkStart w:id="2569" w:name="_Toc157240231"/>
            <w:bookmarkStart w:id="2570" w:name="_Toc157306598"/>
            <w:bookmarkStart w:id="2571" w:name="_Toc157307145"/>
            <w:bookmarkStart w:id="2572" w:name="_Toc157309927"/>
            <w:bookmarkStart w:id="2573" w:name="_Toc157316289"/>
            <w:r w:rsidRPr="00FE2EB7">
              <w:rPr>
                <w:kern w:val="28"/>
              </w:rPr>
              <w:t xml:space="preserve"> </w:t>
            </w:r>
            <w:bookmarkStart w:id="2574" w:name="_Toc157499205"/>
            <w:bookmarkStart w:id="2575" w:name="_Toc157501187"/>
            <w:r w:rsidRPr="00FE2EB7">
              <w:rPr>
                <w:kern w:val="28"/>
              </w:rPr>
              <w:t xml:space="preserve">Trường hợp tranh chấp liên quan giữa các thành viên HĐQT thì Chủ tịch HĐQT sẽ chủ trì việc giải quyết tranh chấp và sẽ yêu cầu mỗi bên trình bày các yếu tố thực tiễn liên quan đến tranh chấp trong vòng 07 ngày làm việc kể từ ngày tranh chấp phát sinh. Nếu việc tranh chấp này không giải quyết được thì bất cứ bên nào cũng có thể yêu cầu </w:t>
            </w:r>
            <w:smartTag w:uri="urn:schemas-microsoft-com:office:smarttags" w:element="stockticker">
              <w:r w:rsidRPr="00FE2EB7">
                <w:rPr>
                  <w:kern w:val="28"/>
                </w:rPr>
                <w:t>BKS</w:t>
              </w:r>
            </w:smartTag>
            <w:r w:rsidRPr="00FE2EB7">
              <w:rPr>
                <w:kern w:val="28"/>
              </w:rPr>
              <w:t xml:space="preserve"> chỉ định một chuyên gia độc lập với tư cách là trọng tài cho việc giải quyết tranh chấp.</w:t>
            </w:r>
            <w:bookmarkEnd w:id="2568"/>
            <w:bookmarkEnd w:id="2569"/>
            <w:bookmarkEnd w:id="2570"/>
            <w:bookmarkEnd w:id="2571"/>
            <w:bookmarkEnd w:id="2572"/>
            <w:bookmarkEnd w:id="2573"/>
            <w:bookmarkEnd w:id="2574"/>
            <w:bookmarkEnd w:id="2575"/>
          </w:p>
          <w:p w14:paraId="3013EF52" w14:textId="77777777" w:rsidR="008E7FB7" w:rsidRPr="00FE2EB7" w:rsidRDefault="008E7FB7" w:rsidP="000B3214">
            <w:pPr>
              <w:widowControl w:val="0"/>
              <w:numPr>
                <w:ilvl w:val="0"/>
                <w:numId w:val="64"/>
              </w:numPr>
              <w:tabs>
                <w:tab w:val="clear" w:pos="720"/>
              </w:tabs>
              <w:spacing w:before="120" w:line="300" w:lineRule="exact"/>
              <w:ind w:left="360"/>
              <w:outlineLvl w:val="1"/>
              <w:rPr>
                <w:kern w:val="28"/>
              </w:rPr>
            </w:pPr>
            <w:bookmarkStart w:id="2576" w:name="_Toc138232024"/>
            <w:bookmarkStart w:id="2577" w:name="_Toc157240232"/>
            <w:bookmarkStart w:id="2578" w:name="_Toc157306599"/>
            <w:bookmarkStart w:id="2579" w:name="_Toc157307146"/>
            <w:bookmarkStart w:id="2580" w:name="_Toc157309928"/>
            <w:bookmarkStart w:id="2581" w:name="_Toc157316290"/>
            <w:r w:rsidRPr="00FE2EB7">
              <w:rPr>
                <w:kern w:val="28"/>
              </w:rPr>
              <w:t xml:space="preserve"> </w:t>
            </w:r>
            <w:bookmarkStart w:id="2582" w:name="_Toc157499206"/>
            <w:bookmarkStart w:id="2583" w:name="_Toc157501188"/>
            <w:r w:rsidRPr="00FE2EB7">
              <w:rPr>
                <w:kern w:val="28"/>
              </w:rPr>
              <w:t>Nếu không có quyết định hoà giải nào đạt được trong vòng 6 tuần trừ khi bắt đầu quá trình hoà giải hoặc nếu quyết định của trung gian hoà giải không được các bên chấp nhận, bất cứ bên nào cũng có thể đưa tranh chấp đó ra Trọng tài kinh tế hoặc Toà án kinh tế.</w:t>
            </w:r>
            <w:bookmarkEnd w:id="2576"/>
            <w:bookmarkEnd w:id="2577"/>
            <w:bookmarkEnd w:id="2578"/>
            <w:bookmarkEnd w:id="2579"/>
            <w:bookmarkEnd w:id="2580"/>
            <w:bookmarkEnd w:id="2581"/>
            <w:bookmarkEnd w:id="2582"/>
            <w:bookmarkEnd w:id="2583"/>
          </w:p>
          <w:p w14:paraId="07D0FCC7" w14:textId="77777777" w:rsidR="008E7FB7" w:rsidRPr="00FE2EB7" w:rsidRDefault="008E7FB7" w:rsidP="000B3214">
            <w:pPr>
              <w:widowControl w:val="0"/>
              <w:numPr>
                <w:ilvl w:val="0"/>
                <w:numId w:val="64"/>
              </w:numPr>
              <w:tabs>
                <w:tab w:val="clear" w:pos="720"/>
                <w:tab w:val="num" w:pos="360"/>
                <w:tab w:val="num" w:pos="840"/>
              </w:tabs>
              <w:spacing w:before="120" w:line="300" w:lineRule="exact"/>
              <w:ind w:left="360"/>
              <w:outlineLvl w:val="1"/>
              <w:rPr>
                <w:kern w:val="28"/>
              </w:rPr>
            </w:pPr>
            <w:bookmarkStart w:id="2584" w:name="_Toc138232025"/>
            <w:bookmarkStart w:id="2585" w:name="_Toc157240233"/>
            <w:bookmarkStart w:id="2586" w:name="_Toc157306600"/>
            <w:bookmarkStart w:id="2587" w:name="_Toc157307147"/>
            <w:bookmarkStart w:id="2588" w:name="_Toc157309929"/>
            <w:bookmarkStart w:id="2589" w:name="_Toc157316291"/>
            <w:bookmarkStart w:id="2590" w:name="_Toc157499207"/>
            <w:bookmarkStart w:id="2591" w:name="_Toc157501189"/>
            <w:r w:rsidRPr="00FE2EB7">
              <w:rPr>
                <w:kern w:val="28"/>
              </w:rPr>
              <w:t>Mỗi bên sẽ tự chịu chi phí của mình có liên quan tới thủ tục thương lượng và hoà giải. Các chi phí của Toà án sẽ do Toà phán quyết bên nào phải chịu.</w:t>
            </w:r>
            <w:bookmarkEnd w:id="2584"/>
            <w:bookmarkEnd w:id="2585"/>
            <w:bookmarkEnd w:id="2586"/>
            <w:bookmarkEnd w:id="2587"/>
            <w:bookmarkEnd w:id="2588"/>
            <w:bookmarkEnd w:id="2589"/>
            <w:bookmarkEnd w:id="2590"/>
            <w:bookmarkEnd w:id="2591"/>
          </w:p>
          <w:p w14:paraId="777E058D" w14:textId="77777777" w:rsidR="008E7FB7" w:rsidRPr="00FE2EB7" w:rsidRDefault="008E7FB7" w:rsidP="000B3214">
            <w:pPr>
              <w:widowControl w:val="0"/>
              <w:numPr>
                <w:ilvl w:val="0"/>
                <w:numId w:val="64"/>
              </w:numPr>
              <w:tabs>
                <w:tab w:val="clear" w:pos="720"/>
                <w:tab w:val="num" w:pos="360"/>
              </w:tabs>
              <w:spacing w:before="120" w:line="300" w:lineRule="exact"/>
              <w:ind w:left="360"/>
              <w:outlineLvl w:val="1"/>
              <w:rPr>
                <w:kern w:val="28"/>
              </w:rPr>
            </w:pPr>
            <w:bookmarkStart w:id="2592" w:name="_Toc157499208"/>
            <w:bookmarkStart w:id="2593" w:name="_Toc157501190"/>
            <w:r w:rsidRPr="00FE2EB7">
              <w:rPr>
                <w:kern w:val="28"/>
              </w:rPr>
              <w:t>Trong quá trình giải quyết tranh chấp không một bên nào có hành vi cản trở hoạt động kinh doanh của Công ty.</w:t>
            </w:r>
            <w:bookmarkEnd w:id="2592"/>
            <w:bookmarkEnd w:id="2593"/>
          </w:p>
          <w:p w14:paraId="032FC411" w14:textId="2381BD2A" w:rsidR="008E7FB7" w:rsidRPr="00FE2EB7" w:rsidRDefault="008E7FB7" w:rsidP="000B3214">
            <w:pPr>
              <w:widowControl w:val="0"/>
              <w:numPr>
                <w:ilvl w:val="0"/>
                <w:numId w:val="64"/>
              </w:numPr>
              <w:tabs>
                <w:tab w:val="clear" w:pos="720"/>
                <w:tab w:val="num" w:pos="360"/>
              </w:tabs>
              <w:spacing w:before="120" w:line="300" w:lineRule="exact"/>
              <w:ind w:left="360"/>
              <w:outlineLvl w:val="1"/>
              <w:rPr>
                <w:kern w:val="28"/>
              </w:rPr>
            </w:pPr>
            <w:r w:rsidRPr="00FE2EB7">
              <w:rPr>
                <w:kern w:val="28"/>
              </w:rPr>
              <w:lastRenderedPageBreak/>
              <w:t>Công ty không xem xét bất cứ khiếu nại nặc danh nào.</w:t>
            </w:r>
          </w:p>
        </w:tc>
        <w:tc>
          <w:tcPr>
            <w:tcW w:w="5577" w:type="dxa"/>
            <w:shd w:val="clear" w:color="auto" w:fill="auto"/>
          </w:tcPr>
          <w:p w14:paraId="4408A0EF" w14:textId="77777777" w:rsidR="008E7FB7" w:rsidRPr="00FE2EB7" w:rsidRDefault="008E7FB7" w:rsidP="008E7FB7">
            <w:pPr>
              <w:pStyle w:val="Heading1"/>
              <w:rPr>
                <w:b w:val="0"/>
                <w:szCs w:val="24"/>
              </w:rPr>
            </w:pPr>
            <w:r w:rsidRPr="00FE2EB7">
              <w:rPr>
                <w:szCs w:val="24"/>
              </w:rPr>
              <w:lastRenderedPageBreak/>
              <w:t>Giải quyết tranh chấp nội bộ</w:t>
            </w:r>
          </w:p>
          <w:p w14:paraId="1A12BE4D" w14:textId="77777777" w:rsidR="008E7FB7" w:rsidRPr="00FE2EB7" w:rsidRDefault="008E7FB7" w:rsidP="008E7FB7">
            <w:r w:rsidRPr="00FE2EB7">
              <w:t>1. Trường hợp phát sinh tranh chấp, khiếu nại liên quan tới hoạt động của Công ty, quyền và nghĩa vụ của các cổ đông theo quy định tại Điều lệ Công ty, Luật Doanh nghiệp, các luật khác hoặc các quy định hành chính quy định giữa:</w:t>
            </w:r>
          </w:p>
          <w:p w14:paraId="5C1B62C4" w14:textId="77777777" w:rsidR="008E7FB7" w:rsidRPr="00FE2EB7" w:rsidRDefault="008E7FB7" w:rsidP="008E7FB7">
            <w:pPr>
              <w:ind w:left="720"/>
            </w:pPr>
            <w:r w:rsidRPr="00FE2EB7">
              <w:t>a. Cổ đông với Công ty;</w:t>
            </w:r>
          </w:p>
          <w:p w14:paraId="21A8EE65" w14:textId="77777777" w:rsidR="008E7FB7" w:rsidRPr="00FE2EB7" w:rsidRDefault="008E7FB7" w:rsidP="008E7FB7">
            <w:pPr>
              <w:ind w:left="720"/>
            </w:pPr>
            <w:r w:rsidRPr="00FE2EB7">
              <w:t>b. Cổ đông với Hội đồng quản trị, Ban kiểm soát, Giám đốc điều hành hay người điều hành khác;</w:t>
            </w:r>
          </w:p>
          <w:p w14:paraId="49D8AF6E" w14:textId="77777777" w:rsidR="00616722" w:rsidRPr="00FE2EB7" w:rsidRDefault="008E7FB7" w:rsidP="008E7FB7">
            <w:r w:rsidRPr="00FE2EB7">
              <w:t xml:space="preserve">Các bên liên quan cố gắng giải quyết tranh chấp đó thông qua thương lượng và hoà giải. </w:t>
            </w:r>
          </w:p>
          <w:p w14:paraId="68CE4F76" w14:textId="18CEF757" w:rsidR="008E7FB7" w:rsidRPr="00FE2EB7" w:rsidRDefault="008E7FB7" w:rsidP="008E7FB7">
            <w:r w:rsidRPr="00FE2EB7">
              <w:lastRenderedPageBreak/>
              <w:t>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30 ngày làm việc kể từ ngày tranh chấp phát sinh. Trường hợp tranh chấp liên quan tới Hội đồng quản trị hay Chủ tịch Hội đồng quản trị, bất cứ bên nào cũng có thể yêu cầu Ban Kiểm soát chỉ định một chuyên gia độc lập làm trung gian hòa giải cho quá trình giải quyết tranh chấp.</w:t>
            </w:r>
          </w:p>
          <w:p w14:paraId="4DCB599A" w14:textId="77777777" w:rsidR="008E7FB7" w:rsidRPr="00FE2EB7" w:rsidRDefault="008E7FB7" w:rsidP="008E7FB7">
            <w:r w:rsidRPr="00FE2EB7">
              <w:t>2. 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kinh tế hoặc Tòa án kinh tế.</w:t>
            </w:r>
          </w:p>
          <w:p w14:paraId="0D394CD4" w14:textId="77777777" w:rsidR="008E7FB7" w:rsidRPr="00FE2EB7" w:rsidRDefault="008E7FB7" w:rsidP="008E7FB7">
            <w:r w:rsidRPr="00FE2EB7">
              <w:t>3. Các bên sẽ tự chịu chi phí của mình có liên quan tới thủ tục thương lượng và hoà giải. Việc thanh toán các chi phí của Tòa án được thực hiện theo phán quyết của Tòa án.</w:t>
            </w:r>
          </w:p>
          <w:p w14:paraId="5A817AC5" w14:textId="77777777" w:rsidR="008E7FB7" w:rsidRPr="00FE2EB7" w:rsidRDefault="008E7FB7" w:rsidP="008E7FB7">
            <w:pPr>
              <w:pStyle w:val="Heading2"/>
              <w:spacing w:before="120" w:after="120"/>
              <w:rPr>
                <w:rFonts w:ascii="Times New Roman" w:hAnsi="Times New Roman"/>
                <w:bCs w:val="0"/>
                <w:i w:val="0"/>
                <w:iCs w:val="0"/>
                <w:lang w:val="en-AU"/>
              </w:rPr>
            </w:pPr>
          </w:p>
        </w:tc>
        <w:tc>
          <w:tcPr>
            <w:tcW w:w="2818" w:type="dxa"/>
            <w:shd w:val="clear" w:color="auto" w:fill="auto"/>
          </w:tcPr>
          <w:p w14:paraId="344FB30F" w14:textId="77777777" w:rsidR="008E7FB7" w:rsidRPr="00FE2EB7" w:rsidRDefault="008E7FB7" w:rsidP="00886111">
            <w:pPr>
              <w:suppressAutoHyphens/>
              <w:spacing w:before="120" w:after="120"/>
              <w:rPr>
                <w:i/>
                <w:lang w:val="nl-NL"/>
              </w:rPr>
            </w:pPr>
          </w:p>
        </w:tc>
      </w:tr>
      <w:tr w:rsidR="00FE2EB7" w:rsidRPr="00FE2EB7" w14:paraId="2D51A94D" w14:textId="77777777" w:rsidTr="000F1EBE">
        <w:trPr>
          <w:trHeight w:val="800"/>
        </w:trPr>
        <w:tc>
          <w:tcPr>
            <w:tcW w:w="950" w:type="dxa"/>
            <w:shd w:val="clear" w:color="auto" w:fill="FFFFFF"/>
          </w:tcPr>
          <w:p w14:paraId="3886A146" w14:textId="77777777" w:rsidR="00616722" w:rsidRPr="00FE2EB7" w:rsidRDefault="00616722" w:rsidP="00886111">
            <w:pPr>
              <w:pStyle w:val="ListParagraph"/>
              <w:numPr>
                <w:ilvl w:val="0"/>
                <w:numId w:val="1"/>
              </w:numPr>
              <w:jc w:val="left"/>
              <w:rPr>
                <w:b/>
              </w:rPr>
            </w:pPr>
          </w:p>
        </w:tc>
        <w:tc>
          <w:tcPr>
            <w:tcW w:w="5055" w:type="dxa"/>
            <w:shd w:val="clear" w:color="auto" w:fill="auto"/>
          </w:tcPr>
          <w:p w14:paraId="3265A055" w14:textId="77777777" w:rsidR="00616722" w:rsidRPr="00FE2EB7" w:rsidRDefault="00616722" w:rsidP="00616722">
            <w:pPr>
              <w:pStyle w:val="Heading2"/>
              <w:tabs>
                <w:tab w:val="left" w:pos="960"/>
              </w:tabs>
              <w:spacing w:after="0"/>
              <w:rPr>
                <w:rFonts w:ascii="Times New Roman" w:hAnsi="Times New Roman"/>
                <w:bCs w:val="0"/>
                <w:i w:val="0"/>
                <w:sz w:val="22"/>
                <w:szCs w:val="22"/>
              </w:rPr>
            </w:pPr>
            <w:bookmarkStart w:id="2594" w:name="_Toc157240234"/>
            <w:bookmarkStart w:id="2595" w:name="_Toc157306601"/>
            <w:bookmarkStart w:id="2596" w:name="_Toc157316292"/>
            <w:bookmarkStart w:id="2597" w:name="_Toc157499209"/>
            <w:bookmarkStart w:id="2598" w:name="_Toc157501191"/>
            <w:r w:rsidRPr="00FE2EB7">
              <w:rPr>
                <w:rFonts w:ascii="Times New Roman" w:hAnsi="Times New Roman"/>
                <w:i w:val="0"/>
                <w:sz w:val="22"/>
                <w:szCs w:val="22"/>
              </w:rPr>
              <w:t>ĐIỀU 71.</w:t>
            </w:r>
            <w:r w:rsidRPr="00FE2EB7">
              <w:rPr>
                <w:rFonts w:ascii="Times New Roman" w:hAnsi="Times New Roman"/>
                <w:i w:val="0"/>
                <w:kern w:val="36"/>
                <w:sz w:val="22"/>
                <w:szCs w:val="22"/>
              </w:rPr>
              <w:t xml:space="preserve">  </w:t>
            </w:r>
            <w:r w:rsidRPr="00FE2EB7">
              <w:rPr>
                <w:rFonts w:ascii="Times New Roman" w:hAnsi="Times New Roman"/>
                <w:i w:val="0"/>
                <w:sz w:val="22"/>
                <w:szCs w:val="22"/>
              </w:rPr>
              <w:t>TỐ TỤNG TRANH CHẤP</w:t>
            </w:r>
            <w:bookmarkEnd w:id="2594"/>
            <w:bookmarkEnd w:id="2595"/>
            <w:bookmarkEnd w:id="2596"/>
            <w:bookmarkEnd w:id="2597"/>
            <w:bookmarkEnd w:id="2598"/>
          </w:p>
          <w:p w14:paraId="7FC4B6F0" w14:textId="77777777" w:rsidR="00616722" w:rsidRPr="00FE2EB7" w:rsidRDefault="00616722" w:rsidP="000B3214">
            <w:pPr>
              <w:widowControl w:val="0"/>
              <w:numPr>
                <w:ilvl w:val="0"/>
                <w:numId w:val="65"/>
              </w:numPr>
              <w:spacing w:before="120" w:line="300" w:lineRule="exact"/>
              <w:outlineLvl w:val="1"/>
            </w:pPr>
            <w:bookmarkStart w:id="2599" w:name="_Toc138232027"/>
            <w:bookmarkStart w:id="2600" w:name="_Toc157240235"/>
            <w:bookmarkStart w:id="2601" w:name="_Toc157306602"/>
            <w:bookmarkStart w:id="2602" w:name="_Toc157307149"/>
            <w:bookmarkStart w:id="2603" w:name="_Toc157309931"/>
            <w:bookmarkStart w:id="2604" w:name="_Toc157316293"/>
            <w:bookmarkStart w:id="2605" w:name="_Toc157499210"/>
            <w:bookmarkStart w:id="2606" w:name="_Toc157501192"/>
            <w:r w:rsidRPr="00FE2EB7">
              <w:t>Công ty có quyền bình đẳng trước pháp luật với mọi pháp nhân, cá nhân khi tham gia tố tụng, tranh chấp.</w:t>
            </w:r>
            <w:bookmarkEnd w:id="2599"/>
            <w:bookmarkEnd w:id="2600"/>
            <w:bookmarkEnd w:id="2601"/>
            <w:bookmarkEnd w:id="2602"/>
            <w:bookmarkEnd w:id="2603"/>
            <w:bookmarkEnd w:id="2604"/>
            <w:bookmarkEnd w:id="2605"/>
            <w:bookmarkEnd w:id="2606"/>
          </w:p>
          <w:p w14:paraId="38AB2221" w14:textId="77777777" w:rsidR="00616722" w:rsidRPr="00FE2EB7" w:rsidRDefault="00616722" w:rsidP="000B3214">
            <w:pPr>
              <w:widowControl w:val="0"/>
              <w:numPr>
                <w:ilvl w:val="0"/>
                <w:numId w:val="65"/>
              </w:numPr>
              <w:spacing w:before="120" w:line="300" w:lineRule="exact"/>
              <w:outlineLvl w:val="1"/>
            </w:pPr>
            <w:bookmarkStart w:id="2607" w:name="_Toc138232028"/>
            <w:bookmarkStart w:id="2608" w:name="_Toc157240236"/>
            <w:bookmarkStart w:id="2609" w:name="_Toc157306603"/>
            <w:bookmarkStart w:id="2610" w:name="_Toc157307150"/>
            <w:bookmarkStart w:id="2611" w:name="_Toc157309932"/>
            <w:bookmarkStart w:id="2612" w:name="_Toc157316294"/>
            <w:bookmarkStart w:id="2613" w:name="_Toc157499211"/>
            <w:bookmarkStart w:id="2614" w:name="_Toc157501193"/>
            <w:r w:rsidRPr="00FE2EB7">
              <w:t>Trong thời gian hoạt động bình thường cũng như trong thời gian thanh lý, Công ty tuân theo các quyết định xử lý các tranh tụng liên quan đến Công ty của các cơ quan có thẩm quyền theo quy định của pháp luật.</w:t>
            </w:r>
            <w:bookmarkEnd w:id="2607"/>
            <w:bookmarkEnd w:id="2608"/>
            <w:bookmarkEnd w:id="2609"/>
            <w:bookmarkEnd w:id="2610"/>
            <w:bookmarkEnd w:id="2611"/>
            <w:bookmarkEnd w:id="2612"/>
            <w:bookmarkEnd w:id="2613"/>
            <w:bookmarkEnd w:id="2614"/>
          </w:p>
          <w:p w14:paraId="1FE5C2AA" w14:textId="19D794EC" w:rsidR="00616722" w:rsidRPr="00FE2EB7" w:rsidRDefault="00616722" w:rsidP="000B3214">
            <w:pPr>
              <w:widowControl w:val="0"/>
              <w:numPr>
                <w:ilvl w:val="0"/>
                <w:numId w:val="65"/>
              </w:numPr>
              <w:tabs>
                <w:tab w:val="num" w:pos="840"/>
              </w:tabs>
              <w:spacing w:before="120" w:line="300" w:lineRule="exact"/>
              <w:outlineLvl w:val="1"/>
            </w:pPr>
            <w:bookmarkStart w:id="2615" w:name="_Toc138232029"/>
            <w:bookmarkStart w:id="2616" w:name="_Toc157240237"/>
            <w:bookmarkStart w:id="2617" w:name="_Toc157306604"/>
            <w:bookmarkStart w:id="2618" w:name="_Toc157307151"/>
            <w:bookmarkStart w:id="2619" w:name="_Toc157309933"/>
            <w:bookmarkStart w:id="2620" w:name="_Toc157316295"/>
            <w:bookmarkStart w:id="2621" w:name="_Toc157499212"/>
            <w:bookmarkStart w:id="2622" w:name="_Toc157501194"/>
            <w:r w:rsidRPr="00FE2EB7">
              <w:t>Mọi cổ đông của Công ty đều có quyền khiếu nại trực tiếp để bảo vệ quyền lợi chính đáng của mình và quyền lợi của Công ty.</w:t>
            </w:r>
            <w:bookmarkEnd w:id="2615"/>
            <w:bookmarkEnd w:id="2616"/>
            <w:bookmarkEnd w:id="2617"/>
            <w:bookmarkEnd w:id="2618"/>
            <w:bookmarkEnd w:id="2619"/>
            <w:bookmarkEnd w:id="2620"/>
            <w:bookmarkEnd w:id="2621"/>
            <w:bookmarkEnd w:id="2622"/>
          </w:p>
        </w:tc>
        <w:tc>
          <w:tcPr>
            <w:tcW w:w="5577" w:type="dxa"/>
            <w:shd w:val="clear" w:color="auto" w:fill="auto"/>
          </w:tcPr>
          <w:p w14:paraId="3356B919" w14:textId="77777777" w:rsidR="00EB30DF" w:rsidRPr="00FE2EB7" w:rsidRDefault="00EB30DF" w:rsidP="00EB30DF">
            <w:pPr>
              <w:pStyle w:val="Heading2"/>
              <w:spacing w:before="120" w:after="120"/>
              <w:rPr>
                <w:rFonts w:ascii="Times New Roman" w:hAnsi="Times New Roman"/>
                <w:lang w:val="en-AU"/>
              </w:rPr>
            </w:pPr>
            <w:r w:rsidRPr="00FE2EB7">
              <w:rPr>
                <w:rFonts w:ascii="Times New Roman" w:hAnsi="Times New Roman"/>
                <w:bCs w:val="0"/>
                <w:i w:val="0"/>
                <w:iCs w:val="0"/>
                <w:lang w:val="en-AU"/>
              </w:rPr>
              <w:t>FPTS đề xuất bỏ bởi vì:</w:t>
            </w:r>
          </w:p>
          <w:p w14:paraId="2107D33E" w14:textId="77777777" w:rsidR="00EB30DF" w:rsidRPr="00FE2EB7" w:rsidRDefault="00EB30DF" w:rsidP="00EB30DF">
            <w:pPr>
              <w:rPr>
                <w:lang w:val="en-AU"/>
              </w:rPr>
            </w:pPr>
            <w:r w:rsidRPr="00FE2EB7">
              <w:rPr>
                <w:lang w:val="en-AU"/>
              </w:rPr>
              <w:t>1. Theo quy định về Điều lệ công ty tại Điều 25 Luật DN 2014 thì không yêu cầu có nội dung này trong Điều lệ</w:t>
            </w:r>
          </w:p>
          <w:p w14:paraId="443FBF39" w14:textId="77777777" w:rsidR="00EB30DF" w:rsidRPr="00FE2EB7" w:rsidRDefault="00EB30DF" w:rsidP="00EB30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rPr>
                <w:lang w:val="en-AU"/>
              </w:rPr>
            </w:pPr>
            <w:r w:rsidRPr="00FE2EB7">
              <w:rPr>
                <w:lang w:val="en-AU"/>
              </w:rPr>
              <w:t xml:space="preserve">2. Ngoài ra, Điều lệ mẫu theo Thông tư 95/2017/TT-BTC cũng không quy định điều này </w:t>
            </w:r>
          </w:p>
          <w:p w14:paraId="6B432F42" w14:textId="77777777" w:rsidR="00616722" w:rsidRPr="00FE2EB7" w:rsidRDefault="00EB30DF" w:rsidP="00EB30DF">
            <w:pPr>
              <w:pStyle w:val="Heading1"/>
              <w:rPr>
                <w:lang w:val="en-AU"/>
              </w:rPr>
            </w:pPr>
            <w:r w:rsidRPr="00FE2EB7">
              <w:rPr>
                <w:lang w:val="en-AU"/>
              </w:rPr>
              <w:t xml:space="preserve">=&gt; </w:t>
            </w:r>
            <w:r w:rsidRPr="00FE2EB7">
              <w:rPr>
                <w:rFonts w:eastAsiaTheme="minorHAnsi"/>
                <w:b w:val="0"/>
                <w:bCs w:val="0"/>
                <w:szCs w:val="24"/>
                <w:lang w:val="en-AU"/>
              </w:rPr>
              <w:t>FPTS khuyến nghị DN nên sửa Điều lệ theo chuẩn của Điều lệ mẫu đã quy định</w:t>
            </w:r>
            <w:r w:rsidRPr="00FE2EB7">
              <w:rPr>
                <w:lang w:val="en-AU"/>
              </w:rPr>
              <w:t>.</w:t>
            </w:r>
          </w:p>
          <w:p w14:paraId="4C69AB21" w14:textId="5C97D568" w:rsidR="00EB30DF" w:rsidRPr="00FE2EB7" w:rsidRDefault="00EB30DF" w:rsidP="00EB30DF">
            <w:pPr>
              <w:rPr>
                <w:lang w:val="en-AU"/>
              </w:rPr>
            </w:pPr>
          </w:p>
        </w:tc>
        <w:tc>
          <w:tcPr>
            <w:tcW w:w="2818" w:type="dxa"/>
            <w:shd w:val="clear" w:color="auto" w:fill="auto"/>
          </w:tcPr>
          <w:p w14:paraId="0CD6F3BF" w14:textId="77777777" w:rsidR="00616722" w:rsidRPr="00FE2EB7" w:rsidRDefault="00616722" w:rsidP="00886111">
            <w:pPr>
              <w:suppressAutoHyphens/>
              <w:spacing w:before="120" w:after="120"/>
              <w:rPr>
                <w:i/>
                <w:lang w:val="nl-NL"/>
              </w:rPr>
            </w:pPr>
          </w:p>
        </w:tc>
      </w:tr>
      <w:tr w:rsidR="00FE2EB7" w:rsidRPr="00FE2EB7" w14:paraId="1ABCC87D" w14:textId="77777777" w:rsidTr="000F1EBE">
        <w:trPr>
          <w:trHeight w:val="800"/>
        </w:trPr>
        <w:tc>
          <w:tcPr>
            <w:tcW w:w="950" w:type="dxa"/>
            <w:shd w:val="clear" w:color="auto" w:fill="FFFFFF"/>
          </w:tcPr>
          <w:p w14:paraId="57DCF830" w14:textId="77777777" w:rsidR="00EB30DF" w:rsidRPr="00FE2EB7" w:rsidRDefault="00EB30DF" w:rsidP="00886111">
            <w:pPr>
              <w:pStyle w:val="ListParagraph"/>
              <w:numPr>
                <w:ilvl w:val="0"/>
                <w:numId w:val="1"/>
              </w:numPr>
              <w:jc w:val="left"/>
              <w:rPr>
                <w:b/>
              </w:rPr>
            </w:pPr>
          </w:p>
        </w:tc>
        <w:tc>
          <w:tcPr>
            <w:tcW w:w="5055" w:type="dxa"/>
            <w:shd w:val="clear" w:color="auto" w:fill="auto"/>
          </w:tcPr>
          <w:p w14:paraId="532A30C3" w14:textId="5ED39B11" w:rsidR="00EB30DF" w:rsidRPr="00FE2EB7" w:rsidRDefault="00EB30DF" w:rsidP="00EB30DF">
            <w:pPr>
              <w:pStyle w:val="Heading2"/>
              <w:tabs>
                <w:tab w:val="left" w:pos="960"/>
              </w:tabs>
              <w:rPr>
                <w:rFonts w:ascii="Times New Roman" w:hAnsi="Times New Roman"/>
                <w:i w:val="0"/>
                <w:sz w:val="22"/>
                <w:szCs w:val="22"/>
              </w:rPr>
            </w:pPr>
            <w:r w:rsidRPr="00FE2EB7">
              <w:rPr>
                <w:rFonts w:ascii="Times New Roman" w:hAnsi="Times New Roman"/>
                <w:i w:val="0"/>
                <w:sz w:val="22"/>
                <w:szCs w:val="22"/>
              </w:rPr>
              <w:t>Chương IX. TỔ CHỨC LẠI, GIẢI THỂ</w:t>
            </w:r>
          </w:p>
        </w:tc>
        <w:tc>
          <w:tcPr>
            <w:tcW w:w="5577" w:type="dxa"/>
            <w:shd w:val="clear" w:color="auto" w:fill="auto"/>
          </w:tcPr>
          <w:p w14:paraId="149D9530" w14:textId="77777777" w:rsidR="00EB30DF" w:rsidRPr="00FE2EB7" w:rsidRDefault="00EB30DF" w:rsidP="00EB30DF">
            <w:pPr>
              <w:pStyle w:val="Heading2"/>
              <w:spacing w:before="120" w:after="120"/>
              <w:rPr>
                <w:rFonts w:ascii="Times New Roman" w:hAnsi="Times New Roman"/>
                <w:bCs w:val="0"/>
                <w:i w:val="0"/>
                <w:iCs w:val="0"/>
                <w:lang w:val="en-AU"/>
              </w:rPr>
            </w:pPr>
          </w:p>
        </w:tc>
        <w:tc>
          <w:tcPr>
            <w:tcW w:w="2818" w:type="dxa"/>
            <w:shd w:val="clear" w:color="auto" w:fill="auto"/>
          </w:tcPr>
          <w:p w14:paraId="7C711EF0" w14:textId="77777777" w:rsidR="00EB30DF" w:rsidRPr="00FE2EB7" w:rsidRDefault="00EB30DF" w:rsidP="00886111">
            <w:pPr>
              <w:suppressAutoHyphens/>
              <w:spacing w:before="120" w:after="120"/>
              <w:rPr>
                <w:i/>
                <w:lang w:val="nl-NL"/>
              </w:rPr>
            </w:pPr>
          </w:p>
        </w:tc>
      </w:tr>
      <w:tr w:rsidR="00FE2EB7" w:rsidRPr="00FE2EB7" w14:paraId="26E43F98" w14:textId="77777777" w:rsidTr="000F1EBE">
        <w:trPr>
          <w:trHeight w:val="800"/>
        </w:trPr>
        <w:tc>
          <w:tcPr>
            <w:tcW w:w="950" w:type="dxa"/>
            <w:shd w:val="clear" w:color="auto" w:fill="FFFFFF"/>
          </w:tcPr>
          <w:p w14:paraId="685086CA" w14:textId="77777777" w:rsidR="00EB30DF" w:rsidRPr="00FE2EB7" w:rsidRDefault="00EB30DF" w:rsidP="00886111">
            <w:pPr>
              <w:pStyle w:val="ListParagraph"/>
              <w:numPr>
                <w:ilvl w:val="0"/>
                <w:numId w:val="1"/>
              </w:numPr>
              <w:jc w:val="left"/>
              <w:rPr>
                <w:b/>
              </w:rPr>
            </w:pPr>
          </w:p>
        </w:tc>
        <w:tc>
          <w:tcPr>
            <w:tcW w:w="5055" w:type="dxa"/>
            <w:shd w:val="clear" w:color="auto" w:fill="auto"/>
          </w:tcPr>
          <w:p w14:paraId="31397C9B" w14:textId="77777777" w:rsidR="00EB30DF" w:rsidRPr="00FE2EB7" w:rsidRDefault="00EB30DF" w:rsidP="00EB30DF">
            <w:pPr>
              <w:pStyle w:val="Heading2"/>
              <w:tabs>
                <w:tab w:val="left" w:pos="960"/>
              </w:tabs>
              <w:spacing w:after="0"/>
              <w:rPr>
                <w:rFonts w:ascii="Times New Roman" w:hAnsi="Times New Roman"/>
                <w:bCs w:val="0"/>
                <w:i w:val="0"/>
                <w:sz w:val="22"/>
                <w:szCs w:val="22"/>
              </w:rPr>
            </w:pPr>
            <w:bookmarkStart w:id="2623" w:name="_Toc157240240"/>
            <w:bookmarkStart w:id="2624" w:name="_Toc157306607"/>
            <w:bookmarkStart w:id="2625" w:name="_Toc157316298"/>
            <w:bookmarkStart w:id="2626" w:name="_Toc157499215"/>
            <w:bookmarkStart w:id="2627" w:name="_Toc157501197"/>
            <w:bookmarkStart w:id="2628" w:name="_Toc136067908"/>
            <w:r w:rsidRPr="00FE2EB7">
              <w:rPr>
                <w:rFonts w:ascii="Times New Roman" w:hAnsi="Times New Roman"/>
                <w:i w:val="0"/>
                <w:sz w:val="22"/>
                <w:szCs w:val="22"/>
              </w:rPr>
              <w:t>ĐIỀU 72.</w:t>
            </w:r>
            <w:r w:rsidRPr="00FE2EB7">
              <w:rPr>
                <w:i w:val="0"/>
                <w:sz w:val="22"/>
                <w:szCs w:val="22"/>
              </w:rPr>
              <w:t xml:space="preserve"> </w:t>
            </w:r>
            <w:r w:rsidRPr="00FE2EB7">
              <w:rPr>
                <w:rFonts w:ascii="Times New Roman" w:hAnsi="Times New Roman"/>
                <w:i w:val="0"/>
                <w:kern w:val="36"/>
                <w:sz w:val="22"/>
                <w:szCs w:val="22"/>
              </w:rPr>
              <w:t xml:space="preserve"> </w:t>
            </w:r>
            <w:r w:rsidRPr="00FE2EB7">
              <w:rPr>
                <w:rFonts w:ascii="Times New Roman" w:hAnsi="Times New Roman"/>
                <w:i w:val="0"/>
                <w:kern w:val="36"/>
                <w:sz w:val="22"/>
                <w:szCs w:val="22"/>
              </w:rPr>
              <w:tab/>
            </w:r>
            <w:r w:rsidRPr="00FE2EB7">
              <w:rPr>
                <w:rFonts w:ascii="Times New Roman" w:hAnsi="Times New Roman"/>
                <w:i w:val="0"/>
                <w:sz w:val="22"/>
                <w:szCs w:val="22"/>
              </w:rPr>
              <w:t>CHIA, TÁCH, HỢP NHẤT, SÁP NHẬP, CHUYỂN ĐỔI CÔNG TY</w:t>
            </w:r>
            <w:bookmarkEnd w:id="2623"/>
            <w:bookmarkEnd w:id="2624"/>
            <w:bookmarkEnd w:id="2625"/>
            <w:bookmarkEnd w:id="2626"/>
            <w:bookmarkEnd w:id="2627"/>
          </w:p>
          <w:p w14:paraId="744FF512" w14:textId="6BA6510E" w:rsidR="00EB30DF" w:rsidRPr="00FE2EB7" w:rsidRDefault="00EB30DF" w:rsidP="00EB30DF">
            <w:pPr>
              <w:widowControl w:val="0"/>
              <w:tabs>
                <w:tab w:val="num" w:pos="840"/>
              </w:tabs>
              <w:spacing w:before="120" w:line="300" w:lineRule="exact"/>
              <w:outlineLvl w:val="1"/>
            </w:pPr>
            <w:bookmarkStart w:id="2629" w:name="_Toc138232033"/>
            <w:bookmarkStart w:id="2630" w:name="_Toc157240241"/>
            <w:bookmarkStart w:id="2631" w:name="_Toc157306608"/>
            <w:bookmarkStart w:id="2632" w:name="_Toc157307155"/>
            <w:bookmarkStart w:id="2633" w:name="_Toc157309937"/>
            <w:bookmarkStart w:id="2634" w:name="_Toc157316299"/>
            <w:bookmarkStart w:id="2635" w:name="_Toc157499216"/>
            <w:bookmarkStart w:id="2636" w:name="_Toc157501198"/>
            <w:r w:rsidRPr="00FE2EB7">
              <w:t>Công ty thực hiện việc chia, tách, hợp nhất, sáp nhập, chuyển đổi Công ty theo các quy định của Luật doanh nghiệp.</w:t>
            </w:r>
            <w:bookmarkEnd w:id="2628"/>
            <w:bookmarkEnd w:id="2629"/>
            <w:bookmarkEnd w:id="2630"/>
            <w:bookmarkEnd w:id="2631"/>
            <w:bookmarkEnd w:id="2632"/>
            <w:bookmarkEnd w:id="2633"/>
            <w:bookmarkEnd w:id="2634"/>
            <w:bookmarkEnd w:id="2635"/>
            <w:bookmarkEnd w:id="2636"/>
          </w:p>
        </w:tc>
        <w:tc>
          <w:tcPr>
            <w:tcW w:w="5577" w:type="dxa"/>
            <w:shd w:val="clear" w:color="auto" w:fill="auto"/>
          </w:tcPr>
          <w:p w14:paraId="3A79B491" w14:textId="77777777" w:rsidR="00EB30DF" w:rsidRPr="00FE2EB7" w:rsidRDefault="00EB30DF" w:rsidP="00EB30DF">
            <w:pPr>
              <w:pStyle w:val="Heading2"/>
              <w:spacing w:before="120" w:after="120"/>
              <w:rPr>
                <w:rFonts w:ascii="Times New Roman" w:hAnsi="Times New Roman"/>
                <w:bCs w:val="0"/>
                <w:i w:val="0"/>
                <w:iCs w:val="0"/>
                <w:lang w:val="en-AU"/>
              </w:rPr>
            </w:pPr>
          </w:p>
        </w:tc>
        <w:tc>
          <w:tcPr>
            <w:tcW w:w="2818" w:type="dxa"/>
            <w:shd w:val="clear" w:color="auto" w:fill="auto"/>
          </w:tcPr>
          <w:p w14:paraId="6A10F06C" w14:textId="77777777" w:rsidR="00EB30DF" w:rsidRPr="00FE2EB7" w:rsidRDefault="00EB30DF" w:rsidP="00886111">
            <w:pPr>
              <w:suppressAutoHyphens/>
              <w:spacing w:before="120" w:after="120"/>
              <w:rPr>
                <w:i/>
                <w:lang w:val="nl-NL"/>
              </w:rPr>
            </w:pPr>
          </w:p>
        </w:tc>
      </w:tr>
      <w:tr w:rsidR="00FE2EB7" w:rsidRPr="00FE2EB7" w14:paraId="6FCA0840" w14:textId="77777777" w:rsidTr="000F1EBE">
        <w:trPr>
          <w:trHeight w:val="800"/>
        </w:trPr>
        <w:tc>
          <w:tcPr>
            <w:tcW w:w="950" w:type="dxa"/>
            <w:shd w:val="clear" w:color="auto" w:fill="FFFFFF"/>
          </w:tcPr>
          <w:p w14:paraId="629FA6F6" w14:textId="77777777" w:rsidR="00D525F2" w:rsidRPr="00FE2EB7" w:rsidRDefault="00D525F2" w:rsidP="00886111">
            <w:pPr>
              <w:pStyle w:val="ListParagraph"/>
              <w:numPr>
                <w:ilvl w:val="0"/>
                <w:numId w:val="1"/>
              </w:numPr>
              <w:jc w:val="left"/>
              <w:rPr>
                <w:b/>
              </w:rPr>
            </w:pPr>
          </w:p>
        </w:tc>
        <w:tc>
          <w:tcPr>
            <w:tcW w:w="5055" w:type="dxa"/>
            <w:shd w:val="clear" w:color="auto" w:fill="auto"/>
          </w:tcPr>
          <w:p w14:paraId="21D520C8" w14:textId="34AB68A3" w:rsidR="00D525F2" w:rsidRPr="00FE2EB7" w:rsidRDefault="00D525F2" w:rsidP="00EB30DF">
            <w:pPr>
              <w:pStyle w:val="Heading2"/>
              <w:tabs>
                <w:tab w:val="left" w:pos="960"/>
              </w:tabs>
              <w:spacing w:after="0"/>
              <w:rPr>
                <w:rFonts w:ascii="Times New Roman" w:hAnsi="Times New Roman"/>
                <w:i w:val="0"/>
                <w:sz w:val="22"/>
                <w:szCs w:val="22"/>
              </w:rPr>
            </w:pPr>
            <w:r w:rsidRPr="00FE2EB7">
              <w:rPr>
                <w:rFonts w:ascii="Times New Roman" w:hAnsi="Times New Roman"/>
                <w:i w:val="0"/>
                <w:sz w:val="22"/>
                <w:szCs w:val="22"/>
              </w:rPr>
              <w:t>Chưa quy định</w:t>
            </w:r>
          </w:p>
        </w:tc>
        <w:tc>
          <w:tcPr>
            <w:tcW w:w="5577" w:type="dxa"/>
            <w:shd w:val="clear" w:color="auto" w:fill="auto"/>
          </w:tcPr>
          <w:p w14:paraId="34AB79C2" w14:textId="77777777" w:rsidR="00D525F2" w:rsidRPr="00FE2EB7" w:rsidRDefault="00D525F2" w:rsidP="00D525F2">
            <w:pPr>
              <w:keepNext/>
              <w:keepLines/>
              <w:spacing w:before="240" w:line="259" w:lineRule="auto"/>
              <w:jc w:val="left"/>
              <w:outlineLvl w:val="0"/>
              <w:rPr>
                <w:rFonts w:eastAsiaTheme="majorEastAsia"/>
                <w:b/>
                <w:lang w:val="en-AU"/>
              </w:rPr>
            </w:pPr>
            <w:r w:rsidRPr="00FE2EB7">
              <w:rPr>
                <w:rFonts w:eastAsiaTheme="majorEastAsia"/>
                <w:b/>
                <w:lang w:val="en-AU"/>
              </w:rPr>
              <w:t>Con dấu</w:t>
            </w:r>
          </w:p>
          <w:p w14:paraId="316AE0B8" w14:textId="77777777" w:rsidR="00D525F2" w:rsidRPr="00FE2EB7" w:rsidRDefault="00D525F2" w:rsidP="00D525F2">
            <w:pPr>
              <w:spacing w:after="160" w:line="259" w:lineRule="auto"/>
              <w:rPr>
                <w:lang w:val="en-AU"/>
              </w:rPr>
            </w:pPr>
            <w:r w:rsidRPr="00FE2EB7">
              <w:rPr>
                <w:lang w:val="en-AU"/>
              </w:rPr>
              <w:t>1. Hội đồng quản trị quyết định thông qua con dấu chính thức của Công ty và con dấu được khắc theo quy định của luật pháp và Điều lệ công ty.</w:t>
            </w:r>
          </w:p>
          <w:p w14:paraId="08576456" w14:textId="4953F359" w:rsidR="00D525F2" w:rsidRPr="00FE2EB7" w:rsidRDefault="00D525F2" w:rsidP="00D525F2">
            <w:pPr>
              <w:spacing w:after="160" w:line="259" w:lineRule="auto"/>
              <w:rPr>
                <w:lang w:val="en-AU"/>
              </w:rPr>
            </w:pPr>
            <w:r w:rsidRPr="00FE2EB7">
              <w:rPr>
                <w:lang w:val="en-AU"/>
              </w:rPr>
              <w:t>2. Hội đồng quản trị, Giám đốc điều hành sử dụng và quản lý con dấu theo quy định của pháp luật hiện hành.</w:t>
            </w:r>
          </w:p>
        </w:tc>
        <w:tc>
          <w:tcPr>
            <w:tcW w:w="2818" w:type="dxa"/>
            <w:shd w:val="clear" w:color="auto" w:fill="auto"/>
          </w:tcPr>
          <w:p w14:paraId="1BB0FC41" w14:textId="77777777" w:rsidR="00D525F2" w:rsidRPr="00FE2EB7" w:rsidRDefault="00D525F2" w:rsidP="00886111">
            <w:pPr>
              <w:suppressAutoHyphens/>
              <w:spacing w:before="120" w:after="120"/>
              <w:rPr>
                <w:i/>
                <w:lang w:val="nl-NL"/>
              </w:rPr>
            </w:pPr>
          </w:p>
        </w:tc>
      </w:tr>
      <w:tr w:rsidR="00FE2EB7" w:rsidRPr="00FE2EB7" w14:paraId="24853C39" w14:textId="77777777" w:rsidTr="000F1EBE">
        <w:trPr>
          <w:trHeight w:val="800"/>
        </w:trPr>
        <w:tc>
          <w:tcPr>
            <w:tcW w:w="950" w:type="dxa"/>
            <w:shd w:val="clear" w:color="auto" w:fill="FFFFFF"/>
          </w:tcPr>
          <w:p w14:paraId="76F5B94F" w14:textId="77777777" w:rsidR="00EB30DF" w:rsidRPr="00FE2EB7" w:rsidRDefault="00EB30DF" w:rsidP="00886111">
            <w:pPr>
              <w:pStyle w:val="ListParagraph"/>
              <w:numPr>
                <w:ilvl w:val="0"/>
                <w:numId w:val="1"/>
              </w:numPr>
              <w:jc w:val="left"/>
              <w:rPr>
                <w:b/>
              </w:rPr>
            </w:pPr>
          </w:p>
        </w:tc>
        <w:tc>
          <w:tcPr>
            <w:tcW w:w="5055" w:type="dxa"/>
            <w:shd w:val="clear" w:color="auto" w:fill="auto"/>
          </w:tcPr>
          <w:p w14:paraId="71E7B0E4" w14:textId="77777777" w:rsidR="00EB30DF" w:rsidRPr="00FE2EB7" w:rsidRDefault="00EB30DF" w:rsidP="00EB30DF">
            <w:pPr>
              <w:pStyle w:val="Heading2"/>
              <w:tabs>
                <w:tab w:val="left" w:pos="960"/>
              </w:tabs>
              <w:spacing w:after="0"/>
              <w:rPr>
                <w:rFonts w:ascii="Times New Roman" w:hAnsi="Times New Roman"/>
                <w:bCs w:val="0"/>
                <w:i w:val="0"/>
                <w:sz w:val="22"/>
                <w:szCs w:val="22"/>
              </w:rPr>
            </w:pPr>
            <w:bookmarkStart w:id="2637" w:name="_Toc157240242"/>
            <w:bookmarkStart w:id="2638" w:name="_Toc157306609"/>
            <w:bookmarkStart w:id="2639" w:name="_Toc157316300"/>
            <w:bookmarkStart w:id="2640" w:name="_Toc157499217"/>
            <w:bookmarkStart w:id="2641" w:name="_Toc157501199"/>
            <w:r w:rsidRPr="00FE2EB7">
              <w:rPr>
                <w:rFonts w:ascii="Times New Roman" w:hAnsi="Times New Roman"/>
                <w:i w:val="0"/>
                <w:sz w:val="22"/>
                <w:szCs w:val="22"/>
              </w:rPr>
              <w:t>ĐIỀU 73.</w:t>
            </w:r>
            <w:r w:rsidRPr="00FE2EB7">
              <w:rPr>
                <w:rFonts w:ascii="Times New Roman" w:hAnsi="Times New Roman"/>
                <w:i w:val="0"/>
                <w:kern w:val="36"/>
                <w:sz w:val="22"/>
                <w:szCs w:val="22"/>
              </w:rPr>
              <w:t xml:space="preserve">  </w:t>
            </w:r>
            <w:r w:rsidRPr="00FE2EB7">
              <w:rPr>
                <w:rFonts w:ascii="Times New Roman" w:hAnsi="Times New Roman"/>
                <w:i w:val="0"/>
                <w:sz w:val="22"/>
                <w:szCs w:val="22"/>
              </w:rPr>
              <w:t>GIẢI THỂ, PHÁ SẢN CÔNG TY</w:t>
            </w:r>
            <w:bookmarkEnd w:id="2637"/>
            <w:bookmarkEnd w:id="2638"/>
            <w:bookmarkEnd w:id="2639"/>
            <w:bookmarkEnd w:id="2640"/>
            <w:bookmarkEnd w:id="2641"/>
          </w:p>
          <w:p w14:paraId="607A036D" w14:textId="77777777" w:rsidR="00EB30DF" w:rsidRPr="00FE2EB7" w:rsidRDefault="00EB30DF" w:rsidP="000B3214">
            <w:pPr>
              <w:widowControl w:val="0"/>
              <w:numPr>
                <w:ilvl w:val="0"/>
                <w:numId w:val="66"/>
              </w:numPr>
              <w:spacing w:before="120" w:line="300" w:lineRule="exact"/>
              <w:outlineLvl w:val="1"/>
              <w:rPr>
                <w:kern w:val="28"/>
              </w:rPr>
            </w:pPr>
            <w:bookmarkStart w:id="2642" w:name="_Toc138232035"/>
            <w:bookmarkStart w:id="2643" w:name="_Toc157240243"/>
            <w:bookmarkStart w:id="2644" w:name="_Toc157306610"/>
            <w:bookmarkStart w:id="2645" w:name="_Toc157307157"/>
            <w:bookmarkStart w:id="2646" w:name="_Toc157309939"/>
            <w:bookmarkStart w:id="2647" w:name="_Toc157316301"/>
            <w:bookmarkStart w:id="2648" w:name="_Toc157499218"/>
            <w:bookmarkStart w:id="2649" w:name="_Toc157501200"/>
            <w:r w:rsidRPr="00FE2EB7">
              <w:rPr>
                <w:kern w:val="28"/>
              </w:rPr>
              <w:t>Công ty bị giải thể, phá sản trong các trường hợp sau đây:</w:t>
            </w:r>
            <w:bookmarkEnd w:id="2642"/>
            <w:bookmarkEnd w:id="2643"/>
            <w:bookmarkEnd w:id="2644"/>
            <w:bookmarkEnd w:id="2645"/>
            <w:bookmarkEnd w:id="2646"/>
            <w:bookmarkEnd w:id="2647"/>
            <w:bookmarkEnd w:id="2648"/>
            <w:bookmarkEnd w:id="2649"/>
          </w:p>
          <w:p w14:paraId="43E25C51" w14:textId="77777777" w:rsidR="00EB30DF" w:rsidRPr="00FE2EB7" w:rsidRDefault="00EB30DF" w:rsidP="000B3214">
            <w:pPr>
              <w:widowControl w:val="0"/>
              <w:numPr>
                <w:ilvl w:val="1"/>
                <w:numId w:val="66"/>
              </w:numPr>
              <w:tabs>
                <w:tab w:val="clear" w:pos="1440"/>
                <w:tab w:val="left" w:pos="720"/>
              </w:tabs>
              <w:spacing w:before="120" w:line="300" w:lineRule="exact"/>
              <w:ind w:left="720"/>
              <w:outlineLvl w:val="1"/>
              <w:rPr>
                <w:kern w:val="28"/>
              </w:rPr>
            </w:pPr>
            <w:bookmarkStart w:id="2650" w:name="_Toc138232036"/>
            <w:bookmarkStart w:id="2651" w:name="_Toc157240244"/>
            <w:bookmarkStart w:id="2652" w:name="_Toc157306611"/>
            <w:bookmarkStart w:id="2653" w:name="_Toc157307158"/>
            <w:bookmarkStart w:id="2654" w:name="_Toc157309940"/>
            <w:bookmarkStart w:id="2655" w:name="_Toc157316302"/>
            <w:bookmarkStart w:id="2656" w:name="_Toc157499219"/>
            <w:bookmarkStart w:id="2657" w:name="_Toc157501201"/>
            <w:r w:rsidRPr="00FE2EB7">
              <w:rPr>
                <w:kern w:val="28"/>
              </w:rPr>
              <w:t>Theo quyết định của của ĐHĐCĐ ;</w:t>
            </w:r>
            <w:bookmarkEnd w:id="2650"/>
            <w:bookmarkEnd w:id="2651"/>
            <w:bookmarkEnd w:id="2652"/>
            <w:bookmarkEnd w:id="2653"/>
            <w:bookmarkEnd w:id="2654"/>
            <w:bookmarkEnd w:id="2655"/>
            <w:bookmarkEnd w:id="2656"/>
            <w:bookmarkEnd w:id="2657"/>
          </w:p>
          <w:p w14:paraId="5DFC6298" w14:textId="77777777" w:rsidR="00EB30DF" w:rsidRPr="00FE2EB7" w:rsidRDefault="00EB30DF" w:rsidP="000B3214">
            <w:pPr>
              <w:widowControl w:val="0"/>
              <w:numPr>
                <w:ilvl w:val="1"/>
                <w:numId w:val="66"/>
              </w:numPr>
              <w:tabs>
                <w:tab w:val="clear" w:pos="1440"/>
                <w:tab w:val="left" w:pos="720"/>
              </w:tabs>
              <w:spacing w:before="120" w:line="300" w:lineRule="exact"/>
              <w:ind w:left="720"/>
              <w:outlineLvl w:val="1"/>
              <w:rPr>
                <w:kern w:val="28"/>
              </w:rPr>
            </w:pPr>
            <w:bookmarkStart w:id="2658" w:name="_Toc138232037"/>
            <w:bookmarkStart w:id="2659" w:name="_Toc157240245"/>
            <w:bookmarkStart w:id="2660" w:name="_Toc157306612"/>
            <w:bookmarkStart w:id="2661" w:name="_Toc157307159"/>
            <w:bookmarkStart w:id="2662" w:name="_Toc157309941"/>
            <w:bookmarkStart w:id="2663" w:name="_Toc157316303"/>
            <w:bookmarkStart w:id="2664" w:name="_Toc157499220"/>
            <w:bookmarkStart w:id="2665" w:name="_Toc157501202"/>
            <w:r w:rsidRPr="00FE2EB7">
              <w:rPr>
                <w:kern w:val="28"/>
              </w:rPr>
              <w:t>Bị thu hồi Giấy chứng nhận đăng ký kinh doanh.</w:t>
            </w:r>
            <w:bookmarkEnd w:id="2658"/>
            <w:bookmarkEnd w:id="2659"/>
            <w:bookmarkEnd w:id="2660"/>
            <w:bookmarkEnd w:id="2661"/>
            <w:bookmarkEnd w:id="2662"/>
            <w:bookmarkEnd w:id="2663"/>
            <w:bookmarkEnd w:id="2664"/>
            <w:bookmarkEnd w:id="2665"/>
            <w:r w:rsidRPr="00FE2EB7">
              <w:rPr>
                <w:kern w:val="28"/>
              </w:rPr>
              <w:t xml:space="preserve"> </w:t>
            </w:r>
          </w:p>
          <w:p w14:paraId="365F52E3" w14:textId="77777777" w:rsidR="00EB30DF" w:rsidRPr="00FE2EB7" w:rsidRDefault="00EB30DF" w:rsidP="000B3214">
            <w:pPr>
              <w:widowControl w:val="0"/>
              <w:numPr>
                <w:ilvl w:val="1"/>
                <w:numId w:val="66"/>
              </w:numPr>
              <w:tabs>
                <w:tab w:val="clear" w:pos="1440"/>
                <w:tab w:val="left" w:pos="720"/>
              </w:tabs>
              <w:spacing w:before="120" w:line="300" w:lineRule="exact"/>
              <w:ind w:left="720"/>
              <w:outlineLvl w:val="1"/>
              <w:rPr>
                <w:kern w:val="28"/>
              </w:rPr>
            </w:pPr>
            <w:bookmarkStart w:id="2666" w:name="_Toc138232038"/>
            <w:bookmarkStart w:id="2667" w:name="_Toc157240246"/>
            <w:bookmarkStart w:id="2668" w:name="_Toc157306613"/>
            <w:bookmarkStart w:id="2669" w:name="_Toc157307160"/>
            <w:bookmarkStart w:id="2670" w:name="_Toc157309942"/>
            <w:bookmarkStart w:id="2671" w:name="_Toc157316304"/>
            <w:bookmarkStart w:id="2672" w:name="_Toc157499221"/>
            <w:bookmarkStart w:id="2673" w:name="_Toc157501203"/>
            <w:r w:rsidRPr="00FE2EB7">
              <w:rPr>
                <w:kern w:val="28"/>
              </w:rPr>
              <w:t>Khi Công ty bị lỗ ¾ vốn cổ phần, mọi cổ đông có quyền yêu cầu HĐQT triệu tập ĐHCĐ bất thường để xem xét và quyết định việc giải thể Công ty.</w:t>
            </w:r>
            <w:bookmarkEnd w:id="2666"/>
            <w:bookmarkEnd w:id="2667"/>
            <w:bookmarkEnd w:id="2668"/>
            <w:bookmarkEnd w:id="2669"/>
            <w:bookmarkEnd w:id="2670"/>
            <w:bookmarkEnd w:id="2671"/>
            <w:bookmarkEnd w:id="2672"/>
            <w:bookmarkEnd w:id="2673"/>
          </w:p>
          <w:p w14:paraId="01FB9700" w14:textId="77777777" w:rsidR="00EB30DF" w:rsidRPr="00FE2EB7" w:rsidRDefault="00EB30DF" w:rsidP="000B3214">
            <w:pPr>
              <w:widowControl w:val="0"/>
              <w:numPr>
                <w:ilvl w:val="0"/>
                <w:numId w:val="66"/>
              </w:numPr>
              <w:tabs>
                <w:tab w:val="num" w:pos="840"/>
              </w:tabs>
              <w:spacing w:before="120" w:line="300" w:lineRule="exact"/>
              <w:outlineLvl w:val="1"/>
              <w:rPr>
                <w:kern w:val="28"/>
              </w:rPr>
            </w:pPr>
            <w:bookmarkStart w:id="2674" w:name="_Toc138232039"/>
            <w:bookmarkStart w:id="2675" w:name="_Toc157240247"/>
            <w:bookmarkStart w:id="2676" w:name="_Toc157306614"/>
            <w:bookmarkStart w:id="2677" w:name="_Toc157307161"/>
            <w:bookmarkStart w:id="2678" w:name="_Toc157309943"/>
            <w:bookmarkStart w:id="2679" w:name="_Toc157316305"/>
            <w:bookmarkStart w:id="2680" w:name="_Toc157499222"/>
            <w:bookmarkStart w:id="2681" w:name="_Toc157501204"/>
            <w:r w:rsidRPr="00FE2EB7">
              <w:rPr>
                <w:kern w:val="28"/>
              </w:rPr>
              <w:t xml:space="preserve">Sau khi có quyết định giải thể Công ty của ĐHĐCĐ, HĐQT và </w:t>
            </w:r>
            <w:smartTag w:uri="urn:schemas-microsoft-com:office:smarttags" w:element="stockticker">
              <w:r w:rsidRPr="00FE2EB7">
                <w:rPr>
                  <w:kern w:val="28"/>
                </w:rPr>
                <w:t>BKS</w:t>
              </w:r>
            </w:smartTag>
            <w:r w:rsidRPr="00FE2EB7">
              <w:rPr>
                <w:kern w:val="28"/>
              </w:rPr>
              <w:t xml:space="preserve"> phải tiến hành đúng trình tự và các thủ tục giải thể, phá sản doanh nghiệp theo quy định của Luật doanh nghiệp và pháp luật có liên quan.</w:t>
            </w:r>
            <w:bookmarkEnd w:id="2674"/>
            <w:bookmarkEnd w:id="2675"/>
            <w:bookmarkEnd w:id="2676"/>
            <w:bookmarkEnd w:id="2677"/>
            <w:bookmarkEnd w:id="2678"/>
            <w:bookmarkEnd w:id="2679"/>
            <w:bookmarkEnd w:id="2680"/>
            <w:bookmarkEnd w:id="2681"/>
            <w:r w:rsidRPr="00FE2EB7">
              <w:rPr>
                <w:kern w:val="28"/>
              </w:rPr>
              <w:t xml:space="preserve"> </w:t>
            </w:r>
          </w:p>
          <w:p w14:paraId="4BD30AC7" w14:textId="2E55726A" w:rsidR="00EB30DF" w:rsidRPr="00FE2EB7" w:rsidRDefault="00EB30DF" w:rsidP="000B3214">
            <w:pPr>
              <w:widowControl w:val="0"/>
              <w:numPr>
                <w:ilvl w:val="0"/>
                <w:numId w:val="66"/>
              </w:numPr>
              <w:tabs>
                <w:tab w:val="num" w:pos="840"/>
              </w:tabs>
              <w:spacing w:before="120" w:line="300" w:lineRule="exact"/>
              <w:outlineLvl w:val="1"/>
              <w:rPr>
                <w:kern w:val="28"/>
              </w:rPr>
            </w:pPr>
            <w:bookmarkStart w:id="2682" w:name="_Toc138232040"/>
            <w:bookmarkStart w:id="2683" w:name="_Toc157240248"/>
            <w:bookmarkStart w:id="2684" w:name="_Toc157306615"/>
            <w:bookmarkStart w:id="2685" w:name="_Toc157307162"/>
            <w:bookmarkStart w:id="2686" w:name="_Toc157309944"/>
            <w:bookmarkStart w:id="2687" w:name="_Toc157316306"/>
            <w:bookmarkStart w:id="2688" w:name="_Toc157499223"/>
            <w:bookmarkStart w:id="2689" w:name="_Toc157501205"/>
            <w:r w:rsidRPr="00FE2EB7">
              <w:rPr>
                <w:kern w:val="28"/>
              </w:rPr>
              <w:t xml:space="preserve">Khi Công ty lâm vào tình trạng mất khả năng thanh toán nợ đến hạn, sau khi đã áp dụng các biện pháp cần thiết nhưng không thoát khỏi tình trạng này và có đơn yêu cầu tuyên bố phá </w:t>
            </w:r>
            <w:r w:rsidRPr="00FE2EB7">
              <w:rPr>
                <w:kern w:val="28"/>
              </w:rPr>
              <w:lastRenderedPageBreak/>
              <w:t>sản thì việc phá sản Công ty sẽ giải quyết theo quy định của Luật phá sản doanh nghiệp và pháp luật có liên quan.</w:t>
            </w:r>
            <w:bookmarkEnd w:id="2682"/>
            <w:bookmarkEnd w:id="2683"/>
            <w:bookmarkEnd w:id="2684"/>
            <w:bookmarkEnd w:id="2685"/>
            <w:bookmarkEnd w:id="2686"/>
            <w:bookmarkEnd w:id="2687"/>
            <w:bookmarkEnd w:id="2688"/>
            <w:bookmarkEnd w:id="2689"/>
          </w:p>
        </w:tc>
        <w:tc>
          <w:tcPr>
            <w:tcW w:w="5577" w:type="dxa"/>
            <w:shd w:val="clear" w:color="auto" w:fill="auto"/>
          </w:tcPr>
          <w:p w14:paraId="767D5C55" w14:textId="77777777" w:rsidR="00EB30DF" w:rsidRPr="00FE2EB7" w:rsidRDefault="00EB30DF" w:rsidP="00EB30DF">
            <w:pPr>
              <w:pStyle w:val="Heading1"/>
              <w:rPr>
                <w:b w:val="0"/>
                <w:szCs w:val="24"/>
              </w:rPr>
            </w:pPr>
            <w:r w:rsidRPr="00FE2EB7">
              <w:rPr>
                <w:szCs w:val="24"/>
              </w:rPr>
              <w:lastRenderedPageBreak/>
              <w:t>Chấm dứt hoạt động</w:t>
            </w:r>
          </w:p>
          <w:p w14:paraId="424C1B4B" w14:textId="77777777" w:rsidR="00EB30DF" w:rsidRPr="00FE2EB7" w:rsidRDefault="00EB30DF" w:rsidP="00EB30DF">
            <w:r w:rsidRPr="00FE2EB7">
              <w:t>1. Công ty có thể bị giải thể hoặc chấm dứt hoạt động trong những trường hợp sau:</w:t>
            </w:r>
          </w:p>
          <w:p w14:paraId="7CBFF42B" w14:textId="77777777" w:rsidR="00EB30DF" w:rsidRPr="00FE2EB7" w:rsidRDefault="00EB30DF" w:rsidP="00EB30DF">
            <w:pPr>
              <w:ind w:left="720"/>
            </w:pPr>
            <w:r w:rsidRPr="00FE2EB7">
              <w:t xml:space="preserve">a. Khi Kết thúc thời hạn hoạt động của Công ty, kể cả sau khi đã gia hạn; </w:t>
            </w:r>
          </w:p>
          <w:p w14:paraId="6B071359" w14:textId="77777777" w:rsidR="00EB30DF" w:rsidRPr="00FE2EB7" w:rsidRDefault="00EB30DF" w:rsidP="00EB30DF">
            <w:pPr>
              <w:ind w:left="720"/>
            </w:pPr>
            <w:r w:rsidRPr="00FE2EB7">
              <w:t xml:space="preserve">b. Giải thể trước thời hạn theo quyết định của Đại hội đồng cổ đông; </w:t>
            </w:r>
          </w:p>
          <w:p w14:paraId="097E35BF" w14:textId="77777777" w:rsidR="00EB30DF" w:rsidRPr="00FE2EB7" w:rsidRDefault="00EB30DF" w:rsidP="00EB30DF">
            <w:pPr>
              <w:ind w:left="720"/>
            </w:pPr>
            <w:r w:rsidRPr="00FE2EB7">
              <w:t>c. Bị thu hồi Giấy chứng nhận đăng ký doanh nghiệp;</w:t>
            </w:r>
          </w:p>
          <w:p w14:paraId="49E08FF7" w14:textId="77777777" w:rsidR="00EB30DF" w:rsidRPr="00FE2EB7" w:rsidRDefault="00EB30DF" w:rsidP="00EB30DF">
            <w:pPr>
              <w:ind w:left="720"/>
            </w:pPr>
            <w:r w:rsidRPr="00FE2EB7">
              <w:t>d. Các trường hợp khác theo quy định của pháp luật.</w:t>
            </w:r>
          </w:p>
          <w:p w14:paraId="46FFDDAF" w14:textId="77777777" w:rsidR="00EB30DF" w:rsidRPr="00FE2EB7" w:rsidRDefault="00EB30DF" w:rsidP="00EB30DF">
            <w:r w:rsidRPr="00FE2EB7">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7A515087" w14:textId="77777777" w:rsidR="00EB30DF" w:rsidRPr="00FE2EB7" w:rsidRDefault="00EB30DF" w:rsidP="00EB30DF">
            <w:pPr>
              <w:pStyle w:val="Heading2"/>
              <w:spacing w:before="120" w:after="120"/>
              <w:rPr>
                <w:rFonts w:ascii="Times New Roman" w:hAnsi="Times New Roman"/>
                <w:bCs w:val="0"/>
                <w:i w:val="0"/>
                <w:iCs w:val="0"/>
                <w:lang w:val="en-AU"/>
              </w:rPr>
            </w:pPr>
          </w:p>
        </w:tc>
        <w:tc>
          <w:tcPr>
            <w:tcW w:w="2818" w:type="dxa"/>
            <w:shd w:val="clear" w:color="auto" w:fill="auto"/>
          </w:tcPr>
          <w:p w14:paraId="1C8B3BE3" w14:textId="77777777" w:rsidR="00EB30DF" w:rsidRPr="00FE2EB7" w:rsidRDefault="00EB30DF" w:rsidP="00886111">
            <w:pPr>
              <w:suppressAutoHyphens/>
              <w:spacing w:before="120" w:after="120"/>
              <w:rPr>
                <w:i/>
                <w:lang w:val="nl-NL"/>
              </w:rPr>
            </w:pPr>
          </w:p>
        </w:tc>
      </w:tr>
      <w:tr w:rsidR="00FE2EB7" w:rsidRPr="00FE2EB7" w14:paraId="52B0AFE3" w14:textId="77777777" w:rsidTr="000F1EBE">
        <w:trPr>
          <w:trHeight w:val="800"/>
        </w:trPr>
        <w:tc>
          <w:tcPr>
            <w:tcW w:w="950" w:type="dxa"/>
            <w:shd w:val="clear" w:color="auto" w:fill="FFFFFF"/>
          </w:tcPr>
          <w:p w14:paraId="4EFE0E1C" w14:textId="77777777" w:rsidR="00EB30DF" w:rsidRPr="00FE2EB7" w:rsidRDefault="00EB30DF" w:rsidP="00886111">
            <w:pPr>
              <w:pStyle w:val="ListParagraph"/>
              <w:numPr>
                <w:ilvl w:val="0"/>
                <w:numId w:val="1"/>
              </w:numPr>
              <w:jc w:val="left"/>
              <w:rPr>
                <w:b/>
              </w:rPr>
            </w:pPr>
          </w:p>
        </w:tc>
        <w:tc>
          <w:tcPr>
            <w:tcW w:w="5055" w:type="dxa"/>
            <w:shd w:val="clear" w:color="auto" w:fill="auto"/>
          </w:tcPr>
          <w:p w14:paraId="037022D7" w14:textId="7C5579AF" w:rsidR="00EB30DF" w:rsidRPr="00FE2EB7" w:rsidRDefault="00EB30DF" w:rsidP="00EB30DF">
            <w:pPr>
              <w:pStyle w:val="Heading2"/>
              <w:tabs>
                <w:tab w:val="left" w:pos="960"/>
              </w:tabs>
              <w:spacing w:after="0"/>
              <w:rPr>
                <w:rFonts w:ascii="Times New Roman" w:hAnsi="Times New Roman"/>
                <w:i w:val="0"/>
                <w:sz w:val="22"/>
                <w:szCs w:val="22"/>
              </w:rPr>
            </w:pPr>
            <w:r w:rsidRPr="00FE2EB7">
              <w:rPr>
                <w:rFonts w:ascii="Times New Roman" w:hAnsi="Times New Roman"/>
                <w:i w:val="0"/>
                <w:sz w:val="22"/>
                <w:szCs w:val="22"/>
              </w:rPr>
              <w:t>Chưa quy định</w:t>
            </w:r>
          </w:p>
        </w:tc>
        <w:tc>
          <w:tcPr>
            <w:tcW w:w="5577" w:type="dxa"/>
            <w:shd w:val="clear" w:color="auto" w:fill="auto"/>
          </w:tcPr>
          <w:p w14:paraId="761AA301" w14:textId="4013CFE1" w:rsidR="00EB30DF" w:rsidRPr="00FE2EB7" w:rsidRDefault="00EB30DF" w:rsidP="00EB30DF">
            <w:pPr>
              <w:keepNext/>
              <w:keepLines/>
              <w:spacing w:before="240" w:line="259" w:lineRule="auto"/>
              <w:jc w:val="left"/>
              <w:outlineLvl w:val="0"/>
              <w:rPr>
                <w:rFonts w:eastAsiaTheme="majorEastAsia"/>
                <w:b/>
                <w:lang w:val="en-AU"/>
              </w:rPr>
            </w:pPr>
            <w:bookmarkStart w:id="2690" w:name="_Toc509955478"/>
            <w:r w:rsidRPr="00FE2EB7">
              <w:rPr>
                <w:rFonts w:eastAsiaTheme="majorEastAsia"/>
                <w:b/>
                <w:lang w:val="en-AU"/>
              </w:rPr>
              <w:t>Gia hạn hoạt động</w:t>
            </w:r>
            <w:bookmarkEnd w:id="2690"/>
          </w:p>
          <w:p w14:paraId="76EC6774" w14:textId="77777777" w:rsidR="00EB30DF" w:rsidRPr="00FE2EB7" w:rsidRDefault="00EB30DF" w:rsidP="00EB30DF">
            <w:pPr>
              <w:spacing w:after="160" w:line="259" w:lineRule="auto"/>
              <w:rPr>
                <w:lang w:val="en-AU"/>
              </w:rPr>
            </w:pPr>
            <w:r w:rsidRPr="00FE2EB7">
              <w:rPr>
                <w:lang w:val="en-AU"/>
              </w:rPr>
              <w:t>1. 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14:paraId="7FF53D56" w14:textId="51F698EC" w:rsidR="00EB30DF" w:rsidRPr="00FE2EB7" w:rsidRDefault="00EB30DF" w:rsidP="00EB30DF">
            <w:pPr>
              <w:spacing w:after="160" w:line="259" w:lineRule="auto"/>
              <w:rPr>
                <w:lang w:val="en-AU"/>
              </w:rPr>
            </w:pPr>
            <w:r w:rsidRPr="00FE2EB7">
              <w:rPr>
                <w:lang w:val="en-AU"/>
              </w:rPr>
              <w:t>2. Thời hạn hoạt động được gia hạn khi có từ 65% tổng số phiếu có quyền biểu quyết của tất cả cổ đông (hoặc các đại diện được ủy quyền) dự họp tán thành hoặc ít nhất 65% tổng số phiếu có quyền biểu quyết tán thành bằng hình thức lấy ý kiến cổ đông bằng văn bản.</w:t>
            </w:r>
          </w:p>
        </w:tc>
        <w:tc>
          <w:tcPr>
            <w:tcW w:w="2818" w:type="dxa"/>
            <w:shd w:val="clear" w:color="auto" w:fill="auto"/>
          </w:tcPr>
          <w:p w14:paraId="7E3F0506" w14:textId="77777777" w:rsidR="00EB30DF" w:rsidRPr="00FE2EB7" w:rsidRDefault="00EB30DF" w:rsidP="00886111">
            <w:pPr>
              <w:suppressAutoHyphens/>
              <w:spacing w:before="120" w:after="120"/>
              <w:rPr>
                <w:i/>
                <w:lang w:val="nl-NL"/>
              </w:rPr>
            </w:pPr>
          </w:p>
        </w:tc>
      </w:tr>
      <w:tr w:rsidR="00FE2EB7" w:rsidRPr="00FE2EB7" w14:paraId="734612CD" w14:textId="77777777" w:rsidTr="000F1EBE">
        <w:trPr>
          <w:trHeight w:val="800"/>
        </w:trPr>
        <w:tc>
          <w:tcPr>
            <w:tcW w:w="950" w:type="dxa"/>
            <w:shd w:val="clear" w:color="auto" w:fill="FFFFFF"/>
          </w:tcPr>
          <w:p w14:paraId="7ECE368E" w14:textId="77777777" w:rsidR="00EB30DF" w:rsidRPr="00FE2EB7" w:rsidRDefault="00EB30DF" w:rsidP="00EB30DF">
            <w:pPr>
              <w:pStyle w:val="ListParagraph"/>
              <w:numPr>
                <w:ilvl w:val="0"/>
                <w:numId w:val="1"/>
              </w:numPr>
              <w:rPr>
                <w:b/>
              </w:rPr>
            </w:pPr>
          </w:p>
        </w:tc>
        <w:tc>
          <w:tcPr>
            <w:tcW w:w="5055" w:type="dxa"/>
            <w:shd w:val="clear" w:color="auto" w:fill="auto"/>
          </w:tcPr>
          <w:p w14:paraId="35CD6120" w14:textId="77777777" w:rsidR="00EB30DF" w:rsidRPr="00FE2EB7" w:rsidRDefault="00EB30DF" w:rsidP="00EB30DF">
            <w:pPr>
              <w:keepNext/>
              <w:keepLines/>
              <w:tabs>
                <w:tab w:val="left" w:pos="960"/>
              </w:tabs>
              <w:spacing w:before="240" w:line="240" w:lineRule="auto"/>
              <w:outlineLvl w:val="1"/>
              <w:rPr>
                <w:rFonts w:eastAsia="Times New Roman" w:cs="Arial"/>
                <w:b/>
                <w:spacing w:val="-4"/>
                <w:kern w:val="36"/>
                <w:sz w:val="22"/>
                <w:szCs w:val="22"/>
              </w:rPr>
            </w:pPr>
            <w:bookmarkStart w:id="2691" w:name="_Toc40229663"/>
            <w:bookmarkStart w:id="2692" w:name="_Toc74650848"/>
            <w:bookmarkStart w:id="2693" w:name="_Toc119146669"/>
            <w:bookmarkStart w:id="2694" w:name="_Toc157240249"/>
            <w:bookmarkStart w:id="2695" w:name="_Toc157306616"/>
            <w:bookmarkStart w:id="2696" w:name="_Toc157316307"/>
            <w:bookmarkStart w:id="2697" w:name="_Toc157499224"/>
            <w:bookmarkStart w:id="2698" w:name="_Toc157501206"/>
            <w:r w:rsidRPr="00FE2EB7">
              <w:rPr>
                <w:rFonts w:eastAsia="Times New Roman" w:cs="Arial"/>
                <w:b/>
                <w:bCs/>
                <w:spacing w:val="-4"/>
                <w:kern w:val="28"/>
                <w:sz w:val="22"/>
                <w:szCs w:val="22"/>
              </w:rPr>
              <w:t>ĐIỀU 74.</w:t>
            </w:r>
            <w:r w:rsidRPr="00FE2EB7">
              <w:rPr>
                <w:rFonts w:eastAsia="Times New Roman" w:cs="Arial"/>
                <w:b/>
                <w:spacing w:val="-4"/>
                <w:kern w:val="36"/>
                <w:sz w:val="22"/>
                <w:szCs w:val="22"/>
              </w:rPr>
              <w:t xml:space="preserve"> </w:t>
            </w:r>
            <w:bookmarkEnd w:id="2691"/>
            <w:bookmarkEnd w:id="2692"/>
            <w:r w:rsidRPr="00FE2EB7">
              <w:rPr>
                <w:rFonts w:eastAsia="Times New Roman" w:cs="Arial"/>
                <w:b/>
                <w:bCs/>
                <w:spacing w:val="-4"/>
                <w:kern w:val="28"/>
                <w:sz w:val="22"/>
                <w:szCs w:val="22"/>
              </w:rPr>
              <w:t>THANH LÝ</w:t>
            </w:r>
            <w:bookmarkEnd w:id="2693"/>
            <w:r w:rsidRPr="00FE2EB7">
              <w:rPr>
                <w:rFonts w:eastAsia="Times New Roman" w:cs="Arial"/>
                <w:b/>
                <w:bCs/>
                <w:spacing w:val="-4"/>
                <w:kern w:val="28"/>
                <w:sz w:val="22"/>
                <w:szCs w:val="22"/>
              </w:rPr>
              <w:t xml:space="preserve"> GIẢI THỂ</w:t>
            </w:r>
            <w:bookmarkEnd w:id="2694"/>
            <w:bookmarkEnd w:id="2695"/>
            <w:bookmarkEnd w:id="2696"/>
            <w:bookmarkEnd w:id="2697"/>
            <w:bookmarkEnd w:id="2698"/>
          </w:p>
          <w:p w14:paraId="29F45B0E" w14:textId="77777777" w:rsidR="00EB30DF" w:rsidRPr="00FE2EB7" w:rsidRDefault="00EB30DF" w:rsidP="00EB30DF">
            <w:pPr>
              <w:widowControl w:val="0"/>
              <w:spacing w:before="120" w:line="300" w:lineRule="exact"/>
              <w:outlineLvl w:val="1"/>
              <w:rPr>
                <w:rFonts w:eastAsia="Times New Roman"/>
                <w:kern w:val="28"/>
              </w:rPr>
            </w:pPr>
            <w:bookmarkStart w:id="2699" w:name="_Toc138232042"/>
            <w:bookmarkStart w:id="2700" w:name="_Toc157240250"/>
            <w:bookmarkStart w:id="2701" w:name="_Toc157306617"/>
            <w:bookmarkStart w:id="2702" w:name="_Toc157307164"/>
            <w:bookmarkStart w:id="2703" w:name="_Toc157309946"/>
            <w:bookmarkStart w:id="2704" w:name="_Toc157316308"/>
            <w:bookmarkStart w:id="2705" w:name="_Toc157499225"/>
            <w:bookmarkStart w:id="2706" w:name="_Toc157501207"/>
            <w:bookmarkStart w:id="2707" w:name="_Toc74650849"/>
            <w:r w:rsidRPr="00FE2EB7">
              <w:rPr>
                <w:rFonts w:eastAsia="Times New Roman"/>
                <w:kern w:val="28"/>
              </w:rPr>
              <w:t>Sau khi có quyết định giải thể Công ty, ĐHĐCĐ thành lập Ban Thanh lý thay thế cho HĐQT. Ban thanh lý có ít nhất 3 thành viên, trong đó có 2 thành viên do ĐHĐCĐ chỉ định và 1 thành viên do HĐQT chỉ định.</w:t>
            </w:r>
            <w:bookmarkStart w:id="2708" w:name="_Toc138232043"/>
            <w:bookmarkStart w:id="2709" w:name="_Toc157240251"/>
            <w:bookmarkStart w:id="2710" w:name="_Toc157306618"/>
            <w:bookmarkStart w:id="2711" w:name="_Toc157307165"/>
            <w:bookmarkStart w:id="2712" w:name="_Toc157309947"/>
            <w:bookmarkStart w:id="2713" w:name="_Toc157316309"/>
            <w:bookmarkStart w:id="2714" w:name="_Toc157499226"/>
            <w:bookmarkStart w:id="2715" w:name="_Toc157501208"/>
            <w:bookmarkEnd w:id="2699"/>
            <w:bookmarkEnd w:id="2700"/>
            <w:bookmarkEnd w:id="2701"/>
            <w:bookmarkEnd w:id="2702"/>
            <w:bookmarkEnd w:id="2703"/>
            <w:bookmarkEnd w:id="2704"/>
            <w:bookmarkEnd w:id="2705"/>
            <w:bookmarkEnd w:id="2706"/>
          </w:p>
          <w:p w14:paraId="4AD2D8B3" w14:textId="1E55E5E7" w:rsidR="00EB30DF" w:rsidRPr="00FE2EB7" w:rsidRDefault="00EB30DF" w:rsidP="00EB30DF">
            <w:pPr>
              <w:widowControl w:val="0"/>
              <w:spacing w:before="120" w:line="300" w:lineRule="exact"/>
              <w:outlineLvl w:val="1"/>
              <w:rPr>
                <w:rFonts w:eastAsia="Times New Roman"/>
                <w:kern w:val="28"/>
              </w:rPr>
            </w:pPr>
            <w:r w:rsidRPr="00FE2EB7">
              <w:rPr>
                <w:rFonts w:eastAsia="Times New Roman"/>
                <w:kern w:val="28"/>
              </w:rPr>
              <w:t xml:space="preserve">Ban Thanh lý sẽ chuẩn bị các quy chế hoạt động của mình. Ban Thanh lý cùng với </w:t>
            </w:r>
            <w:smartTag w:uri="urn:schemas-microsoft-com:office:smarttags" w:element="stockticker">
              <w:r w:rsidRPr="00FE2EB7">
                <w:rPr>
                  <w:rFonts w:eastAsia="Times New Roman"/>
                  <w:kern w:val="28"/>
                </w:rPr>
                <w:t>BKS</w:t>
              </w:r>
            </w:smartTag>
            <w:r w:rsidRPr="00FE2EB7">
              <w:rPr>
                <w:rFonts w:eastAsia="Times New Roman"/>
                <w:kern w:val="28"/>
              </w:rPr>
              <w:t xml:space="preserve"> chuẩn bị các thủ tục theo quy định để thực hiện công việc của mình. Ban Thanh lý có thể lựa chọn trong số nhân viên Công ty hoặc chuyên gia độc lập để giúp việc.</w:t>
            </w:r>
            <w:bookmarkEnd w:id="2707"/>
            <w:bookmarkEnd w:id="2708"/>
            <w:bookmarkEnd w:id="2709"/>
            <w:bookmarkEnd w:id="2710"/>
            <w:bookmarkEnd w:id="2711"/>
            <w:bookmarkEnd w:id="2712"/>
            <w:bookmarkEnd w:id="2713"/>
            <w:bookmarkEnd w:id="2714"/>
            <w:bookmarkEnd w:id="2715"/>
          </w:p>
          <w:p w14:paraId="15D01B6E" w14:textId="77777777" w:rsidR="00EB30DF" w:rsidRPr="00FE2EB7" w:rsidRDefault="00EB30DF" w:rsidP="00EB30DF">
            <w:pPr>
              <w:widowControl w:val="0"/>
              <w:spacing w:before="120" w:line="300" w:lineRule="exact"/>
              <w:outlineLvl w:val="1"/>
              <w:rPr>
                <w:rFonts w:eastAsia="Times New Roman"/>
                <w:kern w:val="28"/>
              </w:rPr>
            </w:pPr>
            <w:bookmarkStart w:id="2716" w:name="_Toc74650850"/>
            <w:bookmarkStart w:id="2717" w:name="_Toc138232044"/>
            <w:bookmarkStart w:id="2718" w:name="_Toc157240252"/>
            <w:bookmarkStart w:id="2719" w:name="_Toc157306619"/>
            <w:bookmarkStart w:id="2720" w:name="_Toc157307166"/>
            <w:bookmarkStart w:id="2721" w:name="_Toc157309948"/>
            <w:bookmarkStart w:id="2722" w:name="_Toc157316310"/>
            <w:bookmarkStart w:id="2723" w:name="_Toc157499227"/>
            <w:bookmarkStart w:id="2724" w:name="_Toc157501209"/>
            <w:r w:rsidRPr="00FE2EB7">
              <w:rPr>
                <w:rFonts w:eastAsia="Times New Roman"/>
                <w:kern w:val="28"/>
              </w:rPr>
              <w:t xml:space="preserve">Ban Thanh lý có trách nhiệm báo cáo cho cơ quan </w:t>
            </w:r>
            <w:r w:rsidRPr="00FE2EB7">
              <w:rPr>
                <w:rFonts w:eastAsia="Times New Roman"/>
                <w:kern w:val="28"/>
              </w:rPr>
              <w:lastRenderedPageBreak/>
              <w:t>đăng ký kinh doanh về ngày được thành lập và ngày bắt đầu hoạt động của Ban thanh lý. Kể từ thời điểm đó, Ban Thanh lý sẽ thay mặt Công ty trong tất cả các công việc liên quan đến thanh lý Công ty trước Toà án, các cơ quan hành chính</w:t>
            </w:r>
            <w:bookmarkEnd w:id="2716"/>
            <w:r w:rsidRPr="00FE2EB7">
              <w:rPr>
                <w:rFonts w:eastAsia="Times New Roman"/>
                <w:kern w:val="28"/>
              </w:rPr>
              <w:t>, tổ chức và cá nhân có liên quan.</w:t>
            </w:r>
            <w:bookmarkEnd w:id="2717"/>
            <w:bookmarkEnd w:id="2718"/>
            <w:bookmarkEnd w:id="2719"/>
            <w:bookmarkEnd w:id="2720"/>
            <w:bookmarkEnd w:id="2721"/>
            <w:bookmarkEnd w:id="2722"/>
            <w:bookmarkEnd w:id="2723"/>
            <w:bookmarkEnd w:id="2724"/>
          </w:p>
          <w:p w14:paraId="6BB8FA9D" w14:textId="3C77982F" w:rsidR="00EB30DF" w:rsidRPr="00FE2EB7" w:rsidRDefault="00EB30DF" w:rsidP="00EB30DF">
            <w:pPr>
              <w:widowControl w:val="0"/>
              <w:spacing w:before="120" w:line="300" w:lineRule="exact"/>
              <w:outlineLvl w:val="1"/>
              <w:rPr>
                <w:rFonts w:eastAsia="Times New Roman"/>
                <w:kern w:val="28"/>
              </w:rPr>
            </w:pPr>
            <w:bookmarkStart w:id="2725" w:name="_Toc74650851"/>
            <w:bookmarkStart w:id="2726" w:name="_Toc138232045"/>
            <w:bookmarkStart w:id="2727" w:name="_Toc157240253"/>
            <w:bookmarkStart w:id="2728" w:name="_Toc157306620"/>
            <w:bookmarkStart w:id="2729" w:name="_Toc157307167"/>
            <w:bookmarkStart w:id="2730" w:name="_Toc157309949"/>
            <w:bookmarkStart w:id="2731" w:name="_Toc157316311"/>
            <w:bookmarkStart w:id="2732" w:name="_Toc157499228"/>
            <w:bookmarkStart w:id="2733" w:name="_Toc157501210"/>
            <w:r w:rsidRPr="00FE2EB7">
              <w:rPr>
                <w:rFonts w:eastAsia="Times New Roman"/>
                <w:kern w:val="28"/>
              </w:rPr>
              <w:t>Tiền thu được từ thanh lý dùng thanh toán theo thứ tự sau:</w:t>
            </w:r>
            <w:bookmarkEnd w:id="2725"/>
            <w:bookmarkEnd w:id="2726"/>
            <w:bookmarkEnd w:id="2727"/>
            <w:bookmarkEnd w:id="2728"/>
            <w:bookmarkEnd w:id="2729"/>
            <w:bookmarkEnd w:id="2730"/>
            <w:bookmarkEnd w:id="2731"/>
            <w:bookmarkEnd w:id="2732"/>
            <w:bookmarkEnd w:id="2733"/>
          </w:p>
          <w:p w14:paraId="327346F5" w14:textId="77777777" w:rsidR="00EB30DF" w:rsidRPr="00FE2EB7" w:rsidRDefault="00EB30DF" w:rsidP="000B3214">
            <w:pPr>
              <w:numPr>
                <w:ilvl w:val="0"/>
                <w:numId w:val="67"/>
              </w:numPr>
              <w:spacing w:before="120" w:line="300" w:lineRule="exact"/>
              <w:ind w:left="810" w:hanging="450"/>
              <w:rPr>
                <w:rFonts w:eastAsia="Times New Roman"/>
              </w:rPr>
            </w:pPr>
            <w:r w:rsidRPr="00FE2EB7">
              <w:rPr>
                <w:rFonts w:eastAsia="Times New Roman"/>
              </w:rPr>
              <w:t xml:space="preserve"> Các chi phí liên quan đến hoạt động thanh lý;</w:t>
            </w:r>
          </w:p>
          <w:p w14:paraId="0B75EA77" w14:textId="77777777" w:rsidR="00EB30DF" w:rsidRPr="00FE2EB7" w:rsidRDefault="00EB30DF" w:rsidP="000B3214">
            <w:pPr>
              <w:numPr>
                <w:ilvl w:val="0"/>
                <w:numId w:val="67"/>
              </w:numPr>
              <w:spacing w:before="120" w:line="300" w:lineRule="exact"/>
              <w:ind w:left="720"/>
              <w:rPr>
                <w:rFonts w:eastAsia="Times New Roman"/>
              </w:rPr>
            </w:pPr>
            <w:r w:rsidRPr="00FE2EB7">
              <w:rPr>
                <w:rFonts w:eastAsia="Times New Roman"/>
              </w:rPr>
              <w:t xml:space="preserve"> Tiền lương, chi phí bảo hiểm và các chế độ khác theo uy định của pháp luật cho công nhân viên;</w:t>
            </w:r>
          </w:p>
          <w:p w14:paraId="45B09951" w14:textId="77777777" w:rsidR="00EB30DF" w:rsidRPr="00FE2EB7" w:rsidRDefault="00EB30DF" w:rsidP="000B3214">
            <w:pPr>
              <w:numPr>
                <w:ilvl w:val="0"/>
                <w:numId w:val="67"/>
              </w:numPr>
              <w:spacing w:before="120" w:line="300" w:lineRule="exact"/>
              <w:ind w:left="810" w:hanging="450"/>
              <w:rPr>
                <w:rFonts w:eastAsia="Times New Roman"/>
              </w:rPr>
            </w:pPr>
            <w:r w:rsidRPr="00FE2EB7">
              <w:rPr>
                <w:rFonts w:eastAsia="Times New Roman"/>
              </w:rPr>
              <w:t xml:space="preserve"> Thuế và các khoản nộp có tính chất thuế mà Công ty phải trả cho Nhà nước;</w:t>
            </w:r>
          </w:p>
          <w:p w14:paraId="22F69A36" w14:textId="77777777" w:rsidR="00EB30DF" w:rsidRPr="00FE2EB7" w:rsidRDefault="00EB30DF" w:rsidP="000B3214">
            <w:pPr>
              <w:numPr>
                <w:ilvl w:val="0"/>
                <w:numId w:val="67"/>
              </w:numPr>
              <w:spacing w:before="120" w:line="300" w:lineRule="exact"/>
              <w:ind w:left="810" w:hanging="450"/>
              <w:rPr>
                <w:rFonts w:eastAsia="Times New Roman"/>
              </w:rPr>
            </w:pPr>
            <w:r w:rsidRPr="00FE2EB7">
              <w:rPr>
                <w:rFonts w:eastAsia="Times New Roman"/>
              </w:rPr>
              <w:t xml:space="preserve"> Các khoản vay (nếu có);</w:t>
            </w:r>
          </w:p>
          <w:p w14:paraId="6986BEAA" w14:textId="77777777" w:rsidR="00EB30DF" w:rsidRPr="00FE2EB7" w:rsidRDefault="00EB30DF" w:rsidP="000B3214">
            <w:pPr>
              <w:numPr>
                <w:ilvl w:val="0"/>
                <w:numId w:val="67"/>
              </w:numPr>
              <w:spacing w:before="120" w:line="300" w:lineRule="exact"/>
              <w:ind w:left="810" w:hanging="450"/>
              <w:rPr>
                <w:rFonts w:eastAsia="Times New Roman"/>
              </w:rPr>
            </w:pPr>
            <w:r w:rsidRPr="00FE2EB7">
              <w:rPr>
                <w:rFonts w:eastAsia="Times New Roman"/>
              </w:rPr>
              <w:t xml:space="preserve"> Các khoản nợ khác của Công ty;</w:t>
            </w:r>
          </w:p>
          <w:p w14:paraId="480FDA19" w14:textId="0E0E96D0" w:rsidR="00EB30DF" w:rsidRPr="00FE2EB7" w:rsidRDefault="00EB30DF" w:rsidP="000B3214">
            <w:pPr>
              <w:numPr>
                <w:ilvl w:val="0"/>
                <w:numId w:val="67"/>
              </w:numPr>
              <w:spacing w:before="120" w:line="300" w:lineRule="exact"/>
              <w:ind w:left="600" w:hanging="240"/>
              <w:rPr>
                <w:rFonts w:eastAsia="Times New Roman"/>
              </w:rPr>
            </w:pPr>
            <w:r w:rsidRPr="00FE2EB7">
              <w:rPr>
                <w:rFonts w:eastAsia="Times New Roman"/>
              </w:rPr>
              <w:t xml:space="preserve"> Số dư còn lại sau khi  thanh toán các khoản nợ  nêu trên được phân chia cho các cổ đông. </w:t>
            </w:r>
          </w:p>
        </w:tc>
        <w:tc>
          <w:tcPr>
            <w:tcW w:w="5577" w:type="dxa"/>
            <w:shd w:val="clear" w:color="auto" w:fill="auto"/>
          </w:tcPr>
          <w:p w14:paraId="484DD0F6" w14:textId="7929EF16" w:rsidR="00956BA3" w:rsidRPr="00FE2EB7" w:rsidRDefault="00956BA3" w:rsidP="00956BA3">
            <w:pPr>
              <w:pStyle w:val="Heading1"/>
              <w:ind w:left="0" w:firstLine="0"/>
              <w:rPr>
                <w:b w:val="0"/>
                <w:szCs w:val="24"/>
              </w:rPr>
            </w:pPr>
            <w:bookmarkStart w:id="2734" w:name="_Toc509955479"/>
            <w:r w:rsidRPr="00FE2EB7">
              <w:rPr>
                <w:szCs w:val="24"/>
              </w:rPr>
              <w:lastRenderedPageBreak/>
              <w:t>Thanh lý</w:t>
            </w:r>
            <w:bookmarkEnd w:id="2734"/>
          </w:p>
          <w:p w14:paraId="6C5655AA" w14:textId="77777777" w:rsidR="00956BA3" w:rsidRPr="00FE2EB7" w:rsidRDefault="00956BA3" w:rsidP="00956BA3">
            <w:r w:rsidRPr="00FE2EB7">
              <w:t>1.  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472154F7" w14:textId="77777777" w:rsidR="00956BA3" w:rsidRPr="00FE2EB7" w:rsidRDefault="00956BA3" w:rsidP="00956BA3">
            <w:r w:rsidRPr="00FE2EB7">
              <w:lastRenderedPageBreak/>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64C56B75" w14:textId="77777777" w:rsidR="00956BA3" w:rsidRPr="00FE2EB7" w:rsidRDefault="00956BA3" w:rsidP="00956BA3">
            <w:r w:rsidRPr="00FE2EB7">
              <w:t>3. Tiền thu được từ việc thanh lý được thanh toán theo thứ tự sau:</w:t>
            </w:r>
          </w:p>
          <w:p w14:paraId="04B85EA5" w14:textId="77777777" w:rsidR="00956BA3" w:rsidRPr="00FE2EB7" w:rsidRDefault="00956BA3" w:rsidP="00956BA3">
            <w:pPr>
              <w:ind w:left="720"/>
            </w:pPr>
            <w:r w:rsidRPr="00FE2EB7">
              <w:t>a. Các chi phí thanh lý;</w:t>
            </w:r>
          </w:p>
          <w:p w14:paraId="30138C13" w14:textId="77777777" w:rsidR="00956BA3" w:rsidRPr="00FE2EB7" w:rsidRDefault="00956BA3" w:rsidP="00956BA3">
            <w:pPr>
              <w:ind w:left="720"/>
            </w:pPr>
            <w:r w:rsidRPr="00FE2EB7">
              <w:t>b. Các khoản nợ lương, trợ cấp thôi việc, bảo hiểm xã hội và các quyền lợi khác của người lao động theo thỏa ước lao động tập thể và hợp đồng lao động đã ký kết;</w:t>
            </w:r>
          </w:p>
          <w:p w14:paraId="78F18E37" w14:textId="77777777" w:rsidR="00956BA3" w:rsidRPr="00FE2EB7" w:rsidRDefault="00956BA3" w:rsidP="00956BA3">
            <w:pPr>
              <w:ind w:left="720"/>
            </w:pPr>
            <w:r w:rsidRPr="00FE2EB7">
              <w:t>c. Nợ thuế;</w:t>
            </w:r>
          </w:p>
          <w:p w14:paraId="65E9C199" w14:textId="77777777" w:rsidR="00956BA3" w:rsidRPr="00FE2EB7" w:rsidRDefault="00956BA3" w:rsidP="00956BA3">
            <w:pPr>
              <w:ind w:left="720"/>
            </w:pPr>
            <w:r w:rsidRPr="00FE2EB7">
              <w:t>d. Các khoản vay (nếu có);</w:t>
            </w:r>
          </w:p>
          <w:p w14:paraId="53B500E5" w14:textId="77777777" w:rsidR="00956BA3" w:rsidRPr="00FE2EB7" w:rsidRDefault="00956BA3" w:rsidP="00956BA3">
            <w:pPr>
              <w:ind w:left="720"/>
            </w:pPr>
            <w:r w:rsidRPr="00FE2EB7">
              <w:t>e. Các khoản nợ khác của Công ty;</w:t>
            </w:r>
          </w:p>
          <w:p w14:paraId="61F023C3" w14:textId="77777777" w:rsidR="00956BA3" w:rsidRPr="00FE2EB7" w:rsidRDefault="00956BA3" w:rsidP="00956BA3">
            <w:pPr>
              <w:ind w:left="720"/>
            </w:pPr>
            <w:r w:rsidRPr="00FE2EB7">
              <w:t>f. Số dư còn lại sau khi đã thanh toán tất cả các khoản nợ từ mục (a) đến (e) trên đây được phân chia cho các cổ đông. Các cổ phần ưu đãi được ưu tiên thanh toán trước.</w:t>
            </w:r>
          </w:p>
          <w:p w14:paraId="232EDC4E" w14:textId="77777777" w:rsidR="00EB30DF" w:rsidRPr="00FE2EB7" w:rsidRDefault="00EB30DF" w:rsidP="00EB30DF">
            <w:pPr>
              <w:keepNext/>
              <w:keepLines/>
              <w:spacing w:before="240" w:line="259" w:lineRule="auto"/>
              <w:outlineLvl w:val="0"/>
              <w:rPr>
                <w:rFonts w:eastAsiaTheme="majorEastAsia"/>
                <w:b/>
                <w:lang w:val="en-AU"/>
              </w:rPr>
            </w:pPr>
          </w:p>
        </w:tc>
        <w:tc>
          <w:tcPr>
            <w:tcW w:w="2818" w:type="dxa"/>
            <w:shd w:val="clear" w:color="auto" w:fill="auto"/>
          </w:tcPr>
          <w:p w14:paraId="57C67367" w14:textId="77777777" w:rsidR="00EB30DF" w:rsidRPr="00FE2EB7" w:rsidRDefault="00EB30DF" w:rsidP="00EB30DF">
            <w:pPr>
              <w:suppressAutoHyphens/>
              <w:spacing w:before="120" w:after="120"/>
              <w:rPr>
                <w:i/>
                <w:lang w:val="nl-NL"/>
              </w:rPr>
            </w:pPr>
          </w:p>
        </w:tc>
      </w:tr>
      <w:tr w:rsidR="00FE2EB7" w:rsidRPr="00FE2EB7" w14:paraId="2A17225D" w14:textId="77777777" w:rsidTr="000F1EBE">
        <w:trPr>
          <w:trHeight w:val="800"/>
        </w:trPr>
        <w:tc>
          <w:tcPr>
            <w:tcW w:w="950" w:type="dxa"/>
            <w:shd w:val="clear" w:color="auto" w:fill="FFFFFF"/>
          </w:tcPr>
          <w:p w14:paraId="14C1CF33" w14:textId="77777777" w:rsidR="00956BA3" w:rsidRPr="00FE2EB7" w:rsidRDefault="00956BA3" w:rsidP="00EB30DF">
            <w:pPr>
              <w:pStyle w:val="ListParagraph"/>
              <w:numPr>
                <w:ilvl w:val="0"/>
                <w:numId w:val="1"/>
              </w:numPr>
              <w:rPr>
                <w:b/>
              </w:rPr>
            </w:pPr>
          </w:p>
        </w:tc>
        <w:tc>
          <w:tcPr>
            <w:tcW w:w="5055" w:type="dxa"/>
            <w:shd w:val="clear" w:color="auto" w:fill="auto"/>
          </w:tcPr>
          <w:p w14:paraId="5919F86D" w14:textId="77777777" w:rsidR="00956BA3" w:rsidRPr="00FE2EB7" w:rsidRDefault="00956BA3" w:rsidP="00956BA3">
            <w:pPr>
              <w:pStyle w:val="Heading2"/>
              <w:tabs>
                <w:tab w:val="left" w:pos="960"/>
              </w:tabs>
              <w:spacing w:after="0"/>
              <w:rPr>
                <w:rFonts w:ascii="Times New Roman" w:hAnsi="Times New Roman"/>
                <w:bCs w:val="0"/>
                <w:i w:val="0"/>
                <w:sz w:val="22"/>
                <w:szCs w:val="22"/>
              </w:rPr>
            </w:pPr>
            <w:bookmarkStart w:id="2735" w:name="_Toc119146673"/>
            <w:bookmarkStart w:id="2736" w:name="_Toc157240256"/>
            <w:bookmarkStart w:id="2737" w:name="_Toc157306623"/>
            <w:bookmarkStart w:id="2738" w:name="_Toc157316314"/>
            <w:bookmarkStart w:id="2739" w:name="_Toc157499231"/>
            <w:bookmarkStart w:id="2740" w:name="_Toc157501213"/>
            <w:r w:rsidRPr="00FE2EB7">
              <w:rPr>
                <w:rFonts w:ascii="Times New Roman" w:hAnsi="Times New Roman"/>
                <w:i w:val="0"/>
                <w:sz w:val="22"/>
                <w:szCs w:val="22"/>
              </w:rPr>
              <w:t>ĐIỀU 75.</w:t>
            </w:r>
            <w:r w:rsidRPr="00FE2EB7">
              <w:rPr>
                <w:rFonts w:ascii="Times New Roman" w:hAnsi="Times New Roman"/>
                <w:i w:val="0"/>
                <w:kern w:val="36"/>
                <w:sz w:val="22"/>
                <w:szCs w:val="22"/>
              </w:rPr>
              <w:t xml:space="preserve"> </w:t>
            </w:r>
            <w:r w:rsidRPr="00FE2EB7">
              <w:rPr>
                <w:rFonts w:ascii="Times New Roman" w:hAnsi="Times New Roman"/>
                <w:i w:val="0"/>
                <w:sz w:val="22"/>
                <w:szCs w:val="22"/>
              </w:rPr>
              <w:t>THỰC HIỆN, BỔ SUNG VÀ SỬA ĐỔI ĐIỀU LỆ</w:t>
            </w:r>
            <w:bookmarkEnd w:id="2735"/>
            <w:bookmarkEnd w:id="2736"/>
            <w:bookmarkEnd w:id="2737"/>
            <w:bookmarkEnd w:id="2738"/>
            <w:bookmarkEnd w:id="2739"/>
            <w:bookmarkEnd w:id="2740"/>
          </w:p>
          <w:p w14:paraId="545C5958" w14:textId="77777777" w:rsidR="00956BA3" w:rsidRPr="00FE2EB7" w:rsidRDefault="00956BA3" w:rsidP="000B3214">
            <w:pPr>
              <w:widowControl w:val="0"/>
              <w:numPr>
                <w:ilvl w:val="1"/>
                <w:numId w:val="68"/>
              </w:numPr>
              <w:tabs>
                <w:tab w:val="clear" w:pos="1287"/>
                <w:tab w:val="num" w:pos="360"/>
              </w:tabs>
              <w:spacing w:before="120" w:line="300" w:lineRule="exact"/>
              <w:ind w:left="360" w:hanging="360"/>
              <w:outlineLvl w:val="1"/>
              <w:rPr>
                <w:kern w:val="28"/>
              </w:rPr>
            </w:pPr>
            <w:bookmarkStart w:id="2741" w:name="_Toc138232049"/>
            <w:bookmarkStart w:id="2742" w:name="_Toc157240257"/>
            <w:bookmarkStart w:id="2743" w:name="_Toc157306624"/>
            <w:bookmarkStart w:id="2744" w:name="_Toc157307171"/>
            <w:bookmarkStart w:id="2745" w:name="_Toc157309953"/>
            <w:bookmarkStart w:id="2746" w:name="_Toc157316315"/>
            <w:bookmarkStart w:id="2747" w:name="_Toc157499232"/>
            <w:bookmarkStart w:id="2748" w:name="_Toc157501214"/>
            <w:bookmarkStart w:id="2749" w:name="_Toc74650857"/>
            <w:r w:rsidRPr="00FE2EB7">
              <w:rPr>
                <w:kern w:val="28"/>
              </w:rPr>
              <w:t>Công ty ban hành các quy chế để cụ thể hoá và thực hiện Điều lệ này.</w:t>
            </w:r>
            <w:bookmarkEnd w:id="2741"/>
            <w:bookmarkEnd w:id="2742"/>
            <w:bookmarkEnd w:id="2743"/>
            <w:bookmarkEnd w:id="2744"/>
            <w:bookmarkEnd w:id="2745"/>
            <w:bookmarkEnd w:id="2746"/>
            <w:bookmarkEnd w:id="2747"/>
            <w:bookmarkEnd w:id="2748"/>
          </w:p>
          <w:p w14:paraId="75DC6673" w14:textId="77777777" w:rsidR="00956BA3" w:rsidRPr="00FE2EB7" w:rsidRDefault="00956BA3" w:rsidP="000B3214">
            <w:pPr>
              <w:widowControl w:val="0"/>
              <w:numPr>
                <w:ilvl w:val="1"/>
                <w:numId w:val="68"/>
              </w:numPr>
              <w:tabs>
                <w:tab w:val="clear" w:pos="1287"/>
                <w:tab w:val="num" w:pos="360"/>
              </w:tabs>
              <w:spacing w:before="120" w:line="300" w:lineRule="exact"/>
              <w:ind w:left="360" w:hanging="360"/>
              <w:outlineLvl w:val="1"/>
              <w:rPr>
                <w:kern w:val="28"/>
              </w:rPr>
            </w:pPr>
            <w:bookmarkStart w:id="2750" w:name="_Toc138232050"/>
            <w:bookmarkStart w:id="2751" w:name="_Toc157240258"/>
            <w:bookmarkStart w:id="2752" w:name="_Toc157306625"/>
            <w:bookmarkStart w:id="2753" w:name="_Toc157307172"/>
            <w:bookmarkStart w:id="2754" w:name="_Toc157309954"/>
            <w:bookmarkStart w:id="2755" w:name="_Toc157316316"/>
            <w:bookmarkStart w:id="2756" w:name="_Toc157499233"/>
            <w:bookmarkStart w:id="2757" w:name="_Toc157501215"/>
            <w:r w:rsidRPr="00FE2EB7">
              <w:rPr>
                <w:kern w:val="28"/>
              </w:rPr>
              <w:t xml:space="preserve">Việc bổ sung, sửa đổi Điều lệ này phải được ĐHĐCĐ  xem xét quyết định theo quy định của </w:t>
            </w:r>
            <w:r w:rsidRPr="00FE2EB7">
              <w:rPr>
                <w:kern w:val="28"/>
              </w:rPr>
              <w:lastRenderedPageBreak/>
              <w:t>pháp luật và Điều lệ này.</w:t>
            </w:r>
            <w:bookmarkEnd w:id="2749"/>
            <w:bookmarkEnd w:id="2750"/>
            <w:bookmarkEnd w:id="2751"/>
            <w:bookmarkEnd w:id="2752"/>
            <w:bookmarkEnd w:id="2753"/>
            <w:bookmarkEnd w:id="2754"/>
            <w:bookmarkEnd w:id="2755"/>
            <w:bookmarkEnd w:id="2756"/>
            <w:bookmarkEnd w:id="2757"/>
          </w:p>
          <w:p w14:paraId="6A3699B0" w14:textId="1673D5C9" w:rsidR="00956BA3" w:rsidRPr="00FE2EB7" w:rsidRDefault="00956BA3" w:rsidP="000B3214">
            <w:pPr>
              <w:widowControl w:val="0"/>
              <w:numPr>
                <w:ilvl w:val="1"/>
                <w:numId w:val="68"/>
              </w:numPr>
              <w:tabs>
                <w:tab w:val="clear" w:pos="1287"/>
                <w:tab w:val="num" w:pos="360"/>
              </w:tabs>
              <w:spacing w:before="120" w:line="300" w:lineRule="exact"/>
              <w:ind w:left="360" w:hanging="360"/>
              <w:outlineLvl w:val="1"/>
              <w:rPr>
                <w:kern w:val="28"/>
              </w:rPr>
            </w:pPr>
            <w:bookmarkStart w:id="2758" w:name="_Toc74650858"/>
            <w:bookmarkStart w:id="2759" w:name="_Toc138232051"/>
            <w:bookmarkStart w:id="2760" w:name="_Toc157240259"/>
            <w:bookmarkStart w:id="2761" w:name="_Toc157306626"/>
            <w:bookmarkStart w:id="2762" w:name="_Toc157307173"/>
            <w:bookmarkStart w:id="2763" w:name="_Toc157309955"/>
            <w:bookmarkStart w:id="2764" w:name="_Toc157316317"/>
            <w:bookmarkStart w:id="2765" w:name="_Toc157499234"/>
            <w:bookmarkStart w:id="2766" w:name="_Toc157501216"/>
            <w:r w:rsidRPr="00FE2EB7">
              <w:rPr>
                <w:kern w:val="28"/>
              </w:rPr>
              <w:t>Trong trường hợp có những quy định của pháp luật có liên quan đến hoạt động của Công ty chưa được đề cập trong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bookmarkEnd w:id="2758"/>
            <w:bookmarkEnd w:id="2759"/>
            <w:bookmarkEnd w:id="2760"/>
            <w:bookmarkEnd w:id="2761"/>
            <w:bookmarkEnd w:id="2762"/>
            <w:bookmarkEnd w:id="2763"/>
            <w:bookmarkEnd w:id="2764"/>
            <w:bookmarkEnd w:id="2765"/>
            <w:bookmarkEnd w:id="2766"/>
          </w:p>
        </w:tc>
        <w:tc>
          <w:tcPr>
            <w:tcW w:w="5577" w:type="dxa"/>
            <w:shd w:val="clear" w:color="auto" w:fill="auto"/>
          </w:tcPr>
          <w:p w14:paraId="083FE060" w14:textId="77777777" w:rsidR="00956BA3" w:rsidRPr="00FE2EB7" w:rsidRDefault="00956BA3" w:rsidP="00956BA3">
            <w:pPr>
              <w:keepNext/>
              <w:keepLines/>
              <w:spacing w:before="240" w:line="259" w:lineRule="auto"/>
              <w:jc w:val="left"/>
              <w:outlineLvl w:val="0"/>
              <w:rPr>
                <w:rFonts w:eastAsiaTheme="majorEastAsia"/>
                <w:b/>
                <w:lang w:val="en-AU"/>
              </w:rPr>
            </w:pPr>
            <w:r w:rsidRPr="00FE2EB7">
              <w:rPr>
                <w:rFonts w:eastAsiaTheme="majorEastAsia"/>
                <w:b/>
                <w:lang w:val="en-AU"/>
              </w:rPr>
              <w:lastRenderedPageBreak/>
              <w:t>Điều lệ công ty</w:t>
            </w:r>
          </w:p>
          <w:p w14:paraId="158F7335" w14:textId="77777777" w:rsidR="00956BA3" w:rsidRPr="00FE2EB7" w:rsidRDefault="00956BA3" w:rsidP="00956BA3">
            <w:pPr>
              <w:spacing w:after="160" w:line="259" w:lineRule="auto"/>
              <w:rPr>
                <w:lang w:val="en-AU"/>
              </w:rPr>
            </w:pPr>
            <w:r w:rsidRPr="00FE2EB7">
              <w:rPr>
                <w:lang w:val="en-AU"/>
              </w:rPr>
              <w:t>1. Việc bổ sung, sửa đổi Điều lệ này phải được Đại hội đồng cổ đông xem xét, quyết định.</w:t>
            </w:r>
          </w:p>
          <w:p w14:paraId="3B4371CD" w14:textId="77777777" w:rsidR="00956BA3" w:rsidRPr="00FE2EB7" w:rsidRDefault="00956BA3" w:rsidP="00956BA3">
            <w:pPr>
              <w:spacing w:after="160" w:line="259" w:lineRule="auto"/>
              <w:rPr>
                <w:lang w:val="en-AU"/>
              </w:rPr>
            </w:pPr>
            <w:r w:rsidRPr="00FE2EB7">
              <w:rPr>
                <w:lang w:val="en-AU"/>
              </w:rPr>
              <w:t xml:space="preserve">2. Trong trường hợp có những quy định của pháp luật có liên quan đến hoạt động của Công ty chưa được đề cập trong bản Điều lệ này hoặc trong trường hợp có những </w:t>
            </w:r>
            <w:r w:rsidRPr="00FE2EB7">
              <w:rPr>
                <w:lang w:val="en-AU"/>
              </w:rPr>
              <w:lastRenderedPageBreak/>
              <w:t xml:space="preserve">quy định mới của pháp luật khác với những điều khoản trong Điều lệ này thì những quy định của pháp luật đó đương nhiên được áp dụng và điều chỉnh hoạt động của Công ty.        </w:t>
            </w:r>
          </w:p>
          <w:p w14:paraId="4BB2DDB0" w14:textId="77777777" w:rsidR="00956BA3" w:rsidRPr="00FE2EB7" w:rsidRDefault="00956BA3" w:rsidP="00956BA3">
            <w:pPr>
              <w:pStyle w:val="Heading1"/>
              <w:ind w:left="0" w:firstLine="0"/>
              <w:rPr>
                <w:szCs w:val="24"/>
              </w:rPr>
            </w:pPr>
          </w:p>
        </w:tc>
        <w:tc>
          <w:tcPr>
            <w:tcW w:w="2818" w:type="dxa"/>
            <w:shd w:val="clear" w:color="auto" w:fill="auto"/>
          </w:tcPr>
          <w:p w14:paraId="27EF803B" w14:textId="77777777" w:rsidR="00956BA3" w:rsidRPr="00FE2EB7" w:rsidRDefault="00956BA3" w:rsidP="00EB30DF">
            <w:pPr>
              <w:suppressAutoHyphens/>
              <w:spacing w:before="120" w:after="120"/>
              <w:rPr>
                <w:i/>
                <w:lang w:val="nl-NL"/>
              </w:rPr>
            </w:pPr>
          </w:p>
        </w:tc>
      </w:tr>
      <w:tr w:rsidR="00FE2EB7" w:rsidRPr="00FE2EB7" w14:paraId="7A6260F4" w14:textId="77777777" w:rsidTr="000F1EBE">
        <w:trPr>
          <w:trHeight w:val="800"/>
        </w:trPr>
        <w:tc>
          <w:tcPr>
            <w:tcW w:w="950" w:type="dxa"/>
            <w:shd w:val="clear" w:color="auto" w:fill="FFFFFF"/>
          </w:tcPr>
          <w:p w14:paraId="424CB2B1" w14:textId="77777777" w:rsidR="00956BA3" w:rsidRPr="00FE2EB7" w:rsidRDefault="00956BA3" w:rsidP="00EB30DF">
            <w:pPr>
              <w:pStyle w:val="ListParagraph"/>
              <w:numPr>
                <w:ilvl w:val="0"/>
                <w:numId w:val="1"/>
              </w:numPr>
              <w:rPr>
                <w:b/>
              </w:rPr>
            </w:pPr>
          </w:p>
        </w:tc>
        <w:tc>
          <w:tcPr>
            <w:tcW w:w="5055" w:type="dxa"/>
            <w:shd w:val="clear" w:color="auto" w:fill="auto"/>
          </w:tcPr>
          <w:p w14:paraId="79C91B40" w14:textId="77777777" w:rsidR="00956BA3" w:rsidRPr="00FE2EB7" w:rsidRDefault="00956BA3" w:rsidP="00956BA3">
            <w:pPr>
              <w:pStyle w:val="Heading2"/>
              <w:tabs>
                <w:tab w:val="left" w:pos="960"/>
              </w:tabs>
              <w:spacing w:after="0"/>
              <w:rPr>
                <w:rFonts w:ascii="Times New Roman" w:hAnsi="Times New Roman"/>
                <w:bCs w:val="0"/>
                <w:i w:val="0"/>
                <w:sz w:val="22"/>
                <w:szCs w:val="22"/>
              </w:rPr>
            </w:pPr>
            <w:bookmarkStart w:id="2767" w:name="_Toc40229667"/>
            <w:bookmarkStart w:id="2768" w:name="_Toc74650859"/>
            <w:bookmarkStart w:id="2769" w:name="_Toc119146674"/>
            <w:bookmarkStart w:id="2770" w:name="_Toc157240260"/>
            <w:bookmarkStart w:id="2771" w:name="_Toc157306627"/>
            <w:bookmarkStart w:id="2772" w:name="_Toc157316318"/>
            <w:bookmarkStart w:id="2773" w:name="_Toc157499235"/>
            <w:bookmarkStart w:id="2774" w:name="_Toc157501217"/>
            <w:r w:rsidRPr="00FE2EB7">
              <w:rPr>
                <w:rFonts w:ascii="Times New Roman" w:hAnsi="Times New Roman"/>
                <w:i w:val="0"/>
                <w:sz w:val="22"/>
                <w:szCs w:val="22"/>
              </w:rPr>
              <w:t>ĐIỀU 76.</w:t>
            </w:r>
            <w:r w:rsidRPr="00FE2EB7">
              <w:rPr>
                <w:rFonts w:ascii="Times New Roman" w:hAnsi="Times New Roman"/>
                <w:i w:val="0"/>
                <w:kern w:val="36"/>
                <w:sz w:val="22"/>
                <w:szCs w:val="22"/>
              </w:rPr>
              <w:t xml:space="preserve"> </w:t>
            </w:r>
            <w:bookmarkEnd w:id="2767"/>
            <w:bookmarkEnd w:id="2768"/>
            <w:r w:rsidRPr="00FE2EB7">
              <w:rPr>
                <w:rFonts w:ascii="Times New Roman" w:hAnsi="Times New Roman"/>
                <w:i w:val="0"/>
                <w:sz w:val="22"/>
                <w:szCs w:val="22"/>
              </w:rPr>
              <w:t>HIỆU LỰC THI HÀNH</w:t>
            </w:r>
            <w:bookmarkEnd w:id="2769"/>
            <w:bookmarkEnd w:id="2770"/>
            <w:bookmarkEnd w:id="2771"/>
            <w:bookmarkEnd w:id="2772"/>
            <w:bookmarkEnd w:id="2773"/>
            <w:bookmarkEnd w:id="2774"/>
          </w:p>
          <w:p w14:paraId="33277178" w14:textId="77777777" w:rsidR="00956BA3" w:rsidRPr="00FE2EB7" w:rsidRDefault="00956BA3" w:rsidP="000B3214">
            <w:pPr>
              <w:widowControl w:val="0"/>
              <w:numPr>
                <w:ilvl w:val="1"/>
                <w:numId w:val="69"/>
              </w:numPr>
              <w:tabs>
                <w:tab w:val="clear" w:pos="1287"/>
                <w:tab w:val="num" w:pos="360"/>
              </w:tabs>
              <w:spacing w:before="120" w:line="300" w:lineRule="exact"/>
              <w:ind w:left="360" w:hanging="360"/>
              <w:outlineLvl w:val="1"/>
              <w:rPr>
                <w:kern w:val="28"/>
              </w:rPr>
            </w:pPr>
            <w:bookmarkStart w:id="2775" w:name="_Toc74650860"/>
            <w:bookmarkStart w:id="2776" w:name="_Toc138232053"/>
            <w:bookmarkStart w:id="2777" w:name="_Toc157240261"/>
            <w:bookmarkStart w:id="2778" w:name="_Toc157306628"/>
            <w:bookmarkStart w:id="2779" w:name="_Toc157307175"/>
            <w:bookmarkStart w:id="2780" w:name="_Toc157309957"/>
            <w:bookmarkStart w:id="2781" w:name="_Toc157316319"/>
            <w:bookmarkStart w:id="2782" w:name="_Toc157499236"/>
            <w:bookmarkStart w:id="2783" w:name="_Toc157501218"/>
            <w:r w:rsidRPr="00FE2EB7">
              <w:rPr>
                <w:kern w:val="28"/>
              </w:rPr>
              <w:t>Điều lệ này gồm 10 chương 77  Điều đã được thông qua tại ĐHCĐ thường niên lần II của Công ty Cổ phần TICO  ngày 17 tháng  5  năm 2016.</w:t>
            </w:r>
            <w:bookmarkStart w:id="2784" w:name="_Toc74650861"/>
            <w:bookmarkStart w:id="2785" w:name="_Toc138232054"/>
            <w:bookmarkEnd w:id="2775"/>
            <w:bookmarkEnd w:id="2776"/>
            <w:bookmarkEnd w:id="2777"/>
            <w:bookmarkEnd w:id="2778"/>
            <w:bookmarkEnd w:id="2779"/>
            <w:bookmarkEnd w:id="2780"/>
            <w:bookmarkEnd w:id="2781"/>
            <w:bookmarkEnd w:id="2782"/>
            <w:bookmarkEnd w:id="2783"/>
          </w:p>
          <w:p w14:paraId="0B38CEF4" w14:textId="77777777" w:rsidR="00956BA3" w:rsidRPr="00FE2EB7" w:rsidRDefault="00956BA3" w:rsidP="000B3214">
            <w:pPr>
              <w:widowControl w:val="0"/>
              <w:numPr>
                <w:ilvl w:val="1"/>
                <w:numId w:val="69"/>
              </w:numPr>
              <w:tabs>
                <w:tab w:val="clear" w:pos="1287"/>
                <w:tab w:val="num" w:pos="360"/>
              </w:tabs>
              <w:spacing w:before="120" w:line="300" w:lineRule="exact"/>
              <w:ind w:left="360" w:hanging="360"/>
              <w:outlineLvl w:val="1"/>
              <w:rPr>
                <w:kern w:val="28"/>
              </w:rPr>
            </w:pPr>
            <w:r w:rsidRPr="00FE2EB7">
              <w:rPr>
                <w:kern w:val="28"/>
              </w:rPr>
              <w:t xml:space="preserve"> </w:t>
            </w:r>
            <w:bookmarkStart w:id="2786" w:name="_Toc157240262"/>
            <w:bookmarkStart w:id="2787" w:name="_Toc157306629"/>
            <w:bookmarkStart w:id="2788" w:name="_Toc157307176"/>
            <w:bookmarkStart w:id="2789" w:name="_Toc157309958"/>
            <w:bookmarkStart w:id="2790" w:name="_Toc157316320"/>
            <w:bookmarkStart w:id="2791" w:name="_Toc157499237"/>
            <w:bookmarkStart w:id="2792" w:name="_Toc157501219"/>
            <w:r w:rsidRPr="00FE2EB7">
              <w:rPr>
                <w:kern w:val="28"/>
              </w:rPr>
              <w:t>Điều lệ này có hiệu lực thi hành kể từ khi được ĐHĐCĐ thông qua.</w:t>
            </w:r>
            <w:bookmarkEnd w:id="2784"/>
            <w:bookmarkEnd w:id="2785"/>
            <w:bookmarkEnd w:id="2786"/>
            <w:bookmarkEnd w:id="2787"/>
            <w:bookmarkEnd w:id="2788"/>
            <w:bookmarkEnd w:id="2789"/>
            <w:bookmarkEnd w:id="2790"/>
            <w:bookmarkEnd w:id="2791"/>
            <w:bookmarkEnd w:id="2792"/>
          </w:p>
          <w:p w14:paraId="1D682FA0" w14:textId="77777777" w:rsidR="00956BA3" w:rsidRPr="00FE2EB7" w:rsidRDefault="00956BA3" w:rsidP="000B3214">
            <w:pPr>
              <w:widowControl w:val="0"/>
              <w:numPr>
                <w:ilvl w:val="1"/>
                <w:numId w:val="69"/>
              </w:numPr>
              <w:tabs>
                <w:tab w:val="clear" w:pos="1287"/>
                <w:tab w:val="num" w:pos="360"/>
              </w:tabs>
              <w:spacing w:before="120" w:line="300" w:lineRule="exact"/>
              <w:ind w:left="360" w:hanging="360"/>
              <w:outlineLvl w:val="1"/>
              <w:rPr>
                <w:kern w:val="28"/>
              </w:rPr>
            </w:pPr>
            <w:bookmarkStart w:id="2793" w:name="_Toc74650862"/>
            <w:bookmarkStart w:id="2794" w:name="_Toc138232055"/>
            <w:bookmarkStart w:id="2795" w:name="_Toc157240263"/>
            <w:bookmarkStart w:id="2796" w:name="_Toc157306630"/>
            <w:bookmarkStart w:id="2797" w:name="_Toc157307177"/>
            <w:bookmarkStart w:id="2798" w:name="_Toc157309959"/>
            <w:bookmarkStart w:id="2799" w:name="_Toc157316321"/>
            <w:bookmarkStart w:id="2800" w:name="_Toc157499238"/>
            <w:bookmarkStart w:id="2801" w:name="_Toc157501220"/>
            <w:r w:rsidRPr="00FE2EB7">
              <w:rPr>
                <w:kern w:val="28"/>
              </w:rPr>
              <w:t>Điều lệ này là chính thức của Công ty.</w:t>
            </w:r>
            <w:bookmarkEnd w:id="2793"/>
            <w:bookmarkEnd w:id="2794"/>
            <w:bookmarkEnd w:id="2795"/>
            <w:bookmarkEnd w:id="2796"/>
            <w:bookmarkEnd w:id="2797"/>
            <w:bookmarkEnd w:id="2798"/>
            <w:bookmarkEnd w:id="2799"/>
            <w:bookmarkEnd w:id="2800"/>
            <w:bookmarkEnd w:id="2801"/>
          </w:p>
          <w:p w14:paraId="40F7BD74" w14:textId="77777777" w:rsidR="00956BA3" w:rsidRPr="00FE2EB7" w:rsidRDefault="00956BA3" w:rsidP="000B3214">
            <w:pPr>
              <w:widowControl w:val="0"/>
              <w:numPr>
                <w:ilvl w:val="1"/>
                <w:numId w:val="69"/>
              </w:numPr>
              <w:tabs>
                <w:tab w:val="clear" w:pos="1287"/>
                <w:tab w:val="num" w:pos="360"/>
              </w:tabs>
              <w:spacing w:before="120" w:line="300" w:lineRule="exact"/>
              <w:ind w:left="360" w:hanging="360"/>
              <w:outlineLvl w:val="1"/>
              <w:rPr>
                <w:kern w:val="28"/>
              </w:rPr>
            </w:pPr>
            <w:bookmarkStart w:id="2802" w:name="_Toc74650864"/>
            <w:bookmarkStart w:id="2803" w:name="_Toc138232056"/>
            <w:bookmarkStart w:id="2804" w:name="_Toc157240264"/>
            <w:bookmarkStart w:id="2805" w:name="_Toc157306631"/>
            <w:bookmarkStart w:id="2806" w:name="_Toc157307178"/>
            <w:bookmarkStart w:id="2807" w:name="_Toc157309960"/>
            <w:bookmarkStart w:id="2808" w:name="_Toc157316322"/>
            <w:bookmarkStart w:id="2809" w:name="_Toc157499239"/>
            <w:bookmarkStart w:id="2810" w:name="_Toc157501221"/>
            <w:r w:rsidRPr="00FE2EB7">
              <w:rPr>
                <w:kern w:val="28"/>
              </w:rPr>
              <w:t>Các cổ đông, thành viên HĐQT, kiểm soát viên, thành viên Ban Giám đốc và toàn thể cán bộ - công nhân viên Công ty có trách nhiệm thực hiện nghiêm chỉnh Điều lệ này.</w:t>
            </w:r>
            <w:bookmarkEnd w:id="2802"/>
            <w:bookmarkEnd w:id="2803"/>
            <w:bookmarkEnd w:id="2804"/>
            <w:bookmarkEnd w:id="2805"/>
            <w:bookmarkEnd w:id="2806"/>
            <w:bookmarkEnd w:id="2807"/>
            <w:bookmarkEnd w:id="2808"/>
            <w:bookmarkEnd w:id="2809"/>
            <w:bookmarkEnd w:id="2810"/>
          </w:p>
          <w:p w14:paraId="3C04FBD9" w14:textId="77777777" w:rsidR="00956BA3" w:rsidRPr="00FE2EB7" w:rsidRDefault="00956BA3" w:rsidP="00956BA3">
            <w:pPr>
              <w:pStyle w:val="Heading2"/>
              <w:tabs>
                <w:tab w:val="left" w:pos="960"/>
              </w:tabs>
              <w:spacing w:after="0"/>
              <w:rPr>
                <w:rFonts w:ascii="Times New Roman" w:hAnsi="Times New Roman"/>
                <w:bCs w:val="0"/>
                <w:i w:val="0"/>
                <w:sz w:val="22"/>
                <w:szCs w:val="22"/>
              </w:rPr>
            </w:pPr>
            <w:bookmarkStart w:id="2811" w:name="_Toc157240265"/>
            <w:bookmarkStart w:id="2812" w:name="_Toc157306632"/>
            <w:bookmarkStart w:id="2813" w:name="_Toc157316323"/>
            <w:bookmarkStart w:id="2814" w:name="_Toc157499240"/>
            <w:bookmarkStart w:id="2815" w:name="_Toc157501222"/>
            <w:bookmarkStart w:id="2816" w:name="_Toc74650863"/>
            <w:r w:rsidRPr="00FE2EB7">
              <w:rPr>
                <w:rFonts w:ascii="Times New Roman" w:hAnsi="Times New Roman"/>
                <w:i w:val="0"/>
                <w:sz w:val="22"/>
                <w:szCs w:val="22"/>
              </w:rPr>
              <w:t>ĐIỀU 77.</w:t>
            </w:r>
            <w:r w:rsidRPr="00FE2EB7">
              <w:rPr>
                <w:rFonts w:ascii="Times New Roman" w:hAnsi="Times New Roman"/>
                <w:i w:val="0"/>
                <w:kern w:val="36"/>
                <w:sz w:val="22"/>
                <w:szCs w:val="22"/>
              </w:rPr>
              <w:t xml:space="preserve"> </w:t>
            </w:r>
            <w:r w:rsidRPr="00FE2EB7">
              <w:rPr>
                <w:rFonts w:ascii="Times New Roman" w:hAnsi="Times New Roman"/>
                <w:i w:val="0"/>
                <w:sz w:val="22"/>
                <w:szCs w:val="22"/>
              </w:rPr>
              <w:t>ĐIỀU KHOẢN CUỐI CÙNG</w:t>
            </w:r>
            <w:bookmarkEnd w:id="2811"/>
            <w:bookmarkEnd w:id="2812"/>
            <w:bookmarkEnd w:id="2813"/>
            <w:bookmarkEnd w:id="2814"/>
            <w:bookmarkEnd w:id="2815"/>
          </w:p>
          <w:p w14:paraId="263E83DB" w14:textId="77777777" w:rsidR="00956BA3" w:rsidRPr="00FE2EB7" w:rsidRDefault="00956BA3" w:rsidP="00956BA3">
            <w:pPr>
              <w:widowControl w:val="0"/>
              <w:spacing w:before="120" w:line="300" w:lineRule="exact"/>
              <w:outlineLvl w:val="1"/>
              <w:rPr>
                <w:kern w:val="28"/>
              </w:rPr>
            </w:pPr>
            <w:bookmarkStart w:id="2817" w:name="_Toc138232058"/>
            <w:bookmarkStart w:id="2818" w:name="_Toc157240266"/>
            <w:bookmarkStart w:id="2819" w:name="_Toc157306633"/>
            <w:bookmarkStart w:id="2820" w:name="_Toc157307180"/>
            <w:bookmarkStart w:id="2821" w:name="_Toc157309962"/>
            <w:bookmarkStart w:id="2822" w:name="_Toc157316324"/>
            <w:bookmarkStart w:id="2823" w:name="_Toc157499241"/>
            <w:bookmarkStart w:id="2824" w:name="_Toc157501223"/>
            <w:r w:rsidRPr="00FE2EB7">
              <w:rPr>
                <w:kern w:val="28"/>
              </w:rPr>
              <w:t>Điều lệ này được lập thành 10 bản có giá trị như nhau, được lưu giữ tại trụ sở chính của Công ty và gửi các cơ quan khác theo quy định.</w:t>
            </w:r>
            <w:bookmarkEnd w:id="2817"/>
            <w:bookmarkEnd w:id="2818"/>
            <w:bookmarkEnd w:id="2819"/>
            <w:bookmarkEnd w:id="2820"/>
            <w:bookmarkEnd w:id="2821"/>
            <w:bookmarkEnd w:id="2822"/>
            <w:bookmarkEnd w:id="2823"/>
            <w:bookmarkEnd w:id="2824"/>
          </w:p>
          <w:p w14:paraId="47554219" w14:textId="43C46397" w:rsidR="00956BA3" w:rsidRPr="00FE2EB7" w:rsidRDefault="00956BA3" w:rsidP="00956BA3">
            <w:pPr>
              <w:widowControl w:val="0"/>
              <w:spacing w:before="120" w:line="300" w:lineRule="exact"/>
              <w:outlineLvl w:val="1"/>
              <w:rPr>
                <w:kern w:val="28"/>
              </w:rPr>
            </w:pPr>
            <w:bookmarkStart w:id="2825" w:name="_Toc138232059"/>
            <w:bookmarkStart w:id="2826" w:name="_Toc157240267"/>
            <w:bookmarkStart w:id="2827" w:name="_Toc157306634"/>
            <w:bookmarkStart w:id="2828" w:name="_Toc157307181"/>
            <w:bookmarkStart w:id="2829" w:name="_Toc157309963"/>
            <w:bookmarkStart w:id="2830" w:name="_Toc157316325"/>
            <w:bookmarkStart w:id="2831" w:name="_Toc157499242"/>
            <w:bookmarkStart w:id="2832" w:name="_Toc157501224"/>
            <w:r w:rsidRPr="00FE2EB7">
              <w:rPr>
                <w:kern w:val="28"/>
              </w:rPr>
              <w:lastRenderedPageBreak/>
              <w:t xml:space="preserve">Các bản sao hoặc trích lục Điều lệ Công ty phải có chữ ký của Chủ tịch </w:t>
            </w:r>
            <w:bookmarkEnd w:id="2816"/>
            <w:r w:rsidRPr="00FE2EB7">
              <w:rPr>
                <w:kern w:val="28"/>
              </w:rPr>
              <w:t>HĐQT hoặc hai thành viên HĐQT mới có giá trị.</w:t>
            </w:r>
            <w:bookmarkEnd w:id="2825"/>
            <w:bookmarkEnd w:id="2826"/>
            <w:bookmarkEnd w:id="2827"/>
            <w:bookmarkEnd w:id="2828"/>
            <w:bookmarkEnd w:id="2829"/>
            <w:bookmarkEnd w:id="2830"/>
            <w:bookmarkEnd w:id="2831"/>
            <w:bookmarkEnd w:id="2832"/>
          </w:p>
          <w:p w14:paraId="13701109" w14:textId="77777777" w:rsidR="00956BA3" w:rsidRPr="00FE2EB7" w:rsidRDefault="00956BA3" w:rsidP="00956BA3">
            <w:pPr>
              <w:pStyle w:val="Heading2"/>
              <w:tabs>
                <w:tab w:val="left" w:pos="960"/>
              </w:tabs>
              <w:spacing w:after="0"/>
              <w:rPr>
                <w:rFonts w:ascii="Times New Roman" w:hAnsi="Times New Roman"/>
                <w:i w:val="0"/>
                <w:sz w:val="24"/>
                <w:szCs w:val="24"/>
              </w:rPr>
            </w:pPr>
          </w:p>
        </w:tc>
        <w:tc>
          <w:tcPr>
            <w:tcW w:w="5577" w:type="dxa"/>
            <w:shd w:val="clear" w:color="auto" w:fill="auto"/>
          </w:tcPr>
          <w:p w14:paraId="7E350A16" w14:textId="77777777" w:rsidR="00956BA3" w:rsidRPr="00FE2EB7" w:rsidRDefault="00956BA3" w:rsidP="00956BA3">
            <w:pPr>
              <w:keepNext/>
              <w:keepLines/>
              <w:spacing w:before="240" w:line="259" w:lineRule="auto"/>
              <w:jc w:val="left"/>
              <w:outlineLvl w:val="0"/>
              <w:rPr>
                <w:rFonts w:eastAsiaTheme="majorEastAsia"/>
                <w:b/>
                <w:lang w:val="en-AU"/>
              </w:rPr>
            </w:pPr>
            <w:r w:rsidRPr="00FE2EB7">
              <w:rPr>
                <w:rFonts w:eastAsiaTheme="majorEastAsia"/>
                <w:b/>
                <w:lang w:val="en-AU"/>
              </w:rPr>
              <w:lastRenderedPageBreak/>
              <w:t>Ngày hiệu lực</w:t>
            </w:r>
          </w:p>
          <w:p w14:paraId="53D0EBF2" w14:textId="77777777" w:rsidR="00956BA3" w:rsidRPr="00FE2EB7" w:rsidRDefault="00956BA3" w:rsidP="00956BA3">
            <w:pPr>
              <w:spacing w:after="160" w:line="259" w:lineRule="auto"/>
              <w:rPr>
                <w:lang w:val="en-AU"/>
              </w:rPr>
            </w:pPr>
            <w:r w:rsidRPr="00FE2EB7">
              <w:rPr>
                <w:lang w:val="en-AU"/>
              </w:rPr>
              <w:t>1.  Bản Điều lệ này gồm… chương … Điều được Đại hội đồng cổ đông Công ty .. nhất trí thông qua ngày ..tháng … năm … tại Đại hội đồng cổ đông …, được điều chỉnh, bổ sung lần thứ … tại Đại hội đồng cổ đông thường niên năm … ngày … tháng … năm …. và cùng chấp thuận hiệu lực toàn văn của Điều lệ này.</w:t>
            </w:r>
          </w:p>
          <w:p w14:paraId="10F889CB" w14:textId="77777777" w:rsidR="00956BA3" w:rsidRPr="00FE2EB7" w:rsidRDefault="00956BA3" w:rsidP="00956BA3">
            <w:pPr>
              <w:spacing w:after="160" w:line="259" w:lineRule="auto"/>
              <w:rPr>
                <w:lang w:val="en-AU"/>
              </w:rPr>
            </w:pPr>
            <w:r w:rsidRPr="00FE2EB7">
              <w:rPr>
                <w:lang w:val="en-AU"/>
              </w:rPr>
              <w:t>2. Điều lệ được lập thành mười (10) bản, có giá trị như nhau, trong đó:</w:t>
            </w:r>
          </w:p>
          <w:p w14:paraId="29CAF349" w14:textId="77777777" w:rsidR="00956BA3" w:rsidRPr="00FE2EB7" w:rsidRDefault="00956BA3" w:rsidP="00956BA3">
            <w:pPr>
              <w:spacing w:after="160" w:line="259" w:lineRule="auto"/>
              <w:ind w:left="720"/>
              <w:rPr>
                <w:lang w:val="en-AU"/>
              </w:rPr>
            </w:pPr>
            <w:r w:rsidRPr="00FE2EB7">
              <w:rPr>
                <w:lang w:val="en-AU"/>
              </w:rPr>
              <w:t>a. Một (01) bản nộp tại Phòng công chứng Nhà nước của địa phương;</w:t>
            </w:r>
          </w:p>
          <w:p w14:paraId="69E3F662" w14:textId="77777777" w:rsidR="00956BA3" w:rsidRPr="00FE2EB7" w:rsidRDefault="00956BA3" w:rsidP="00956BA3">
            <w:pPr>
              <w:spacing w:after="160" w:line="259" w:lineRule="auto"/>
              <w:ind w:left="720"/>
              <w:rPr>
                <w:lang w:val="en-AU"/>
              </w:rPr>
            </w:pPr>
            <w:r w:rsidRPr="00FE2EB7">
              <w:rPr>
                <w:lang w:val="en-AU"/>
              </w:rPr>
              <w:t>b. Năm (05) bản đăng ký tại cơ quan chính quyền theo quy định của Ủy ban nhân dân Tỉnh, Thành phố;</w:t>
            </w:r>
          </w:p>
          <w:p w14:paraId="696FF6A6" w14:textId="77777777" w:rsidR="00956BA3" w:rsidRPr="00FE2EB7" w:rsidRDefault="00956BA3" w:rsidP="00956BA3">
            <w:pPr>
              <w:spacing w:after="160" w:line="259" w:lineRule="auto"/>
              <w:ind w:left="720"/>
              <w:rPr>
                <w:lang w:val="en-AU"/>
              </w:rPr>
            </w:pPr>
            <w:r w:rsidRPr="00FE2EB7">
              <w:rPr>
                <w:lang w:val="en-AU"/>
              </w:rPr>
              <w:t>c. Bốn (04) bản lưu giữ tại trụ sở chính của Công ty.</w:t>
            </w:r>
          </w:p>
          <w:p w14:paraId="07563179" w14:textId="77777777" w:rsidR="00956BA3" w:rsidRPr="00FE2EB7" w:rsidRDefault="00956BA3" w:rsidP="00956BA3">
            <w:pPr>
              <w:spacing w:after="160" w:line="259" w:lineRule="auto"/>
              <w:rPr>
                <w:lang w:val="en-AU"/>
              </w:rPr>
            </w:pPr>
            <w:r w:rsidRPr="00FE2EB7">
              <w:rPr>
                <w:lang w:val="en-AU"/>
              </w:rPr>
              <w:lastRenderedPageBreak/>
              <w:t>3. Điều lệ này là duy nhất và chính thức của Công ty.</w:t>
            </w:r>
          </w:p>
          <w:p w14:paraId="4D4A4CDA" w14:textId="7DD3A1F7" w:rsidR="00956BA3" w:rsidRPr="00FE2EB7" w:rsidRDefault="00956BA3" w:rsidP="00956BA3">
            <w:pPr>
              <w:spacing w:after="160" w:line="259" w:lineRule="auto"/>
              <w:rPr>
                <w:lang w:val="en-AU"/>
              </w:rPr>
            </w:pPr>
            <w:r w:rsidRPr="00FE2EB7">
              <w:rPr>
                <w:lang w:val="en-AU"/>
              </w:rPr>
              <w:t>4. Điều lệ Công ty được sửa đổi bổ sung phải có họ, tên và chữ ký của người đại diện theo pháp luật Công ty. Các bản sao hoặc trích lục Điều lệ công ty có giá trị khi có chữ ký của Chủ tịch Hội đồng quản trị hoặc tối thiểu một phần hai (1/2) tổng số thành viên Hội đồng quản trị.</w:t>
            </w:r>
          </w:p>
        </w:tc>
        <w:tc>
          <w:tcPr>
            <w:tcW w:w="2818" w:type="dxa"/>
            <w:shd w:val="clear" w:color="auto" w:fill="auto"/>
          </w:tcPr>
          <w:p w14:paraId="36732515" w14:textId="77777777" w:rsidR="00956BA3" w:rsidRPr="00FE2EB7" w:rsidRDefault="00956BA3" w:rsidP="00EB30DF">
            <w:pPr>
              <w:suppressAutoHyphens/>
              <w:spacing w:before="120" w:after="120"/>
              <w:rPr>
                <w:i/>
                <w:lang w:val="nl-NL"/>
              </w:rPr>
            </w:pPr>
          </w:p>
        </w:tc>
      </w:tr>
    </w:tbl>
    <w:p w14:paraId="00542C9B" w14:textId="77777777" w:rsidR="00303D36" w:rsidRPr="00FE2EB7" w:rsidRDefault="00303D36" w:rsidP="00EB30DF">
      <w:pPr>
        <w:rPr>
          <w:lang w:val="nl-NL"/>
        </w:rPr>
      </w:pPr>
    </w:p>
    <w:sectPr w:rsidR="00303D36" w:rsidRPr="00FE2EB7" w:rsidSect="001A4A60">
      <w:footerReference w:type="default" r:id="rId11"/>
      <w:pgSz w:w="15840" w:h="12240" w:orient="landscape"/>
      <w:pgMar w:top="1440" w:right="1440" w:bottom="709"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74" w:author="ThangTD" w:date="2018-02-28T18:05:00Z" w:initials="T">
    <w:p w14:paraId="5E8F2B23" w14:textId="77777777" w:rsidR="00EB30DF" w:rsidRDefault="00EB30DF">
      <w:pPr>
        <w:pStyle w:val="CommentText"/>
      </w:pPr>
      <w:r>
        <w:rPr>
          <w:rStyle w:val="CommentReference"/>
        </w:rPr>
        <w:annotationRef/>
      </w:r>
      <w:r>
        <w:t>DN cân nhắc sửa đổi quy định cho phù hợp với thực tế DN</w:t>
      </w:r>
    </w:p>
  </w:comment>
  <w:comment w:id="975" w:author="AnhNTH" w:date="2017-11-18T16:36:00Z" w:initials="A">
    <w:p w14:paraId="55B9C8E1" w14:textId="77777777" w:rsidR="00EB30DF" w:rsidRPr="00F52FD5" w:rsidRDefault="00EB30DF" w:rsidP="00C950F9">
      <w:pPr>
        <w:spacing w:before="120" w:after="120" w:line="276" w:lineRule="auto"/>
        <w:outlineLvl w:val="0"/>
        <w:rPr>
          <w:b/>
          <w:bCs/>
          <w:sz w:val="20"/>
          <w:szCs w:val="20"/>
        </w:rPr>
      </w:pPr>
      <w:r>
        <w:rPr>
          <w:rStyle w:val="CommentReference"/>
        </w:rPr>
        <w:annotationRef/>
      </w:r>
      <w:r w:rsidRPr="00F52FD5">
        <w:rPr>
          <w:b/>
          <w:bCs/>
          <w:sz w:val="20"/>
          <w:szCs w:val="20"/>
        </w:rPr>
        <w:t>Điều 37. Điều kiện mua lại cổ phiếu</w:t>
      </w:r>
    </w:p>
    <w:p w14:paraId="535C38AD" w14:textId="77777777" w:rsidR="00EB30DF" w:rsidRPr="00F52FD5" w:rsidRDefault="00EB30DF" w:rsidP="00B93BE0">
      <w:pPr>
        <w:spacing w:before="120" w:after="120" w:line="276" w:lineRule="auto"/>
        <w:outlineLvl w:val="0"/>
        <w:rPr>
          <w:sz w:val="20"/>
          <w:szCs w:val="20"/>
        </w:rPr>
      </w:pPr>
      <w:r w:rsidRPr="00F52FD5">
        <w:rPr>
          <w:sz w:val="20"/>
          <w:szCs w:val="20"/>
        </w:rPr>
        <w:t>1. Công ty đại chúng mua lại cổ phiếu của chính mình để làm cổ phiếu quỹ phải đáp ứng các điều kiện sau:</w:t>
      </w:r>
    </w:p>
    <w:p w14:paraId="13F735FE" w14:textId="77777777" w:rsidR="00EB30DF" w:rsidRDefault="00EB30DF" w:rsidP="00B93BE0">
      <w:pPr>
        <w:pStyle w:val="CommentText"/>
      </w:pPr>
      <w:r w:rsidRPr="00F52FD5">
        <w:t xml:space="preserve">a) Có quyết định của Đại hội đồng cổ đông thông qua đối với trường hợp mua lại trên 10% tổng số cổ phần phổ thông hoặc trên 10% tổng số cổ phần ưu đãi cổ tức đã phát hành hoặc có quyết định của Hội đồng quản trị thông qua đối với trường hợp mua lại </w:t>
      </w:r>
      <w:r w:rsidRPr="00F52FD5">
        <w:rPr>
          <w:b/>
        </w:rPr>
        <w:t>không quá 10% tổng số cổ phần phổ thông trong mỗi 12 tháng</w:t>
      </w:r>
      <w:r w:rsidRPr="00F52FD5">
        <w:t xml:space="preserve"> </w:t>
      </w:r>
      <w:r w:rsidRPr="00F52FD5">
        <w:rPr>
          <w:b/>
        </w:rPr>
        <w:t>hoặc không quá 10% tổng số cổ phần ưu đãi cổ tức đã phát hành trong mỗi 12 tháng;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8F2B23" w15:done="0"/>
  <w15:commentEx w15:paraId="13F735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F2B23" w16cid:durableId="1E95B4C7"/>
  <w16cid:commentId w16cid:paraId="13F735FE" w16cid:durableId="1E95B4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C79D4" w14:textId="77777777" w:rsidR="00FC7637" w:rsidRDefault="00FC7637" w:rsidP="006A52FD">
      <w:pPr>
        <w:spacing w:line="240" w:lineRule="auto"/>
      </w:pPr>
      <w:r>
        <w:separator/>
      </w:r>
    </w:p>
  </w:endnote>
  <w:endnote w:type="continuationSeparator" w:id="0">
    <w:p w14:paraId="423A6067" w14:textId="77777777" w:rsidR="00FC7637" w:rsidRDefault="00FC7637" w:rsidP="006A5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B558" w14:textId="6BBD59C1" w:rsidR="00EB30DF" w:rsidRDefault="00EB30DF" w:rsidP="006A52FD">
    <w:pPr>
      <w:pStyle w:val="Footer"/>
      <w:jc w:val="center"/>
    </w:pPr>
    <w:r>
      <w:fldChar w:fldCharType="begin"/>
    </w:r>
    <w:r>
      <w:instrText xml:space="preserve"> PAGE   \* MERGEFORMAT </w:instrText>
    </w:r>
    <w:r>
      <w:fldChar w:fldCharType="separate"/>
    </w:r>
    <w:r w:rsidR="006C7912">
      <w:rPr>
        <w:noProof/>
      </w:rPr>
      <w:t>93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7E88" w14:textId="77777777" w:rsidR="00FC7637" w:rsidRDefault="00FC7637" w:rsidP="006A52FD">
      <w:pPr>
        <w:spacing w:line="240" w:lineRule="auto"/>
      </w:pPr>
      <w:r>
        <w:separator/>
      </w:r>
    </w:p>
  </w:footnote>
  <w:footnote w:type="continuationSeparator" w:id="0">
    <w:p w14:paraId="5E8D9F8F" w14:textId="77777777" w:rsidR="00FC7637" w:rsidRDefault="00FC7637" w:rsidP="006A52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BBD"/>
    <w:multiLevelType w:val="hybridMultilevel"/>
    <w:tmpl w:val="BA18BC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A5056"/>
    <w:multiLevelType w:val="hybridMultilevel"/>
    <w:tmpl w:val="766A41A2"/>
    <w:lvl w:ilvl="0" w:tplc="59105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97EFB"/>
    <w:multiLevelType w:val="hybridMultilevel"/>
    <w:tmpl w:val="037ABA7E"/>
    <w:lvl w:ilvl="0" w:tplc="5910578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E142F"/>
    <w:multiLevelType w:val="hybridMultilevel"/>
    <w:tmpl w:val="09B01D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29186E"/>
    <w:multiLevelType w:val="hybridMultilevel"/>
    <w:tmpl w:val="B8E0FEE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926004"/>
    <w:multiLevelType w:val="hybridMultilevel"/>
    <w:tmpl w:val="0952E1DC"/>
    <w:lvl w:ilvl="0" w:tplc="925C74E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93083C"/>
    <w:multiLevelType w:val="multilevel"/>
    <w:tmpl w:val="DCA42AF6"/>
    <w:lvl w:ilvl="0">
      <w:start w:val="31"/>
      <w:numFmt w:val="decimal"/>
      <w:lvlText w:val="%1"/>
      <w:lvlJc w:val="left"/>
      <w:pPr>
        <w:tabs>
          <w:tab w:val="num" w:pos="435"/>
        </w:tabs>
        <w:ind w:left="435" w:hanging="435"/>
      </w:pPr>
      <w:rPr>
        <w:rFonts w:hint="default"/>
      </w:rPr>
    </w:lvl>
    <w:lvl w:ilvl="1">
      <w:start w:val="1"/>
      <w:numFmt w:val="decimal"/>
      <w:lvlText w:val="%2."/>
      <w:lvlJc w:val="left"/>
      <w:pPr>
        <w:tabs>
          <w:tab w:val="num" w:pos="720"/>
        </w:tabs>
        <w:ind w:left="720" w:hanging="720"/>
      </w:pPr>
      <w:rPr>
        <w:rFonts w:ascii="Tahoma" w:eastAsia="Times New Roman" w:hAnsi="Tahoma" w:cs="Tahoma"/>
        <w:sz w:val="22"/>
        <w:szCs w:val="24"/>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15:restartNumberingAfterBreak="0">
    <w:nsid w:val="0A8A023D"/>
    <w:multiLevelType w:val="hybridMultilevel"/>
    <w:tmpl w:val="BCAE16E0"/>
    <w:lvl w:ilvl="0" w:tplc="EFB805E8">
      <w:start w:val="1"/>
      <w:numFmt w:val="decimal"/>
      <w:lvlText w:val="%1."/>
      <w:lvlJc w:val="left"/>
      <w:pPr>
        <w:tabs>
          <w:tab w:val="num" w:pos="360"/>
        </w:tabs>
        <w:ind w:left="360" w:hanging="360"/>
      </w:pPr>
      <w:rPr>
        <w:rFonts w:hint="default"/>
        <w:sz w:val="24"/>
        <w:szCs w:val="24"/>
      </w:rPr>
    </w:lvl>
    <w:lvl w:ilvl="1" w:tplc="D72E97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3B03E4"/>
    <w:multiLevelType w:val="multilevel"/>
    <w:tmpl w:val="22F42E8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135"/>
        </w:tabs>
        <w:ind w:left="1135" w:hanging="720"/>
      </w:pPr>
      <w:rPr>
        <w:rFonts w:ascii="Tahoma" w:eastAsia="Times New Roman" w:hAnsi="Tahoma" w:cs="Tahoma"/>
      </w:rPr>
    </w:lvl>
    <w:lvl w:ilvl="2">
      <w:start w:val="1"/>
      <w:numFmt w:val="decimal"/>
      <w:lvlText w:val="%1.%2.%3"/>
      <w:lvlJc w:val="left"/>
      <w:pPr>
        <w:tabs>
          <w:tab w:val="num" w:pos="1858"/>
        </w:tabs>
        <w:ind w:left="1858" w:hanging="720"/>
      </w:pPr>
      <w:rPr>
        <w:rFonts w:hint="default"/>
      </w:rPr>
    </w:lvl>
    <w:lvl w:ilvl="3">
      <w:start w:val="1"/>
      <w:numFmt w:val="decimal"/>
      <w:lvlText w:val="%1.%2.%3.%4."/>
      <w:lvlJc w:val="left"/>
      <w:pPr>
        <w:tabs>
          <w:tab w:val="num" w:pos="2325"/>
        </w:tabs>
        <w:ind w:left="2325" w:hanging="1080"/>
      </w:pPr>
      <w:rPr>
        <w:rFonts w:hint="default"/>
      </w:rPr>
    </w:lvl>
    <w:lvl w:ilvl="4">
      <w:numFmt w:val="none"/>
      <w:lvlText w:val=""/>
      <w:lvlJc w:val="left"/>
      <w:pPr>
        <w:tabs>
          <w:tab w:val="num" w:pos="360"/>
        </w:tabs>
      </w:pPr>
    </w:lvl>
    <w:lvl w:ilvl="5">
      <w:start w:val="1"/>
      <w:numFmt w:val="decimal"/>
      <w:lvlText w:val="%1.%2.%3.%4.%5.%6."/>
      <w:lvlJc w:val="left"/>
      <w:pPr>
        <w:tabs>
          <w:tab w:val="num" w:pos="3515"/>
        </w:tabs>
        <w:ind w:left="3515" w:hanging="1440"/>
      </w:pPr>
      <w:rPr>
        <w:rFonts w:hint="default"/>
      </w:rPr>
    </w:lvl>
    <w:lvl w:ilvl="6">
      <w:start w:val="1"/>
      <w:numFmt w:val="decimal"/>
      <w:lvlText w:val="%1.%2.%3.%4.%5.%6.%7."/>
      <w:lvlJc w:val="left"/>
      <w:pPr>
        <w:tabs>
          <w:tab w:val="num" w:pos="3930"/>
        </w:tabs>
        <w:ind w:left="3930" w:hanging="1440"/>
      </w:pPr>
      <w:rPr>
        <w:rFonts w:hint="default"/>
      </w:rPr>
    </w:lvl>
    <w:lvl w:ilvl="7">
      <w:start w:val="1"/>
      <w:numFmt w:val="decimal"/>
      <w:lvlText w:val="%1.%2.%3.%4.%5.%6.%7.%8."/>
      <w:lvlJc w:val="left"/>
      <w:pPr>
        <w:tabs>
          <w:tab w:val="num" w:pos="4705"/>
        </w:tabs>
        <w:ind w:left="4705" w:hanging="1800"/>
      </w:pPr>
      <w:rPr>
        <w:rFonts w:hint="default"/>
      </w:rPr>
    </w:lvl>
    <w:lvl w:ilvl="8">
      <w:start w:val="1"/>
      <w:numFmt w:val="decimal"/>
      <w:lvlText w:val="%1.%2.%3.%4.%5.%6.%7.%8.%9."/>
      <w:lvlJc w:val="left"/>
      <w:pPr>
        <w:tabs>
          <w:tab w:val="num" w:pos="5480"/>
        </w:tabs>
        <w:ind w:left="5480" w:hanging="2160"/>
      </w:pPr>
      <w:rPr>
        <w:rFonts w:hint="default"/>
      </w:rPr>
    </w:lvl>
  </w:abstractNum>
  <w:abstractNum w:abstractNumId="9" w15:restartNumberingAfterBreak="0">
    <w:nsid w:val="0B4C0345"/>
    <w:multiLevelType w:val="hybridMultilevel"/>
    <w:tmpl w:val="5D40B4BA"/>
    <w:lvl w:ilvl="0" w:tplc="59105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5F78F8"/>
    <w:multiLevelType w:val="hybridMultilevel"/>
    <w:tmpl w:val="7B32B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84AE5"/>
    <w:multiLevelType w:val="hybridMultilevel"/>
    <w:tmpl w:val="01F6AE08"/>
    <w:lvl w:ilvl="0" w:tplc="6BA063A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2" w15:restartNumberingAfterBreak="0">
    <w:nsid w:val="105A71AF"/>
    <w:multiLevelType w:val="hybridMultilevel"/>
    <w:tmpl w:val="1A58F2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5C37CA2"/>
    <w:multiLevelType w:val="hybridMultilevel"/>
    <w:tmpl w:val="F3A0F9B0"/>
    <w:lvl w:ilvl="0" w:tplc="D72E97BE">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6843DC"/>
    <w:multiLevelType w:val="hybridMultilevel"/>
    <w:tmpl w:val="18BAF68A"/>
    <w:lvl w:ilvl="0" w:tplc="59105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6D0332"/>
    <w:multiLevelType w:val="hybridMultilevel"/>
    <w:tmpl w:val="A2EA64C2"/>
    <w:lvl w:ilvl="0" w:tplc="E27A1D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9C09CD"/>
    <w:multiLevelType w:val="hybridMultilevel"/>
    <w:tmpl w:val="456006B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00555F"/>
    <w:multiLevelType w:val="hybridMultilevel"/>
    <w:tmpl w:val="403819BE"/>
    <w:lvl w:ilvl="0" w:tplc="3EE8ADCE">
      <w:start w:val="1"/>
      <w:numFmt w:val="decimal"/>
      <w:lvlText w:val="%1."/>
      <w:lvlJc w:val="left"/>
      <w:pPr>
        <w:ind w:left="382" w:hanging="360"/>
      </w:pPr>
      <w:rPr>
        <w:rFonts w:hint="default"/>
      </w:rPr>
    </w:lvl>
    <w:lvl w:ilvl="1" w:tplc="04090019">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8" w15:restartNumberingAfterBreak="0">
    <w:nsid w:val="1AA146DD"/>
    <w:multiLevelType w:val="hybridMultilevel"/>
    <w:tmpl w:val="7B2A932C"/>
    <w:lvl w:ilvl="0" w:tplc="5910578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B594E5A"/>
    <w:multiLevelType w:val="hybridMultilevel"/>
    <w:tmpl w:val="50F64794"/>
    <w:lvl w:ilvl="0" w:tplc="59105786">
      <w:start w:val="1"/>
      <w:numFmt w:val="decimal"/>
      <w:lvlText w:val="%1."/>
      <w:lvlJc w:val="left"/>
      <w:pPr>
        <w:tabs>
          <w:tab w:val="num" w:pos="360"/>
        </w:tabs>
        <w:ind w:left="360" w:hanging="360"/>
      </w:pPr>
      <w:rPr>
        <w:rFonts w:hint="default"/>
      </w:rPr>
    </w:lvl>
    <w:lvl w:ilvl="1" w:tplc="D72E97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B57911"/>
    <w:multiLevelType w:val="hybridMultilevel"/>
    <w:tmpl w:val="71AEBDB0"/>
    <w:lvl w:ilvl="0" w:tplc="EEF26A74">
      <w:start w:val="17"/>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1DB719EE"/>
    <w:multiLevelType w:val="hybridMultilevel"/>
    <w:tmpl w:val="DE84254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832573"/>
    <w:multiLevelType w:val="multilevel"/>
    <w:tmpl w:val="90B02540"/>
    <w:lvl w:ilvl="0">
      <w:start w:val="16"/>
      <w:numFmt w:val="decimal"/>
      <w:lvlText w:val="%1."/>
      <w:lvlJc w:val="left"/>
      <w:pPr>
        <w:tabs>
          <w:tab w:val="num" w:pos="525"/>
        </w:tabs>
        <w:ind w:left="525" w:hanging="525"/>
      </w:pPr>
      <w:rPr>
        <w:rFonts w:hint="default"/>
      </w:rPr>
    </w:lvl>
    <w:lvl w:ilvl="1">
      <w:start w:val="1"/>
      <w:numFmt w:val="decimal"/>
      <w:lvlText w:val="%2."/>
      <w:lvlJc w:val="left"/>
      <w:pPr>
        <w:tabs>
          <w:tab w:val="num" w:pos="1135"/>
        </w:tabs>
        <w:ind w:left="1135" w:hanging="720"/>
      </w:pPr>
      <w:rPr>
        <w:rFonts w:ascii="Times New Roman" w:eastAsia="Times New Roman" w:hAnsi="Times New Roman" w:cs="Times New Roman" w:hint="default"/>
      </w:rPr>
    </w:lvl>
    <w:lvl w:ilvl="2">
      <w:start w:val="1"/>
      <w:numFmt w:val="decimal"/>
      <w:lvlText w:val="%1.%2.%3."/>
      <w:lvlJc w:val="left"/>
      <w:pPr>
        <w:tabs>
          <w:tab w:val="num" w:pos="1550"/>
        </w:tabs>
        <w:ind w:left="1550" w:hanging="720"/>
      </w:pPr>
      <w:rPr>
        <w:rFonts w:hint="default"/>
      </w:rPr>
    </w:lvl>
    <w:lvl w:ilvl="3">
      <w:start w:val="1"/>
      <w:numFmt w:val="decimal"/>
      <w:lvlText w:val="%1.%2.%3.%4."/>
      <w:lvlJc w:val="left"/>
      <w:pPr>
        <w:tabs>
          <w:tab w:val="num" w:pos="2325"/>
        </w:tabs>
        <w:ind w:left="2325" w:hanging="1080"/>
      </w:pPr>
      <w:rPr>
        <w:rFonts w:hint="default"/>
      </w:rPr>
    </w:lvl>
    <w:lvl w:ilvl="4">
      <w:numFmt w:val="none"/>
      <w:lvlText w:val=""/>
      <w:lvlJc w:val="left"/>
      <w:pPr>
        <w:tabs>
          <w:tab w:val="num" w:pos="360"/>
        </w:tabs>
      </w:pPr>
    </w:lvl>
    <w:lvl w:ilvl="5">
      <w:start w:val="1"/>
      <w:numFmt w:val="decimal"/>
      <w:lvlText w:val="%1.%2.%3.%4.%5.%6."/>
      <w:lvlJc w:val="left"/>
      <w:pPr>
        <w:tabs>
          <w:tab w:val="num" w:pos="3515"/>
        </w:tabs>
        <w:ind w:left="3515" w:hanging="1440"/>
      </w:pPr>
      <w:rPr>
        <w:rFonts w:hint="default"/>
      </w:rPr>
    </w:lvl>
    <w:lvl w:ilvl="6">
      <w:start w:val="1"/>
      <w:numFmt w:val="decimal"/>
      <w:lvlText w:val="%1.%2.%3.%4.%5.%6.%7."/>
      <w:lvlJc w:val="left"/>
      <w:pPr>
        <w:tabs>
          <w:tab w:val="num" w:pos="3930"/>
        </w:tabs>
        <w:ind w:left="3930" w:hanging="1440"/>
      </w:pPr>
      <w:rPr>
        <w:rFonts w:hint="default"/>
      </w:rPr>
    </w:lvl>
    <w:lvl w:ilvl="7">
      <w:start w:val="1"/>
      <w:numFmt w:val="decimal"/>
      <w:lvlText w:val="%1.%2.%3.%4.%5.%6.%7.%8."/>
      <w:lvlJc w:val="left"/>
      <w:pPr>
        <w:tabs>
          <w:tab w:val="num" w:pos="4705"/>
        </w:tabs>
        <w:ind w:left="4705" w:hanging="1800"/>
      </w:pPr>
      <w:rPr>
        <w:rFonts w:hint="default"/>
      </w:rPr>
    </w:lvl>
    <w:lvl w:ilvl="8">
      <w:start w:val="1"/>
      <w:numFmt w:val="decimal"/>
      <w:lvlText w:val="%1.%2.%3.%4.%5.%6.%7.%8.%9."/>
      <w:lvlJc w:val="left"/>
      <w:pPr>
        <w:tabs>
          <w:tab w:val="num" w:pos="5480"/>
        </w:tabs>
        <w:ind w:left="5480" w:hanging="2160"/>
      </w:pPr>
      <w:rPr>
        <w:rFonts w:hint="default"/>
      </w:rPr>
    </w:lvl>
  </w:abstractNum>
  <w:abstractNum w:abstractNumId="23" w15:restartNumberingAfterBreak="0">
    <w:nsid w:val="23D72184"/>
    <w:multiLevelType w:val="hybridMultilevel"/>
    <w:tmpl w:val="76DC4CA4"/>
    <w:lvl w:ilvl="0" w:tplc="99EA0A90">
      <w:start w:val="1"/>
      <w:numFmt w:val="decimal"/>
      <w:lvlText w:val="%1."/>
      <w:lvlJc w:val="left"/>
      <w:pPr>
        <w:tabs>
          <w:tab w:val="num" w:pos="360"/>
        </w:tabs>
        <w:ind w:left="360" w:hanging="360"/>
      </w:pPr>
      <w:rPr>
        <w:rFonts w:hint="default"/>
        <w:color w:val="FF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003A4F"/>
    <w:multiLevelType w:val="hybridMultilevel"/>
    <w:tmpl w:val="71D0C718"/>
    <w:lvl w:ilvl="0" w:tplc="D72E97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A20029"/>
    <w:multiLevelType w:val="hybridMultilevel"/>
    <w:tmpl w:val="19A056BE"/>
    <w:lvl w:ilvl="0" w:tplc="36A84FEE">
      <w:start w:val="1"/>
      <w:numFmt w:val="decimal"/>
      <w:lvlText w:val="%1."/>
      <w:lvlJc w:val="left"/>
      <w:pPr>
        <w:tabs>
          <w:tab w:val="num" w:pos="360"/>
        </w:tabs>
        <w:ind w:left="360" w:hanging="360"/>
      </w:pPr>
      <w:rPr>
        <w:rFonts w:hint="default"/>
        <w:color w:val="FF0000"/>
      </w:rPr>
    </w:lvl>
    <w:lvl w:ilvl="1" w:tplc="D72E97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083E94"/>
    <w:multiLevelType w:val="hybridMultilevel"/>
    <w:tmpl w:val="683894FC"/>
    <w:lvl w:ilvl="0" w:tplc="276EF68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27CD1BBC"/>
    <w:multiLevelType w:val="hybridMultilevel"/>
    <w:tmpl w:val="04FC7660"/>
    <w:lvl w:ilvl="0" w:tplc="37AE57A2">
      <w:start w:val="1"/>
      <w:numFmt w:val="decimal"/>
      <w:lvlText w:val="%1."/>
      <w:lvlJc w:val="left"/>
      <w:pPr>
        <w:tabs>
          <w:tab w:val="num" w:pos="360"/>
        </w:tabs>
        <w:ind w:left="360" w:hanging="360"/>
      </w:pPr>
      <w:rPr>
        <w:rFonts w:hint="default"/>
        <w:b w:val="0"/>
        <w:i w:val="0"/>
      </w:rPr>
    </w:lvl>
    <w:lvl w:ilvl="1" w:tplc="D72E97BE">
      <w:start w:val="1"/>
      <w:numFmt w:val="low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8" w15:restartNumberingAfterBreak="0">
    <w:nsid w:val="29487744"/>
    <w:multiLevelType w:val="hybridMultilevel"/>
    <w:tmpl w:val="1E888854"/>
    <w:lvl w:ilvl="0" w:tplc="59105786">
      <w:start w:val="1"/>
      <w:numFmt w:val="decimal"/>
      <w:lvlText w:val="%1."/>
      <w:lvlJc w:val="left"/>
      <w:pPr>
        <w:tabs>
          <w:tab w:val="num" w:pos="360"/>
        </w:tabs>
        <w:ind w:left="360" w:hanging="360"/>
      </w:pPr>
      <w:rPr>
        <w:rFonts w:hint="default"/>
      </w:rPr>
    </w:lvl>
    <w:lvl w:ilvl="1" w:tplc="D72E97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D8F79F3"/>
    <w:multiLevelType w:val="hybridMultilevel"/>
    <w:tmpl w:val="4B5A4EA4"/>
    <w:lvl w:ilvl="0" w:tplc="59105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15E24AF"/>
    <w:multiLevelType w:val="hybridMultilevel"/>
    <w:tmpl w:val="F9C0F2F2"/>
    <w:lvl w:ilvl="0" w:tplc="D72E97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1694288"/>
    <w:multiLevelType w:val="hybridMultilevel"/>
    <w:tmpl w:val="C4940A7C"/>
    <w:lvl w:ilvl="0" w:tplc="0409000F">
      <w:start w:val="1"/>
      <w:numFmt w:val="decimal"/>
      <w:lvlText w:val="%1."/>
      <w:lvlJc w:val="left"/>
      <w:pPr>
        <w:tabs>
          <w:tab w:val="num" w:pos="720"/>
        </w:tabs>
        <w:ind w:left="720" w:hanging="360"/>
      </w:pPr>
    </w:lvl>
    <w:lvl w:ilvl="1" w:tplc="9A10CD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1EF5F56"/>
    <w:multiLevelType w:val="hybridMultilevel"/>
    <w:tmpl w:val="745695E0"/>
    <w:lvl w:ilvl="0" w:tplc="8556AF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3C84559"/>
    <w:multiLevelType w:val="multilevel"/>
    <w:tmpl w:val="A99E88B8"/>
    <w:lvl w:ilvl="0">
      <w:start w:val="31"/>
      <w:numFmt w:val="decimal"/>
      <w:lvlText w:val="%1"/>
      <w:lvlJc w:val="left"/>
      <w:pPr>
        <w:tabs>
          <w:tab w:val="num" w:pos="435"/>
        </w:tabs>
        <w:ind w:left="435" w:hanging="435"/>
      </w:pPr>
      <w:rPr>
        <w:rFonts w:hint="default"/>
      </w:rPr>
    </w:lvl>
    <w:lvl w:ilvl="1">
      <w:start w:val="1"/>
      <w:numFmt w:val="decimal"/>
      <w:lvlText w:val="%2."/>
      <w:lvlJc w:val="left"/>
      <w:pPr>
        <w:tabs>
          <w:tab w:val="num" w:pos="1287"/>
        </w:tabs>
        <w:ind w:left="1287" w:hanging="720"/>
      </w:pPr>
      <w:rPr>
        <w:rFonts w:ascii="Times New Roman" w:eastAsia="Times New Roman" w:hAnsi="Times New Roman" w:cs="Times New Roman"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15:restartNumberingAfterBreak="0">
    <w:nsid w:val="357917C4"/>
    <w:multiLevelType w:val="hybridMultilevel"/>
    <w:tmpl w:val="C61E1844"/>
    <w:lvl w:ilvl="0" w:tplc="D72E97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16A53"/>
    <w:multiLevelType w:val="hybridMultilevel"/>
    <w:tmpl w:val="BA60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544AC6"/>
    <w:multiLevelType w:val="hybridMultilevel"/>
    <w:tmpl w:val="C8C6F8BE"/>
    <w:lvl w:ilvl="0" w:tplc="D72E97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C03078B"/>
    <w:multiLevelType w:val="hybridMultilevel"/>
    <w:tmpl w:val="3738DFF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78642C"/>
    <w:multiLevelType w:val="hybridMultilevel"/>
    <w:tmpl w:val="D8F02E7C"/>
    <w:lvl w:ilvl="0" w:tplc="9C2E0448">
      <w:start w:val="1"/>
      <w:numFmt w:val="decimal"/>
      <w:lvlText w:val="%1."/>
      <w:lvlJc w:val="left"/>
      <w:pPr>
        <w:tabs>
          <w:tab w:val="num" w:pos="720"/>
        </w:tabs>
        <w:ind w:left="720" w:hanging="360"/>
      </w:pPr>
      <w:rPr>
        <w:rFonts w:hint="default"/>
        <w:i w:val="0"/>
      </w:rPr>
    </w:lvl>
    <w:lvl w:ilvl="1" w:tplc="971C963C">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9F34E3"/>
    <w:multiLevelType w:val="hybridMultilevel"/>
    <w:tmpl w:val="49E2B75E"/>
    <w:lvl w:ilvl="0" w:tplc="59105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1F87D8B"/>
    <w:multiLevelType w:val="hybridMultilevel"/>
    <w:tmpl w:val="ADCCEAC4"/>
    <w:lvl w:ilvl="0" w:tplc="96002034">
      <w:start w:val="1"/>
      <w:numFmt w:val="decimal"/>
      <w:lvlText w:val="%1."/>
      <w:lvlJc w:val="left"/>
      <w:pPr>
        <w:tabs>
          <w:tab w:val="num" w:pos="360"/>
        </w:tabs>
        <w:ind w:left="360" w:hanging="360"/>
      </w:pPr>
      <w:rPr>
        <w:rFonts w:hint="default"/>
        <w:b w:val="0"/>
      </w:rPr>
    </w:lvl>
    <w:lvl w:ilvl="1" w:tplc="FF48F21C">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41E7537"/>
    <w:multiLevelType w:val="multilevel"/>
    <w:tmpl w:val="E9609ECC"/>
    <w:lvl w:ilvl="0">
      <w:start w:val="31"/>
      <w:numFmt w:val="decimal"/>
      <w:lvlText w:val="%1"/>
      <w:lvlJc w:val="left"/>
      <w:pPr>
        <w:tabs>
          <w:tab w:val="num" w:pos="435"/>
        </w:tabs>
        <w:ind w:left="435" w:hanging="435"/>
      </w:pPr>
      <w:rPr>
        <w:rFonts w:hint="default"/>
      </w:rPr>
    </w:lvl>
    <w:lvl w:ilvl="1">
      <w:start w:val="1"/>
      <w:numFmt w:val="decimal"/>
      <w:lvlText w:val="%2."/>
      <w:lvlJc w:val="left"/>
      <w:pPr>
        <w:tabs>
          <w:tab w:val="num" w:pos="1287"/>
        </w:tabs>
        <w:ind w:left="1287" w:hanging="720"/>
      </w:pPr>
      <w:rPr>
        <w:rFonts w:ascii="Times New Roman" w:eastAsia="Times New Roman" w:hAnsi="Times New Roman" w:cs="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2" w15:restartNumberingAfterBreak="0">
    <w:nsid w:val="442D43F7"/>
    <w:multiLevelType w:val="hybridMultilevel"/>
    <w:tmpl w:val="182A80C6"/>
    <w:lvl w:ilvl="0" w:tplc="59105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32621B"/>
    <w:multiLevelType w:val="multilevel"/>
    <w:tmpl w:val="C88AEBF8"/>
    <w:lvl w:ilvl="0">
      <w:start w:val="16"/>
      <w:numFmt w:val="decimal"/>
      <w:lvlText w:val="%1."/>
      <w:lvlJc w:val="left"/>
      <w:pPr>
        <w:tabs>
          <w:tab w:val="num" w:pos="525"/>
        </w:tabs>
        <w:ind w:left="525" w:hanging="525"/>
      </w:pPr>
      <w:rPr>
        <w:rFonts w:hint="default"/>
      </w:rPr>
    </w:lvl>
    <w:lvl w:ilvl="1">
      <w:start w:val="1"/>
      <w:numFmt w:val="decimal"/>
      <w:lvlText w:val="%2."/>
      <w:lvlJc w:val="left"/>
      <w:pPr>
        <w:tabs>
          <w:tab w:val="num" w:pos="1135"/>
        </w:tabs>
        <w:ind w:left="1135" w:hanging="720"/>
      </w:pPr>
      <w:rPr>
        <w:rFonts w:ascii="Times New Roman" w:eastAsia="Times New Roman" w:hAnsi="Times New Roman" w:cs="Times New Roman" w:hint="default"/>
      </w:rPr>
    </w:lvl>
    <w:lvl w:ilvl="2">
      <w:start w:val="1"/>
      <w:numFmt w:val="decimal"/>
      <w:lvlText w:val="%1.%2.%3."/>
      <w:lvlJc w:val="left"/>
      <w:pPr>
        <w:tabs>
          <w:tab w:val="num" w:pos="1550"/>
        </w:tabs>
        <w:ind w:left="1550" w:hanging="720"/>
      </w:pPr>
      <w:rPr>
        <w:rFonts w:hint="default"/>
      </w:rPr>
    </w:lvl>
    <w:lvl w:ilvl="3">
      <w:start w:val="1"/>
      <w:numFmt w:val="decimal"/>
      <w:lvlText w:val="%1.%2.%3.%4."/>
      <w:lvlJc w:val="left"/>
      <w:pPr>
        <w:tabs>
          <w:tab w:val="num" w:pos="2325"/>
        </w:tabs>
        <w:ind w:left="2325" w:hanging="1080"/>
      </w:pPr>
      <w:rPr>
        <w:rFonts w:hint="default"/>
      </w:rPr>
    </w:lvl>
    <w:lvl w:ilvl="4">
      <w:numFmt w:val="none"/>
      <w:lvlText w:val=""/>
      <w:lvlJc w:val="left"/>
      <w:pPr>
        <w:tabs>
          <w:tab w:val="num" w:pos="360"/>
        </w:tabs>
      </w:pPr>
    </w:lvl>
    <w:lvl w:ilvl="5">
      <w:start w:val="1"/>
      <w:numFmt w:val="decimal"/>
      <w:lvlText w:val="%1.%2.%3.%4.%5.%6."/>
      <w:lvlJc w:val="left"/>
      <w:pPr>
        <w:tabs>
          <w:tab w:val="num" w:pos="3515"/>
        </w:tabs>
        <w:ind w:left="3515" w:hanging="1440"/>
      </w:pPr>
      <w:rPr>
        <w:rFonts w:hint="default"/>
      </w:rPr>
    </w:lvl>
    <w:lvl w:ilvl="6">
      <w:start w:val="1"/>
      <w:numFmt w:val="decimal"/>
      <w:lvlText w:val="%1.%2.%3.%4.%5.%6.%7."/>
      <w:lvlJc w:val="left"/>
      <w:pPr>
        <w:tabs>
          <w:tab w:val="num" w:pos="3930"/>
        </w:tabs>
        <w:ind w:left="3930" w:hanging="1440"/>
      </w:pPr>
      <w:rPr>
        <w:rFonts w:hint="default"/>
      </w:rPr>
    </w:lvl>
    <w:lvl w:ilvl="7">
      <w:start w:val="1"/>
      <w:numFmt w:val="decimal"/>
      <w:lvlText w:val="%1.%2.%3.%4.%5.%6.%7.%8."/>
      <w:lvlJc w:val="left"/>
      <w:pPr>
        <w:tabs>
          <w:tab w:val="num" w:pos="4705"/>
        </w:tabs>
        <w:ind w:left="4705" w:hanging="1800"/>
      </w:pPr>
      <w:rPr>
        <w:rFonts w:hint="default"/>
      </w:rPr>
    </w:lvl>
    <w:lvl w:ilvl="8">
      <w:start w:val="1"/>
      <w:numFmt w:val="decimal"/>
      <w:lvlText w:val="%1.%2.%3.%4.%5.%6.%7.%8.%9."/>
      <w:lvlJc w:val="left"/>
      <w:pPr>
        <w:tabs>
          <w:tab w:val="num" w:pos="5480"/>
        </w:tabs>
        <w:ind w:left="5480" w:hanging="2160"/>
      </w:pPr>
      <w:rPr>
        <w:rFonts w:hint="default"/>
      </w:rPr>
    </w:lvl>
  </w:abstractNum>
  <w:abstractNum w:abstractNumId="44" w15:restartNumberingAfterBreak="0">
    <w:nsid w:val="454B1569"/>
    <w:multiLevelType w:val="hybridMultilevel"/>
    <w:tmpl w:val="2054AF4E"/>
    <w:lvl w:ilvl="0" w:tplc="25E8B48A">
      <w:start w:val="1"/>
      <w:numFmt w:val="decimal"/>
      <w:pStyle w:val="TOCHeading"/>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574462E"/>
    <w:multiLevelType w:val="hybridMultilevel"/>
    <w:tmpl w:val="0726B178"/>
    <w:lvl w:ilvl="0" w:tplc="59105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6544149"/>
    <w:multiLevelType w:val="hybridMultilevel"/>
    <w:tmpl w:val="B6101DB8"/>
    <w:lvl w:ilvl="0" w:tplc="59105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8193DF4"/>
    <w:multiLevelType w:val="hybridMultilevel"/>
    <w:tmpl w:val="F89E90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D7129FD"/>
    <w:multiLevelType w:val="multilevel"/>
    <w:tmpl w:val="30024D70"/>
    <w:lvl w:ilvl="0">
      <w:start w:val="31"/>
      <w:numFmt w:val="decimal"/>
      <w:lvlText w:val="%1"/>
      <w:lvlJc w:val="left"/>
      <w:pPr>
        <w:tabs>
          <w:tab w:val="num" w:pos="435"/>
        </w:tabs>
        <w:ind w:left="435" w:hanging="435"/>
      </w:pPr>
      <w:rPr>
        <w:rFonts w:hint="default"/>
      </w:rPr>
    </w:lvl>
    <w:lvl w:ilvl="1">
      <w:start w:val="1"/>
      <w:numFmt w:val="decimal"/>
      <w:lvlText w:val="%2."/>
      <w:lvlJc w:val="left"/>
      <w:pPr>
        <w:tabs>
          <w:tab w:val="num" w:pos="1287"/>
        </w:tabs>
        <w:ind w:left="1287" w:hanging="720"/>
      </w:pPr>
      <w:rPr>
        <w:rFonts w:ascii="Times New Roman" w:eastAsia="Times New Roman" w:hAnsi="Times New Roman" w:cs="Times New Roman"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9" w15:restartNumberingAfterBreak="0">
    <w:nsid w:val="4E9905FF"/>
    <w:multiLevelType w:val="hybridMultilevel"/>
    <w:tmpl w:val="FB860FD8"/>
    <w:lvl w:ilvl="0" w:tplc="1756981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F802548"/>
    <w:multiLevelType w:val="multilevel"/>
    <w:tmpl w:val="AD22A31E"/>
    <w:lvl w:ilvl="0">
      <w:start w:val="31"/>
      <w:numFmt w:val="decimal"/>
      <w:lvlText w:val="%1"/>
      <w:lvlJc w:val="left"/>
      <w:pPr>
        <w:tabs>
          <w:tab w:val="num" w:pos="435"/>
        </w:tabs>
        <w:ind w:left="435" w:hanging="435"/>
      </w:pPr>
      <w:rPr>
        <w:rFonts w:hint="default"/>
      </w:rPr>
    </w:lvl>
    <w:lvl w:ilvl="1">
      <w:start w:val="1"/>
      <w:numFmt w:val="decimal"/>
      <w:lvlText w:val="%2."/>
      <w:lvlJc w:val="left"/>
      <w:pPr>
        <w:tabs>
          <w:tab w:val="num" w:pos="1287"/>
        </w:tabs>
        <w:ind w:left="1287" w:hanging="720"/>
      </w:pPr>
      <w:rPr>
        <w:rFonts w:ascii="Times New Roman" w:eastAsia="Times New Roman" w:hAnsi="Times New Roman" w:cs="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1" w15:restartNumberingAfterBreak="0">
    <w:nsid w:val="50FB7CA0"/>
    <w:multiLevelType w:val="hybridMultilevel"/>
    <w:tmpl w:val="8318A008"/>
    <w:lvl w:ilvl="0" w:tplc="DE0869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454595"/>
    <w:multiLevelType w:val="hybridMultilevel"/>
    <w:tmpl w:val="81204D68"/>
    <w:lvl w:ilvl="0" w:tplc="EFAAF3FE">
      <w:start w:val="1"/>
      <w:numFmt w:val="decimal"/>
      <w:lvlText w:val="%1."/>
      <w:lvlJc w:val="left"/>
      <w:pPr>
        <w:tabs>
          <w:tab w:val="num" w:pos="360"/>
        </w:tabs>
        <w:ind w:left="360" w:hanging="360"/>
      </w:pPr>
      <w:rPr>
        <w:rFonts w:hint="default"/>
        <w:b w:val="0"/>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47A0C52"/>
    <w:multiLevelType w:val="multilevel"/>
    <w:tmpl w:val="61F67FE2"/>
    <w:lvl w:ilvl="0">
      <w:start w:val="31"/>
      <w:numFmt w:val="decimal"/>
      <w:lvlText w:val="%1"/>
      <w:lvlJc w:val="left"/>
      <w:pPr>
        <w:tabs>
          <w:tab w:val="num" w:pos="435"/>
        </w:tabs>
        <w:ind w:left="435" w:hanging="435"/>
      </w:pPr>
      <w:rPr>
        <w:rFonts w:hint="default"/>
      </w:rPr>
    </w:lvl>
    <w:lvl w:ilvl="1">
      <w:start w:val="1"/>
      <w:numFmt w:val="decimal"/>
      <w:lvlText w:val="%2."/>
      <w:lvlJc w:val="left"/>
      <w:pPr>
        <w:tabs>
          <w:tab w:val="num" w:pos="1287"/>
        </w:tabs>
        <w:ind w:left="1287" w:hanging="720"/>
      </w:pPr>
      <w:rPr>
        <w:rFonts w:ascii="Times New Roman" w:eastAsia="Times New Roman" w:hAnsi="Times New Roman" w:cs="Times New Roman" w:hint="default"/>
        <w:color w:val="FF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4" w15:restartNumberingAfterBreak="0">
    <w:nsid w:val="54C43951"/>
    <w:multiLevelType w:val="hybridMultilevel"/>
    <w:tmpl w:val="4D065028"/>
    <w:lvl w:ilvl="0" w:tplc="D72E97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66369A8"/>
    <w:multiLevelType w:val="multilevel"/>
    <w:tmpl w:val="8604D33E"/>
    <w:lvl w:ilvl="0">
      <w:start w:val="12"/>
      <w:numFmt w:val="decimal"/>
      <w:lvlText w:val="%1."/>
      <w:lvlJc w:val="left"/>
      <w:pPr>
        <w:tabs>
          <w:tab w:val="num" w:pos="525"/>
        </w:tabs>
        <w:ind w:left="525" w:hanging="525"/>
      </w:pPr>
      <w:rPr>
        <w:rFonts w:hint="default"/>
      </w:rPr>
    </w:lvl>
    <w:lvl w:ilvl="1">
      <w:start w:val="1"/>
      <w:numFmt w:val="decimal"/>
      <w:lvlText w:val="%2."/>
      <w:lvlJc w:val="left"/>
      <w:pPr>
        <w:tabs>
          <w:tab w:val="num" w:pos="720"/>
        </w:tabs>
        <w:ind w:left="720" w:hanging="720"/>
      </w:pPr>
      <w:rPr>
        <w:rFonts w:ascii="Tahoma" w:eastAsia="Times New Roman" w:hAnsi="Tahoma" w:cs="Tahoma"/>
        <w:color w:val="auto"/>
      </w:rPr>
    </w:lvl>
    <w:lvl w:ilvl="2">
      <w:start w:val="1"/>
      <w:numFmt w:val="decimal"/>
      <w:lvlText w:val="%1.%2.%3"/>
      <w:lvlJc w:val="left"/>
      <w:pPr>
        <w:tabs>
          <w:tab w:val="num" w:pos="1858"/>
        </w:tabs>
        <w:ind w:left="1858" w:hanging="720"/>
      </w:pPr>
      <w:rPr>
        <w:rFonts w:hint="default"/>
      </w:rPr>
    </w:lvl>
    <w:lvl w:ilvl="3">
      <w:start w:val="1"/>
      <w:numFmt w:val="decimal"/>
      <w:lvlText w:val="%1.%2.%3.%4."/>
      <w:lvlJc w:val="left"/>
      <w:pPr>
        <w:tabs>
          <w:tab w:val="num" w:pos="2325"/>
        </w:tabs>
        <w:ind w:left="2325" w:hanging="1080"/>
      </w:pPr>
      <w:rPr>
        <w:rFonts w:hint="default"/>
      </w:rPr>
    </w:lvl>
    <w:lvl w:ilvl="4">
      <w:numFmt w:val="none"/>
      <w:lvlText w:val=""/>
      <w:lvlJc w:val="left"/>
      <w:pPr>
        <w:tabs>
          <w:tab w:val="num" w:pos="360"/>
        </w:tabs>
      </w:pPr>
    </w:lvl>
    <w:lvl w:ilvl="5">
      <w:start w:val="1"/>
      <w:numFmt w:val="decimal"/>
      <w:lvlText w:val="%1.%2.%3.%4.%5.%6."/>
      <w:lvlJc w:val="left"/>
      <w:pPr>
        <w:tabs>
          <w:tab w:val="num" w:pos="3515"/>
        </w:tabs>
        <w:ind w:left="3515" w:hanging="1440"/>
      </w:pPr>
      <w:rPr>
        <w:rFonts w:hint="default"/>
      </w:rPr>
    </w:lvl>
    <w:lvl w:ilvl="6">
      <w:start w:val="1"/>
      <w:numFmt w:val="decimal"/>
      <w:lvlText w:val="%1.%2.%3.%4.%5.%6.%7."/>
      <w:lvlJc w:val="left"/>
      <w:pPr>
        <w:tabs>
          <w:tab w:val="num" w:pos="3930"/>
        </w:tabs>
        <w:ind w:left="3930" w:hanging="1440"/>
      </w:pPr>
      <w:rPr>
        <w:rFonts w:hint="default"/>
      </w:rPr>
    </w:lvl>
    <w:lvl w:ilvl="7">
      <w:start w:val="1"/>
      <w:numFmt w:val="decimal"/>
      <w:lvlText w:val="%1.%2.%3.%4.%5.%6.%7.%8."/>
      <w:lvlJc w:val="left"/>
      <w:pPr>
        <w:tabs>
          <w:tab w:val="num" w:pos="4705"/>
        </w:tabs>
        <w:ind w:left="4705" w:hanging="1800"/>
      </w:pPr>
      <w:rPr>
        <w:rFonts w:hint="default"/>
      </w:rPr>
    </w:lvl>
    <w:lvl w:ilvl="8">
      <w:start w:val="1"/>
      <w:numFmt w:val="decimal"/>
      <w:lvlText w:val="%1.%2.%3.%4.%5.%6.%7.%8.%9."/>
      <w:lvlJc w:val="left"/>
      <w:pPr>
        <w:tabs>
          <w:tab w:val="num" w:pos="5480"/>
        </w:tabs>
        <w:ind w:left="5480" w:hanging="2160"/>
      </w:pPr>
      <w:rPr>
        <w:rFonts w:hint="default"/>
      </w:rPr>
    </w:lvl>
  </w:abstractNum>
  <w:abstractNum w:abstractNumId="56" w15:restartNumberingAfterBreak="0">
    <w:nsid w:val="5F1909A4"/>
    <w:multiLevelType w:val="hybridMultilevel"/>
    <w:tmpl w:val="FA88CF16"/>
    <w:lvl w:ilvl="0" w:tplc="D72E97B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01254F7"/>
    <w:multiLevelType w:val="hybridMultilevel"/>
    <w:tmpl w:val="B1B03B16"/>
    <w:lvl w:ilvl="0" w:tplc="59105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41018AB"/>
    <w:multiLevelType w:val="hybridMultilevel"/>
    <w:tmpl w:val="6122E286"/>
    <w:lvl w:ilvl="0" w:tplc="59105786">
      <w:start w:val="1"/>
      <w:numFmt w:val="decimal"/>
      <w:lvlText w:val="%1."/>
      <w:lvlJc w:val="left"/>
      <w:pPr>
        <w:tabs>
          <w:tab w:val="num" w:pos="360"/>
        </w:tabs>
        <w:ind w:left="360" w:hanging="360"/>
      </w:pPr>
      <w:rPr>
        <w:rFonts w:hint="default"/>
      </w:rPr>
    </w:lvl>
    <w:lvl w:ilvl="1" w:tplc="D72E97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5664E94"/>
    <w:multiLevelType w:val="hybridMultilevel"/>
    <w:tmpl w:val="72083B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5E7213C"/>
    <w:multiLevelType w:val="hybridMultilevel"/>
    <w:tmpl w:val="F154DE26"/>
    <w:lvl w:ilvl="0" w:tplc="0E2292AA">
      <w:start w:val="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A8F3A3C"/>
    <w:multiLevelType w:val="hybridMultilevel"/>
    <w:tmpl w:val="338CEBE6"/>
    <w:lvl w:ilvl="0" w:tplc="59105786">
      <w:start w:val="1"/>
      <w:numFmt w:val="decimal"/>
      <w:lvlText w:val="%1."/>
      <w:lvlJc w:val="left"/>
      <w:pPr>
        <w:tabs>
          <w:tab w:val="num" w:pos="360"/>
        </w:tabs>
        <w:ind w:left="360" w:hanging="360"/>
      </w:pPr>
      <w:rPr>
        <w:rFonts w:hint="default"/>
      </w:rPr>
    </w:lvl>
    <w:lvl w:ilvl="1" w:tplc="D72E97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EA20534"/>
    <w:multiLevelType w:val="hybridMultilevel"/>
    <w:tmpl w:val="2A6A81CA"/>
    <w:lvl w:ilvl="0" w:tplc="8348C030">
      <w:start w:val="1"/>
      <w:numFmt w:val="decimal"/>
      <w:lvlText w:val="%1."/>
      <w:lvlJc w:val="left"/>
      <w:pPr>
        <w:tabs>
          <w:tab w:val="num" w:pos="360"/>
        </w:tabs>
        <w:ind w:left="360" w:hanging="360"/>
      </w:pPr>
      <w:rPr>
        <w:rFonts w:hint="default"/>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F08607E"/>
    <w:multiLevelType w:val="multilevel"/>
    <w:tmpl w:val="A59E09CE"/>
    <w:lvl w:ilvl="0">
      <w:start w:val="31"/>
      <w:numFmt w:val="decimal"/>
      <w:lvlText w:val="%1"/>
      <w:lvlJc w:val="left"/>
      <w:pPr>
        <w:tabs>
          <w:tab w:val="num" w:pos="435"/>
        </w:tabs>
        <w:ind w:left="435" w:hanging="435"/>
      </w:pPr>
      <w:rPr>
        <w:rFonts w:hint="default"/>
      </w:rPr>
    </w:lvl>
    <w:lvl w:ilvl="1">
      <w:start w:val="1"/>
      <w:numFmt w:val="decimal"/>
      <w:lvlText w:val="%2."/>
      <w:lvlJc w:val="left"/>
      <w:pPr>
        <w:tabs>
          <w:tab w:val="num" w:pos="1287"/>
        </w:tabs>
        <w:ind w:left="1287" w:hanging="720"/>
      </w:pPr>
      <w:rPr>
        <w:rFonts w:ascii="Times New Roman" w:eastAsia="Times New Roman" w:hAnsi="Times New Roman" w:cs="Times New Roman"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4" w15:restartNumberingAfterBreak="0">
    <w:nsid w:val="73F13E29"/>
    <w:multiLevelType w:val="hybridMultilevel"/>
    <w:tmpl w:val="EEA6F22A"/>
    <w:lvl w:ilvl="0" w:tplc="9600203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751F0812"/>
    <w:multiLevelType w:val="hybridMultilevel"/>
    <w:tmpl w:val="5CACC8B8"/>
    <w:lvl w:ilvl="0" w:tplc="925C74E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6" w15:restartNumberingAfterBreak="0">
    <w:nsid w:val="7601529B"/>
    <w:multiLevelType w:val="multilevel"/>
    <w:tmpl w:val="77CEBE18"/>
    <w:lvl w:ilvl="0">
      <w:start w:val="31"/>
      <w:numFmt w:val="decimal"/>
      <w:lvlText w:val="%1"/>
      <w:lvlJc w:val="left"/>
      <w:pPr>
        <w:tabs>
          <w:tab w:val="num" w:pos="435"/>
        </w:tabs>
        <w:ind w:left="435" w:hanging="435"/>
      </w:pPr>
      <w:rPr>
        <w:rFonts w:hint="default"/>
      </w:rPr>
    </w:lvl>
    <w:lvl w:ilvl="1">
      <w:start w:val="1"/>
      <w:numFmt w:val="decimal"/>
      <w:lvlText w:val="%2."/>
      <w:lvlJc w:val="left"/>
      <w:pPr>
        <w:tabs>
          <w:tab w:val="num" w:pos="1287"/>
        </w:tabs>
        <w:ind w:left="1287" w:hanging="720"/>
      </w:pPr>
      <w:rPr>
        <w:rFonts w:ascii="Times New Roman" w:eastAsia="Times New Roman" w:hAnsi="Times New Roman" w:cs="Times New Roman" w:hint="default"/>
        <w:b w:val="0"/>
        <w:color w:val="FF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7" w15:restartNumberingAfterBreak="0">
    <w:nsid w:val="77042BEF"/>
    <w:multiLevelType w:val="hybridMultilevel"/>
    <w:tmpl w:val="3400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6346CC"/>
    <w:multiLevelType w:val="hybridMultilevel"/>
    <w:tmpl w:val="E536CE48"/>
    <w:lvl w:ilvl="0" w:tplc="59105786">
      <w:start w:val="1"/>
      <w:numFmt w:val="decimal"/>
      <w:lvlText w:val="%1."/>
      <w:lvlJc w:val="left"/>
      <w:pPr>
        <w:tabs>
          <w:tab w:val="num" w:pos="360"/>
        </w:tabs>
        <w:ind w:left="360" w:hanging="360"/>
      </w:pPr>
      <w:rPr>
        <w:rFonts w:hint="default"/>
      </w:rPr>
    </w:lvl>
    <w:lvl w:ilvl="1" w:tplc="462694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7"/>
  </w:num>
  <w:num w:numId="2">
    <w:abstractNumId w:val="60"/>
  </w:num>
  <w:num w:numId="3">
    <w:abstractNumId w:val="44"/>
  </w:num>
  <w:num w:numId="4">
    <w:abstractNumId w:val="20"/>
  </w:num>
  <w:num w:numId="5">
    <w:abstractNumId w:val="17"/>
  </w:num>
  <w:num w:numId="6">
    <w:abstractNumId w:val="11"/>
  </w:num>
  <w:num w:numId="7">
    <w:abstractNumId w:val="38"/>
  </w:num>
  <w:num w:numId="8">
    <w:abstractNumId w:val="31"/>
  </w:num>
  <w:num w:numId="9">
    <w:abstractNumId w:val="8"/>
  </w:num>
  <w:num w:numId="10">
    <w:abstractNumId w:val="55"/>
  </w:num>
  <w:num w:numId="11">
    <w:abstractNumId w:val="0"/>
  </w:num>
  <w:num w:numId="12">
    <w:abstractNumId w:val="59"/>
  </w:num>
  <w:num w:numId="13">
    <w:abstractNumId w:val="65"/>
  </w:num>
  <w:num w:numId="14">
    <w:abstractNumId w:val="1"/>
  </w:num>
  <w:num w:numId="15">
    <w:abstractNumId w:val="32"/>
  </w:num>
  <w:num w:numId="16">
    <w:abstractNumId w:val="51"/>
  </w:num>
  <w:num w:numId="17">
    <w:abstractNumId w:val="22"/>
  </w:num>
  <w:num w:numId="18">
    <w:abstractNumId w:val="43"/>
  </w:num>
  <w:num w:numId="19">
    <w:abstractNumId w:val="37"/>
  </w:num>
  <w:num w:numId="20">
    <w:abstractNumId w:val="5"/>
  </w:num>
  <w:num w:numId="21">
    <w:abstractNumId w:val="56"/>
  </w:num>
  <w:num w:numId="22">
    <w:abstractNumId w:val="35"/>
  </w:num>
  <w:num w:numId="23">
    <w:abstractNumId w:val="10"/>
  </w:num>
  <w:num w:numId="24">
    <w:abstractNumId w:val="16"/>
  </w:num>
  <w:num w:numId="25">
    <w:abstractNumId w:val="64"/>
  </w:num>
  <w:num w:numId="26">
    <w:abstractNumId w:val="52"/>
  </w:num>
  <w:num w:numId="27">
    <w:abstractNumId w:val="40"/>
  </w:num>
  <w:num w:numId="28">
    <w:abstractNumId w:val="13"/>
  </w:num>
  <w:num w:numId="29">
    <w:abstractNumId w:val="2"/>
  </w:num>
  <w:num w:numId="30">
    <w:abstractNumId w:val="28"/>
  </w:num>
  <w:num w:numId="31">
    <w:abstractNumId w:val="24"/>
  </w:num>
  <w:num w:numId="32">
    <w:abstractNumId w:val="18"/>
  </w:num>
  <w:num w:numId="33">
    <w:abstractNumId w:val="12"/>
  </w:num>
  <w:num w:numId="34">
    <w:abstractNumId w:val="34"/>
  </w:num>
  <w:num w:numId="35">
    <w:abstractNumId w:val="53"/>
  </w:num>
  <w:num w:numId="36">
    <w:abstractNumId w:val="66"/>
  </w:num>
  <w:num w:numId="37">
    <w:abstractNumId w:val="49"/>
  </w:num>
  <w:num w:numId="38">
    <w:abstractNumId w:val="39"/>
  </w:num>
  <w:num w:numId="39">
    <w:abstractNumId w:val="33"/>
  </w:num>
  <w:num w:numId="40">
    <w:abstractNumId w:val="63"/>
  </w:num>
  <w:num w:numId="41">
    <w:abstractNumId w:val="36"/>
  </w:num>
  <w:num w:numId="42">
    <w:abstractNumId w:val="4"/>
  </w:num>
  <w:num w:numId="43">
    <w:abstractNumId w:val="42"/>
  </w:num>
  <w:num w:numId="44">
    <w:abstractNumId w:val="26"/>
  </w:num>
  <w:num w:numId="45">
    <w:abstractNumId w:val="30"/>
  </w:num>
  <w:num w:numId="46">
    <w:abstractNumId w:val="48"/>
  </w:num>
  <w:num w:numId="47">
    <w:abstractNumId w:val="21"/>
  </w:num>
  <w:num w:numId="48">
    <w:abstractNumId w:val="27"/>
  </w:num>
  <w:num w:numId="49">
    <w:abstractNumId w:val="3"/>
  </w:num>
  <w:num w:numId="50">
    <w:abstractNumId w:val="7"/>
  </w:num>
  <w:num w:numId="51">
    <w:abstractNumId w:val="62"/>
  </w:num>
  <w:num w:numId="52">
    <w:abstractNumId w:val="58"/>
  </w:num>
  <w:num w:numId="53">
    <w:abstractNumId w:val="29"/>
  </w:num>
  <w:num w:numId="54">
    <w:abstractNumId w:val="14"/>
  </w:num>
  <w:num w:numId="55">
    <w:abstractNumId w:val="57"/>
  </w:num>
  <w:num w:numId="56">
    <w:abstractNumId w:val="23"/>
  </w:num>
  <w:num w:numId="57">
    <w:abstractNumId w:val="6"/>
  </w:num>
  <w:num w:numId="58">
    <w:abstractNumId w:val="25"/>
  </w:num>
  <w:num w:numId="59">
    <w:abstractNumId w:val="68"/>
  </w:num>
  <w:num w:numId="60">
    <w:abstractNumId w:val="45"/>
  </w:num>
  <w:num w:numId="61">
    <w:abstractNumId w:val="54"/>
  </w:num>
  <w:num w:numId="62">
    <w:abstractNumId w:val="9"/>
  </w:num>
  <w:num w:numId="63">
    <w:abstractNumId w:val="19"/>
  </w:num>
  <w:num w:numId="64">
    <w:abstractNumId w:val="47"/>
  </w:num>
  <w:num w:numId="65">
    <w:abstractNumId w:val="46"/>
  </w:num>
  <w:num w:numId="66">
    <w:abstractNumId w:val="61"/>
  </w:num>
  <w:num w:numId="67">
    <w:abstractNumId w:val="15"/>
  </w:num>
  <w:num w:numId="68">
    <w:abstractNumId w:val="50"/>
  </w:num>
  <w:num w:numId="69">
    <w:abstractNumId w:val="4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angTD">
    <w15:presenceInfo w15:providerId="None" w15:userId="ThangTD"/>
  </w15:person>
  <w15:person w15:author="AnhNTH">
    <w15:presenceInfo w15:providerId="None" w15:userId="AnhN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FE"/>
    <w:rsid w:val="00000762"/>
    <w:rsid w:val="00001E1C"/>
    <w:rsid w:val="00002A31"/>
    <w:rsid w:val="00002CE1"/>
    <w:rsid w:val="000032E6"/>
    <w:rsid w:val="00007A6C"/>
    <w:rsid w:val="000102F4"/>
    <w:rsid w:val="00010C8B"/>
    <w:rsid w:val="000144DF"/>
    <w:rsid w:val="00015F8D"/>
    <w:rsid w:val="00017CE4"/>
    <w:rsid w:val="000234CC"/>
    <w:rsid w:val="00023678"/>
    <w:rsid w:val="00025055"/>
    <w:rsid w:val="00025272"/>
    <w:rsid w:val="00027131"/>
    <w:rsid w:val="000313A4"/>
    <w:rsid w:val="000313E9"/>
    <w:rsid w:val="000314C8"/>
    <w:rsid w:val="00033C69"/>
    <w:rsid w:val="000364A6"/>
    <w:rsid w:val="0003762C"/>
    <w:rsid w:val="00042FBE"/>
    <w:rsid w:val="00044A6F"/>
    <w:rsid w:val="00044F04"/>
    <w:rsid w:val="0004565B"/>
    <w:rsid w:val="000457BD"/>
    <w:rsid w:val="00047F85"/>
    <w:rsid w:val="0005263D"/>
    <w:rsid w:val="000531F4"/>
    <w:rsid w:val="0005333E"/>
    <w:rsid w:val="000548F7"/>
    <w:rsid w:val="00056DE5"/>
    <w:rsid w:val="000602F7"/>
    <w:rsid w:val="000615A9"/>
    <w:rsid w:val="000615AF"/>
    <w:rsid w:val="00062055"/>
    <w:rsid w:val="00062303"/>
    <w:rsid w:val="000632BB"/>
    <w:rsid w:val="00063FA7"/>
    <w:rsid w:val="0006571C"/>
    <w:rsid w:val="00070CF9"/>
    <w:rsid w:val="00071D87"/>
    <w:rsid w:val="000728A0"/>
    <w:rsid w:val="000729B1"/>
    <w:rsid w:val="00073E3F"/>
    <w:rsid w:val="0007433C"/>
    <w:rsid w:val="000807E7"/>
    <w:rsid w:val="00080A44"/>
    <w:rsid w:val="00081B7F"/>
    <w:rsid w:val="00083171"/>
    <w:rsid w:val="0008446C"/>
    <w:rsid w:val="0008457B"/>
    <w:rsid w:val="00085155"/>
    <w:rsid w:val="00085405"/>
    <w:rsid w:val="000866E1"/>
    <w:rsid w:val="000870B9"/>
    <w:rsid w:val="0008722E"/>
    <w:rsid w:val="000900D6"/>
    <w:rsid w:val="00091B7D"/>
    <w:rsid w:val="00091F60"/>
    <w:rsid w:val="000958E4"/>
    <w:rsid w:val="00096106"/>
    <w:rsid w:val="0009670D"/>
    <w:rsid w:val="00097476"/>
    <w:rsid w:val="000A0531"/>
    <w:rsid w:val="000A130D"/>
    <w:rsid w:val="000A470D"/>
    <w:rsid w:val="000A515D"/>
    <w:rsid w:val="000A51DE"/>
    <w:rsid w:val="000A5317"/>
    <w:rsid w:val="000A5EC3"/>
    <w:rsid w:val="000A5EC8"/>
    <w:rsid w:val="000A694D"/>
    <w:rsid w:val="000A698C"/>
    <w:rsid w:val="000B0157"/>
    <w:rsid w:val="000B2CA0"/>
    <w:rsid w:val="000B3214"/>
    <w:rsid w:val="000B51DB"/>
    <w:rsid w:val="000B56FA"/>
    <w:rsid w:val="000C04C9"/>
    <w:rsid w:val="000C07E7"/>
    <w:rsid w:val="000C1F47"/>
    <w:rsid w:val="000C3918"/>
    <w:rsid w:val="000C704D"/>
    <w:rsid w:val="000D06B0"/>
    <w:rsid w:val="000D0B35"/>
    <w:rsid w:val="000D13F5"/>
    <w:rsid w:val="000D1EE0"/>
    <w:rsid w:val="000D261C"/>
    <w:rsid w:val="000D39E8"/>
    <w:rsid w:val="000D4899"/>
    <w:rsid w:val="000D54B0"/>
    <w:rsid w:val="000D57FF"/>
    <w:rsid w:val="000D6A4E"/>
    <w:rsid w:val="000E0D52"/>
    <w:rsid w:val="000E185C"/>
    <w:rsid w:val="000E29B3"/>
    <w:rsid w:val="000E4C0E"/>
    <w:rsid w:val="000E5536"/>
    <w:rsid w:val="000E6850"/>
    <w:rsid w:val="000E6FD1"/>
    <w:rsid w:val="000F02D2"/>
    <w:rsid w:val="000F1EBE"/>
    <w:rsid w:val="000F3FDE"/>
    <w:rsid w:val="000F4272"/>
    <w:rsid w:val="000F4C85"/>
    <w:rsid w:val="000F547B"/>
    <w:rsid w:val="000F5837"/>
    <w:rsid w:val="000F5F27"/>
    <w:rsid w:val="000F6D3E"/>
    <w:rsid w:val="00100072"/>
    <w:rsid w:val="00100305"/>
    <w:rsid w:val="00100C8D"/>
    <w:rsid w:val="001028AA"/>
    <w:rsid w:val="00102944"/>
    <w:rsid w:val="00102F18"/>
    <w:rsid w:val="001107AB"/>
    <w:rsid w:val="00111622"/>
    <w:rsid w:val="00112936"/>
    <w:rsid w:val="00113A32"/>
    <w:rsid w:val="00113B0A"/>
    <w:rsid w:val="00114572"/>
    <w:rsid w:val="00115BE4"/>
    <w:rsid w:val="00115BE7"/>
    <w:rsid w:val="00115E3E"/>
    <w:rsid w:val="00116289"/>
    <w:rsid w:val="0012137D"/>
    <w:rsid w:val="00123DC1"/>
    <w:rsid w:val="00123F3E"/>
    <w:rsid w:val="00126059"/>
    <w:rsid w:val="00127365"/>
    <w:rsid w:val="001309AD"/>
    <w:rsid w:val="00134B58"/>
    <w:rsid w:val="00137306"/>
    <w:rsid w:val="001400CC"/>
    <w:rsid w:val="001421A6"/>
    <w:rsid w:val="00142B6B"/>
    <w:rsid w:val="001430D5"/>
    <w:rsid w:val="00145DDC"/>
    <w:rsid w:val="0014602A"/>
    <w:rsid w:val="00146F73"/>
    <w:rsid w:val="001473D4"/>
    <w:rsid w:val="0015123A"/>
    <w:rsid w:val="001518F9"/>
    <w:rsid w:val="00151E5E"/>
    <w:rsid w:val="00153E92"/>
    <w:rsid w:val="00155758"/>
    <w:rsid w:val="0015650F"/>
    <w:rsid w:val="00157DC8"/>
    <w:rsid w:val="00163064"/>
    <w:rsid w:val="00164F2E"/>
    <w:rsid w:val="0016676C"/>
    <w:rsid w:val="00167214"/>
    <w:rsid w:val="00167805"/>
    <w:rsid w:val="00167A53"/>
    <w:rsid w:val="00167C19"/>
    <w:rsid w:val="00167CC3"/>
    <w:rsid w:val="001704D1"/>
    <w:rsid w:val="00173A6D"/>
    <w:rsid w:val="00174A72"/>
    <w:rsid w:val="001758A3"/>
    <w:rsid w:val="00182106"/>
    <w:rsid w:val="001835C3"/>
    <w:rsid w:val="001854BB"/>
    <w:rsid w:val="001857C8"/>
    <w:rsid w:val="00185B4E"/>
    <w:rsid w:val="00191A25"/>
    <w:rsid w:val="00193815"/>
    <w:rsid w:val="00194C37"/>
    <w:rsid w:val="001A177F"/>
    <w:rsid w:val="001A1D6D"/>
    <w:rsid w:val="001A2BF4"/>
    <w:rsid w:val="001A38A9"/>
    <w:rsid w:val="001A4A60"/>
    <w:rsid w:val="001A7C8F"/>
    <w:rsid w:val="001B3E49"/>
    <w:rsid w:val="001B4669"/>
    <w:rsid w:val="001B503D"/>
    <w:rsid w:val="001B644E"/>
    <w:rsid w:val="001B7A20"/>
    <w:rsid w:val="001C046E"/>
    <w:rsid w:val="001C3E03"/>
    <w:rsid w:val="001C4B9C"/>
    <w:rsid w:val="001C643B"/>
    <w:rsid w:val="001C68D1"/>
    <w:rsid w:val="001C6F5D"/>
    <w:rsid w:val="001D0D2D"/>
    <w:rsid w:val="001D356A"/>
    <w:rsid w:val="001D64D3"/>
    <w:rsid w:val="001D7B4C"/>
    <w:rsid w:val="001E1F24"/>
    <w:rsid w:val="001E4AA7"/>
    <w:rsid w:val="001E627C"/>
    <w:rsid w:val="001F038C"/>
    <w:rsid w:val="001F1FCC"/>
    <w:rsid w:val="001F5E52"/>
    <w:rsid w:val="001F75AE"/>
    <w:rsid w:val="001F7EDA"/>
    <w:rsid w:val="0020072D"/>
    <w:rsid w:val="00203F53"/>
    <w:rsid w:val="002064D8"/>
    <w:rsid w:val="002069D8"/>
    <w:rsid w:val="00206AFD"/>
    <w:rsid w:val="002074CD"/>
    <w:rsid w:val="002104E9"/>
    <w:rsid w:val="0021079F"/>
    <w:rsid w:val="002109FE"/>
    <w:rsid w:val="00213465"/>
    <w:rsid w:val="002148A3"/>
    <w:rsid w:val="0021595F"/>
    <w:rsid w:val="002176D6"/>
    <w:rsid w:val="00227EAD"/>
    <w:rsid w:val="002311A3"/>
    <w:rsid w:val="00233650"/>
    <w:rsid w:val="0023476B"/>
    <w:rsid w:val="002362BA"/>
    <w:rsid w:val="0023730B"/>
    <w:rsid w:val="002413D8"/>
    <w:rsid w:val="002423A1"/>
    <w:rsid w:val="00242AC7"/>
    <w:rsid w:val="0024419A"/>
    <w:rsid w:val="00244E0D"/>
    <w:rsid w:val="00245028"/>
    <w:rsid w:val="00247590"/>
    <w:rsid w:val="002519C3"/>
    <w:rsid w:val="002556DF"/>
    <w:rsid w:val="002578A1"/>
    <w:rsid w:val="00261414"/>
    <w:rsid w:val="00262663"/>
    <w:rsid w:val="0026286A"/>
    <w:rsid w:val="00263FF8"/>
    <w:rsid w:val="002648FB"/>
    <w:rsid w:val="0027187A"/>
    <w:rsid w:val="00271E58"/>
    <w:rsid w:val="0027347F"/>
    <w:rsid w:val="00275355"/>
    <w:rsid w:val="00275969"/>
    <w:rsid w:val="002759DB"/>
    <w:rsid w:val="00275B20"/>
    <w:rsid w:val="00277D09"/>
    <w:rsid w:val="00281F1F"/>
    <w:rsid w:val="002829DC"/>
    <w:rsid w:val="00282F51"/>
    <w:rsid w:val="0028526F"/>
    <w:rsid w:val="002875D3"/>
    <w:rsid w:val="00291907"/>
    <w:rsid w:val="00293EE8"/>
    <w:rsid w:val="00293F07"/>
    <w:rsid w:val="002A12FC"/>
    <w:rsid w:val="002A3632"/>
    <w:rsid w:val="002A4921"/>
    <w:rsid w:val="002A6C5E"/>
    <w:rsid w:val="002B4227"/>
    <w:rsid w:val="002B52ED"/>
    <w:rsid w:val="002B700A"/>
    <w:rsid w:val="002C101D"/>
    <w:rsid w:val="002C1919"/>
    <w:rsid w:val="002C3132"/>
    <w:rsid w:val="002C4956"/>
    <w:rsid w:val="002C5E01"/>
    <w:rsid w:val="002D270E"/>
    <w:rsid w:val="002D3C4B"/>
    <w:rsid w:val="002D4BEA"/>
    <w:rsid w:val="002D6F7E"/>
    <w:rsid w:val="002D7880"/>
    <w:rsid w:val="002D79BD"/>
    <w:rsid w:val="002E0740"/>
    <w:rsid w:val="002E12BE"/>
    <w:rsid w:val="002E513D"/>
    <w:rsid w:val="002E549D"/>
    <w:rsid w:val="002E715E"/>
    <w:rsid w:val="002E798B"/>
    <w:rsid w:val="002E7B25"/>
    <w:rsid w:val="002F09F0"/>
    <w:rsid w:val="002F4E6C"/>
    <w:rsid w:val="002F5D29"/>
    <w:rsid w:val="002F686D"/>
    <w:rsid w:val="002F6F89"/>
    <w:rsid w:val="002F71BE"/>
    <w:rsid w:val="002F77B0"/>
    <w:rsid w:val="00301123"/>
    <w:rsid w:val="00303D36"/>
    <w:rsid w:val="00303E1D"/>
    <w:rsid w:val="0030424B"/>
    <w:rsid w:val="003166A1"/>
    <w:rsid w:val="003175A2"/>
    <w:rsid w:val="003202C2"/>
    <w:rsid w:val="0032033E"/>
    <w:rsid w:val="003213FD"/>
    <w:rsid w:val="00321EA7"/>
    <w:rsid w:val="00323A47"/>
    <w:rsid w:val="003277CE"/>
    <w:rsid w:val="003303E1"/>
    <w:rsid w:val="0033179B"/>
    <w:rsid w:val="00335BDA"/>
    <w:rsid w:val="003406BC"/>
    <w:rsid w:val="00342343"/>
    <w:rsid w:val="0034309D"/>
    <w:rsid w:val="003438B2"/>
    <w:rsid w:val="00343EF4"/>
    <w:rsid w:val="00344278"/>
    <w:rsid w:val="00344E10"/>
    <w:rsid w:val="00347CFC"/>
    <w:rsid w:val="00350376"/>
    <w:rsid w:val="00350DBB"/>
    <w:rsid w:val="0035261C"/>
    <w:rsid w:val="0036145B"/>
    <w:rsid w:val="00361D81"/>
    <w:rsid w:val="003665B4"/>
    <w:rsid w:val="00367A14"/>
    <w:rsid w:val="00372F46"/>
    <w:rsid w:val="0037409E"/>
    <w:rsid w:val="0038252F"/>
    <w:rsid w:val="00384A28"/>
    <w:rsid w:val="00386769"/>
    <w:rsid w:val="00390388"/>
    <w:rsid w:val="003919A6"/>
    <w:rsid w:val="003926BB"/>
    <w:rsid w:val="00392A89"/>
    <w:rsid w:val="00395F97"/>
    <w:rsid w:val="003A243C"/>
    <w:rsid w:val="003A2AE3"/>
    <w:rsid w:val="003A423F"/>
    <w:rsid w:val="003A4EAC"/>
    <w:rsid w:val="003A6833"/>
    <w:rsid w:val="003A70DC"/>
    <w:rsid w:val="003A7821"/>
    <w:rsid w:val="003B129C"/>
    <w:rsid w:val="003B3944"/>
    <w:rsid w:val="003B5A11"/>
    <w:rsid w:val="003B5E82"/>
    <w:rsid w:val="003B6DB0"/>
    <w:rsid w:val="003B74D3"/>
    <w:rsid w:val="003C0070"/>
    <w:rsid w:val="003C3CBD"/>
    <w:rsid w:val="003C5641"/>
    <w:rsid w:val="003C659C"/>
    <w:rsid w:val="003C709D"/>
    <w:rsid w:val="003D1252"/>
    <w:rsid w:val="003D177F"/>
    <w:rsid w:val="003D32AF"/>
    <w:rsid w:val="003D4218"/>
    <w:rsid w:val="003D72DE"/>
    <w:rsid w:val="003E0DE1"/>
    <w:rsid w:val="003E7F71"/>
    <w:rsid w:val="003F19C7"/>
    <w:rsid w:val="003F1E91"/>
    <w:rsid w:val="003F269B"/>
    <w:rsid w:val="003F2BEB"/>
    <w:rsid w:val="003F54D3"/>
    <w:rsid w:val="004003FE"/>
    <w:rsid w:val="004011F1"/>
    <w:rsid w:val="00403D1B"/>
    <w:rsid w:val="0040443B"/>
    <w:rsid w:val="004059C0"/>
    <w:rsid w:val="004068F2"/>
    <w:rsid w:val="00406CDA"/>
    <w:rsid w:val="00406E5E"/>
    <w:rsid w:val="00406FE0"/>
    <w:rsid w:val="0040761D"/>
    <w:rsid w:val="00407DB6"/>
    <w:rsid w:val="004104E1"/>
    <w:rsid w:val="004135DA"/>
    <w:rsid w:val="00416A8E"/>
    <w:rsid w:val="0041713F"/>
    <w:rsid w:val="0042026A"/>
    <w:rsid w:val="00421C52"/>
    <w:rsid w:val="004251CD"/>
    <w:rsid w:val="004259BC"/>
    <w:rsid w:val="0044119E"/>
    <w:rsid w:val="00441ACC"/>
    <w:rsid w:val="00442ABD"/>
    <w:rsid w:val="00445A0A"/>
    <w:rsid w:val="004474E1"/>
    <w:rsid w:val="00450656"/>
    <w:rsid w:val="004506BE"/>
    <w:rsid w:val="00452707"/>
    <w:rsid w:val="004553F3"/>
    <w:rsid w:val="0046287E"/>
    <w:rsid w:val="004631EC"/>
    <w:rsid w:val="004633FB"/>
    <w:rsid w:val="00467AD8"/>
    <w:rsid w:val="00471D69"/>
    <w:rsid w:val="004724EE"/>
    <w:rsid w:val="0047374F"/>
    <w:rsid w:val="00477937"/>
    <w:rsid w:val="00480557"/>
    <w:rsid w:val="00482CEC"/>
    <w:rsid w:val="004840AF"/>
    <w:rsid w:val="0048701F"/>
    <w:rsid w:val="00491039"/>
    <w:rsid w:val="00492380"/>
    <w:rsid w:val="00493A12"/>
    <w:rsid w:val="00495DE8"/>
    <w:rsid w:val="004960CC"/>
    <w:rsid w:val="00496125"/>
    <w:rsid w:val="004A3808"/>
    <w:rsid w:val="004A7AB8"/>
    <w:rsid w:val="004A7CBF"/>
    <w:rsid w:val="004B15F4"/>
    <w:rsid w:val="004B3AD4"/>
    <w:rsid w:val="004B3D94"/>
    <w:rsid w:val="004B48D1"/>
    <w:rsid w:val="004B5271"/>
    <w:rsid w:val="004B5D6C"/>
    <w:rsid w:val="004C26C8"/>
    <w:rsid w:val="004C2FCB"/>
    <w:rsid w:val="004C30A9"/>
    <w:rsid w:val="004C62BA"/>
    <w:rsid w:val="004D32CA"/>
    <w:rsid w:val="004D502C"/>
    <w:rsid w:val="004D6C55"/>
    <w:rsid w:val="004D73B3"/>
    <w:rsid w:val="004E3D1A"/>
    <w:rsid w:val="004E6A25"/>
    <w:rsid w:val="004E6F21"/>
    <w:rsid w:val="004F02F9"/>
    <w:rsid w:val="004F2D07"/>
    <w:rsid w:val="004F394A"/>
    <w:rsid w:val="004F3A0D"/>
    <w:rsid w:val="004F5172"/>
    <w:rsid w:val="004F5326"/>
    <w:rsid w:val="004F538F"/>
    <w:rsid w:val="004F6875"/>
    <w:rsid w:val="004F6A24"/>
    <w:rsid w:val="004F72BC"/>
    <w:rsid w:val="00502351"/>
    <w:rsid w:val="005023ED"/>
    <w:rsid w:val="00503233"/>
    <w:rsid w:val="00503D50"/>
    <w:rsid w:val="00505929"/>
    <w:rsid w:val="00505AF2"/>
    <w:rsid w:val="00507069"/>
    <w:rsid w:val="00510EF8"/>
    <w:rsid w:val="005110A4"/>
    <w:rsid w:val="00512868"/>
    <w:rsid w:val="005133FB"/>
    <w:rsid w:val="00514636"/>
    <w:rsid w:val="00514AB8"/>
    <w:rsid w:val="00520E3E"/>
    <w:rsid w:val="00521A38"/>
    <w:rsid w:val="00522375"/>
    <w:rsid w:val="00524E3A"/>
    <w:rsid w:val="005265CB"/>
    <w:rsid w:val="00527076"/>
    <w:rsid w:val="00527BE8"/>
    <w:rsid w:val="00531B7F"/>
    <w:rsid w:val="00532FA1"/>
    <w:rsid w:val="005340FC"/>
    <w:rsid w:val="005346FD"/>
    <w:rsid w:val="00536B6A"/>
    <w:rsid w:val="005378C9"/>
    <w:rsid w:val="005431CC"/>
    <w:rsid w:val="00545061"/>
    <w:rsid w:val="005452CE"/>
    <w:rsid w:val="00545422"/>
    <w:rsid w:val="00545AB9"/>
    <w:rsid w:val="005470FB"/>
    <w:rsid w:val="005476B4"/>
    <w:rsid w:val="00550E59"/>
    <w:rsid w:val="00550F5D"/>
    <w:rsid w:val="005514A3"/>
    <w:rsid w:val="00551840"/>
    <w:rsid w:val="00553EC9"/>
    <w:rsid w:val="005547F2"/>
    <w:rsid w:val="00554EBC"/>
    <w:rsid w:val="00555E76"/>
    <w:rsid w:val="00556374"/>
    <w:rsid w:val="005575F5"/>
    <w:rsid w:val="005578F0"/>
    <w:rsid w:val="0056037B"/>
    <w:rsid w:val="00560BA3"/>
    <w:rsid w:val="00564102"/>
    <w:rsid w:val="00566235"/>
    <w:rsid w:val="0057027C"/>
    <w:rsid w:val="00570D4C"/>
    <w:rsid w:val="0057203E"/>
    <w:rsid w:val="0057233D"/>
    <w:rsid w:val="00575EC3"/>
    <w:rsid w:val="00580105"/>
    <w:rsid w:val="005847B1"/>
    <w:rsid w:val="0058677F"/>
    <w:rsid w:val="00587FBF"/>
    <w:rsid w:val="00592DBA"/>
    <w:rsid w:val="00595528"/>
    <w:rsid w:val="0059623C"/>
    <w:rsid w:val="00597115"/>
    <w:rsid w:val="005A2468"/>
    <w:rsid w:val="005A2A17"/>
    <w:rsid w:val="005A51F8"/>
    <w:rsid w:val="005A5EE2"/>
    <w:rsid w:val="005B00D7"/>
    <w:rsid w:val="005B0D1B"/>
    <w:rsid w:val="005B11F9"/>
    <w:rsid w:val="005B58D5"/>
    <w:rsid w:val="005B7BF4"/>
    <w:rsid w:val="005B7E00"/>
    <w:rsid w:val="005C1E3A"/>
    <w:rsid w:val="005C27B6"/>
    <w:rsid w:val="005C3B36"/>
    <w:rsid w:val="005C404E"/>
    <w:rsid w:val="005C5FAF"/>
    <w:rsid w:val="005C6760"/>
    <w:rsid w:val="005C7673"/>
    <w:rsid w:val="005D0ABA"/>
    <w:rsid w:val="005D253F"/>
    <w:rsid w:val="005D2CB5"/>
    <w:rsid w:val="005D5540"/>
    <w:rsid w:val="005D65AF"/>
    <w:rsid w:val="005D6C03"/>
    <w:rsid w:val="005D6DBE"/>
    <w:rsid w:val="005E0157"/>
    <w:rsid w:val="005E0BBA"/>
    <w:rsid w:val="005E1242"/>
    <w:rsid w:val="005E3522"/>
    <w:rsid w:val="005E4FFC"/>
    <w:rsid w:val="005E6400"/>
    <w:rsid w:val="005E6A11"/>
    <w:rsid w:val="005E73E3"/>
    <w:rsid w:val="005F1979"/>
    <w:rsid w:val="005F49FD"/>
    <w:rsid w:val="00601B89"/>
    <w:rsid w:val="0060209D"/>
    <w:rsid w:val="00602FE3"/>
    <w:rsid w:val="00604CDE"/>
    <w:rsid w:val="00605687"/>
    <w:rsid w:val="006056EA"/>
    <w:rsid w:val="00605EC1"/>
    <w:rsid w:val="0060645E"/>
    <w:rsid w:val="00607B52"/>
    <w:rsid w:val="00613036"/>
    <w:rsid w:val="00613F3A"/>
    <w:rsid w:val="006146F2"/>
    <w:rsid w:val="00616722"/>
    <w:rsid w:val="00616F7E"/>
    <w:rsid w:val="00620FB3"/>
    <w:rsid w:val="006260EB"/>
    <w:rsid w:val="00630B89"/>
    <w:rsid w:val="00631EA0"/>
    <w:rsid w:val="00632C86"/>
    <w:rsid w:val="00633A71"/>
    <w:rsid w:val="00635A8B"/>
    <w:rsid w:val="0063639C"/>
    <w:rsid w:val="00636C5A"/>
    <w:rsid w:val="0064233E"/>
    <w:rsid w:val="006450DF"/>
    <w:rsid w:val="00647499"/>
    <w:rsid w:val="00647A14"/>
    <w:rsid w:val="00650D81"/>
    <w:rsid w:val="006513B1"/>
    <w:rsid w:val="0065363F"/>
    <w:rsid w:val="00653F84"/>
    <w:rsid w:val="00654E01"/>
    <w:rsid w:val="00655DEF"/>
    <w:rsid w:val="00656750"/>
    <w:rsid w:val="006568F3"/>
    <w:rsid w:val="006624DD"/>
    <w:rsid w:val="00664ACC"/>
    <w:rsid w:val="00664FA7"/>
    <w:rsid w:val="006661B4"/>
    <w:rsid w:val="00666442"/>
    <w:rsid w:val="00673AA1"/>
    <w:rsid w:val="00675988"/>
    <w:rsid w:val="00675FFC"/>
    <w:rsid w:val="00676ECF"/>
    <w:rsid w:val="0068003B"/>
    <w:rsid w:val="00680115"/>
    <w:rsid w:val="0068078D"/>
    <w:rsid w:val="00681FE0"/>
    <w:rsid w:val="0068262B"/>
    <w:rsid w:val="00685208"/>
    <w:rsid w:val="006852DD"/>
    <w:rsid w:val="00686DD7"/>
    <w:rsid w:val="00687B61"/>
    <w:rsid w:val="006903F0"/>
    <w:rsid w:val="00692E9C"/>
    <w:rsid w:val="006960A8"/>
    <w:rsid w:val="00697009"/>
    <w:rsid w:val="006A2DE7"/>
    <w:rsid w:val="006A3970"/>
    <w:rsid w:val="006A52FD"/>
    <w:rsid w:val="006A695E"/>
    <w:rsid w:val="006A6F46"/>
    <w:rsid w:val="006A76D9"/>
    <w:rsid w:val="006B0997"/>
    <w:rsid w:val="006B3B73"/>
    <w:rsid w:val="006B464C"/>
    <w:rsid w:val="006B5E71"/>
    <w:rsid w:val="006C14EB"/>
    <w:rsid w:val="006C19AB"/>
    <w:rsid w:val="006C22A5"/>
    <w:rsid w:val="006C28E4"/>
    <w:rsid w:val="006C332A"/>
    <w:rsid w:val="006C3894"/>
    <w:rsid w:val="006C3ABC"/>
    <w:rsid w:val="006C4DF2"/>
    <w:rsid w:val="006C7912"/>
    <w:rsid w:val="006D25FC"/>
    <w:rsid w:val="006D5573"/>
    <w:rsid w:val="006D75C7"/>
    <w:rsid w:val="006E1145"/>
    <w:rsid w:val="006E18C3"/>
    <w:rsid w:val="006E3AC1"/>
    <w:rsid w:val="006E45E0"/>
    <w:rsid w:val="006E5385"/>
    <w:rsid w:val="006E6296"/>
    <w:rsid w:val="006F031E"/>
    <w:rsid w:val="006F14E1"/>
    <w:rsid w:val="006F1AF0"/>
    <w:rsid w:val="006F1C2D"/>
    <w:rsid w:val="006F2463"/>
    <w:rsid w:val="006F25E5"/>
    <w:rsid w:val="006F2FC7"/>
    <w:rsid w:val="006F3294"/>
    <w:rsid w:val="006F43C8"/>
    <w:rsid w:val="006F4745"/>
    <w:rsid w:val="006F5FFE"/>
    <w:rsid w:val="006F68D4"/>
    <w:rsid w:val="00700A98"/>
    <w:rsid w:val="007011A5"/>
    <w:rsid w:val="00701AD2"/>
    <w:rsid w:val="00701B8C"/>
    <w:rsid w:val="00701CB3"/>
    <w:rsid w:val="00702379"/>
    <w:rsid w:val="00704926"/>
    <w:rsid w:val="00705DD7"/>
    <w:rsid w:val="00706C56"/>
    <w:rsid w:val="0070704D"/>
    <w:rsid w:val="00707F62"/>
    <w:rsid w:val="00711AFD"/>
    <w:rsid w:val="00713F90"/>
    <w:rsid w:val="00714C25"/>
    <w:rsid w:val="00720767"/>
    <w:rsid w:val="0072640B"/>
    <w:rsid w:val="00734DD1"/>
    <w:rsid w:val="007374D0"/>
    <w:rsid w:val="0074034C"/>
    <w:rsid w:val="007423F2"/>
    <w:rsid w:val="00747FD2"/>
    <w:rsid w:val="00750172"/>
    <w:rsid w:val="0075101E"/>
    <w:rsid w:val="007537D7"/>
    <w:rsid w:val="007540A9"/>
    <w:rsid w:val="007563D3"/>
    <w:rsid w:val="00760828"/>
    <w:rsid w:val="00763CF9"/>
    <w:rsid w:val="007648A9"/>
    <w:rsid w:val="00765556"/>
    <w:rsid w:val="0076669C"/>
    <w:rsid w:val="00770B32"/>
    <w:rsid w:val="00773F66"/>
    <w:rsid w:val="0077440C"/>
    <w:rsid w:val="00775332"/>
    <w:rsid w:val="00780413"/>
    <w:rsid w:val="00780640"/>
    <w:rsid w:val="00784F7E"/>
    <w:rsid w:val="00787130"/>
    <w:rsid w:val="00787C50"/>
    <w:rsid w:val="00794DBD"/>
    <w:rsid w:val="007962F9"/>
    <w:rsid w:val="00797100"/>
    <w:rsid w:val="007A02B1"/>
    <w:rsid w:val="007A0A8C"/>
    <w:rsid w:val="007A149A"/>
    <w:rsid w:val="007A6DA7"/>
    <w:rsid w:val="007A78A2"/>
    <w:rsid w:val="007B0A93"/>
    <w:rsid w:val="007B1D5C"/>
    <w:rsid w:val="007B20E3"/>
    <w:rsid w:val="007B4344"/>
    <w:rsid w:val="007B4DC8"/>
    <w:rsid w:val="007B6325"/>
    <w:rsid w:val="007C269D"/>
    <w:rsid w:val="007C3F1F"/>
    <w:rsid w:val="007C5190"/>
    <w:rsid w:val="007C6725"/>
    <w:rsid w:val="007D03FA"/>
    <w:rsid w:val="007D0FA9"/>
    <w:rsid w:val="007D2E2F"/>
    <w:rsid w:val="007D32C5"/>
    <w:rsid w:val="007D40D9"/>
    <w:rsid w:val="007D4C85"/>
    <w:rsid w:val="007D5B7F"/>
    <w:rsid w:val="007D6987"/>
    <w:rsid w:val="007E0F7B"/>
    <w:rsid w:val="007E2221"/>
    <w:rsid w:val="007E2C31"/>
    <w:rsid w:val="007E4AF6"/>
    <w:rsid w:val="007E66C9"/>
    <w:rsid w:val="007E7742"/>
    <w:rsid w:val="007E777F"/>
    <w:rsid w:val="007E7A35"/>
    <w:rsid w:val="007E7D81"/>
    <w:rsid w:val="007F1CF4"/>
    <w:rsid w:val="007F29D4"/>
    <w:rsid w:val="007F2E89"/>
    <w:rsid w:val="007F4C13"/>
    <w:rsid w:val="008017BC"/>
    <w:rsid w:val="00804163"/>
    <w:rsid w:val="008053D8"/>
    <w:rsid w:val="00806A36"/>
    <w:rsid w:val="00807327"/>
    <w:rsid w:val="00810A32"/>
    <w:rsid w:val="00813184"/>
    <w:rsid w:val="00814D2F"/>
    <w:rsid w:val="0081742B"/>
    <w:rsid w:val="008212A8"/>
    <w:rsid w:val="0082177E"/>
    <w:rsid w:val="00825BE4"/>
    <w:rsid w:val="008265B6"/>
    <w:rsid w:val="00826F38"/>
    <w:rsid w:val="0082732A"/>
    <w:rsid w:val="00827C32"/>
    <w:rsid w:val="00830D65"/>
    <w:rsid w:val="00833430"/>
    <w:rsid w:val="008356EE"/>
    <w:rsid w:val="00840EEB"/>
    <w:rsid w:val="00841DF6"/>
    <w:rsid w:val="008420AB"/>
    <w:rsid w:val="00842A36"/>
    <w:rsid w:val="008440F3"/>
    <w:rsid w:val="008474B0"/>
    <w:rsid w:val="0084761A"/>
    <w:rsid w:val="00850714"/>
    <w:rsid w:val="00852A91"/>
    <w:rsid w:val="00852F0D"/>
    <w:rsid w:val="0085310F"/>
    <w:rsid w:val="00854901"/>
    <w:rsid w:val="0085645D"/>
    <w:rsid w:val="00856B6B"/>
    <w:rsid w:val="0085740F"/>
    <w:rsid w:val="00857ED1"/>
    <w:rsid w:val="0086050A"/>
    <w:rsid w:val="008615E5"/>
    <w:rsid w:val="0086165F"/>
    <w:rsid w:val="00861FF1"/>
    <w:rsid w:val="00862C63"/>
    <w:rsid w:val="00866D6C"/>
    <w:rsid w:val="00866DA8"/>
    <w:rsid w:val="00870549"/>
    <w:rsid w:val="00870B24"/>
    <w:rsid w:val="008736D0"/>
    <w:rsid w:val="00874591"/>
    <w:rsid w:val="008777FE"/>
    <w:rsid w:val="0088025C"/>
    <w:rsid w:val="00880381"/>
    <w:rsid w:val="00881C4C"/>
    <w:rsid w:val="00882448"/>
    <w:rsid w:val="008830B4"/>
    <w:rsid w:val="00884008"/>
    <w:rsid w:val="00886111"/>
    <w:rsid w:val="00887938"/>
    <w:rsid w:val="0089147C"/>
    <w:rsid w:val="00891E97"/>
    <w:rsid w:val="008933EB"/>
    <w:rsid w:val="0089377A"/>
    <w:rsid w:val="008A15F9"/>
    <w:rsid w:val="008A3BE4"/>
    <w:rsid w:val="008B0032"/>
    <w:rsid w:val="008B2A7C"/>
    <w:rsid w:val="008B5075"/>
    <w:rsid w:val="008B5AE4"/>
    <w:rsid w:val="008B6F3E"/>
    <w:rsid w:val="008C320E"/>
    <w:rsid w:val="008C358D"/>
    <w:rsid w:val="008D0EFC"/>
    <w:rsid w:val="008D1BB1"/>
    <w:rsid w:val="008D4670"/>
    <w:rsid w:val="008D4CB8"/>
    <w:rsid w:val="008D7FD2"/>
    <w:rsid w:val="008E51C8"/>
    <w:rsid w:val="008E542B"/>
    <w:rsid w:val="008E55ED"/>
    <w:rsid w:val="008E5A54"/>
    <w:rsid w:val="008E7FB7"/>
    <w:rsid w:val="008F219A"/>
    <w:rsid w:val="008F3D31"/>
    <w:rsid w:val="008F45E7"/>
    <w:rsid w:val="008F4E37"/>
    <w:rsid w:val="008F5B72"/>
    <w:rsid w:val="008F73C3"/>
    <w:rsid w:val="00900F24"/>
    <w:rsid w:val="00902AC1"/>
    <w:rsid w:val="00903549"/>
    <w:rsid w:val="00903976"/>
    <w:rsid w:val="00903D3F"/>
    <w:rsid w:val="00906471"/>
    <w:rsid w:val="0091019F"/>
    <w:rsid w:val="00911A58"/>
    <w:rsid w:val="00913A68"/>
    <w:rsid w:val="00913E92"/>
    <w:rsid w:val="00920277"/>
    <w:rsid w:val="009279C6"/>
    <w:rsid w:val="00930F73"/>
    <w:rsid w:val="009313EA"/>
    <w:rsid w:val="00931907"/>
    <w:rsid w:val="00932794"/>
    <w:rsid w:val="009363F1"/>
    <w:rsid w:val="009368FB"/>
    <w:rsid w:val="00937A4D"/>
    <w:rsid w:val="009408D3"/>
    <w:rsid w:val="009416BA"/>
    <w:rsid w:val="00942A25"/>
    <w:rsid w:val="00942E7E"/>
    <w:rsid w:val="009438EF"/>
    <w:rsid w:val="0094399A"/>
    <w:rsid w:val="009445B9"/>
    <w:rsid w:val="00945387"/>
    <w:rsid w:val="00956BA3"/>
    <w:rsid w:val="00962840"/>
    <w:rsid w:val="00963CF6"/>
    <w:rsid w:val="00965D01"/>
    <w:rsid w:val="00971F11"/>
    <w:rsid w:val="009727FF"/>
    <w:rsid w:val="00973CE1"/>
    <w:rsid w:val="00974BA0"/>
    <w:rsid w:val="00980D1E"/>
    <w:rsid w:val="00984161"/>
    <w:rsid w:val="009862D1"/>
    <w:rsid w:val="009872EB"/>
    <w:rsid w:val="009912FB"/>
    <w:rsid w:val="00994F6E"/>
    <w:rsid w:val="0099554E"/>
    <w:rsid w:val="0099671E"/>
    <w:rsid w:val="00997D30"/>
    <w:rsid w:val="009A06F7"/>
    <w:rsid w:val="009A1E48"/>
    <w:rsid w:val="009A284B"/>
    <w:rsid w:val="009A3978"/>
    <w:rsid w:val="009A580F"/>
    <w:rsid w:val="009B0160"/>
    <w:rsid w:val="009B0623"/>
    <w:rsid w:val="009B0BBE"/>
    <w:rsid w:val="009B10EB"/>
    <w:rsid w:val="009B28CB"/>
    <w:rsid w:val="009B2D09"/>
    <w:rsid w:val="009B3F79"/>
    <w:rsid w:val="009B58D8"/>
    <w:rsid w:val="009B5C20"/>
    <w:rsid w:val="009B6FF4"/>
    <w:rsid w:val="009C12DC"/>
    <w:rsid w:val="009C561E"/>
    <w:rsid w:val="009C6415"/>
    <w:rsid w:val="009C750B"/>
    <w:rsid w:val="009D37E1"/>
    <w:rsid w:val="009D4AE0"/>
    <w:rsid w:val="009D6253"/>
    <w:rsid w:val="009D6A77"/>
    <w:rsid w:val="009D7C38"/>
    <w:rsid w:val="009E0542"/>
    <w:rsid w:val="009E252E"/>
    <w:rsid w:val="009E2DD2"/>
    <w:rsid w:val="009E4819"/>
    <w:rsid w:val="009E51F3"/>
    <w:rsid w:val="009E7F50"/>
    <w:rsid w:val="009F0BDF"/>
    <w:rsid w:val="009F1E56"/>
    <w:rsid w:val="009F35E2"/>
    <w:rsid w:val="009F374E"/>
    <w:rsid w:val="009F3B50"/>
    <w:rsid w:val="009F4060"/>
    <w:rsid w:val="009F4A9F"/>
    <w:rsid w:val="009F50B1"/>
    <w:rsid w:val="009F6776"/>
    <w:rsid w:val="00A0077B"/>
    <w:rsid w:val="00A00ABD"/>
    <w:rsid w:val="00A01814"/>
    <w:rsid w:val="00A032DE"/>
    <w:rsid w:val="00A05A78"/>
    <w:rsid w:val="00A078CE"/>
    <w:rsid w:val="00A10526"/>
    <w:rsid w:val="00A11E4B"/>
    <w:rsid w:val="00A14866"/>
    <w:rsid w:val="00A16D69"/>
    <w:rsid w:val="00A179C9"/>
    <w:rsid w:val="00A210AC"/>
    <w:rsid w:val="00A24743"/>
    <w:rsid w:val="00A37E7A"/>
    <w:rsid w:val="00A37EB5"/>
    <w:rsid w:val="00A41145"/>
    <w:rsid w:val="00A42297"/>
    <w:rsid w:val="00A42C67"/>
    <w:rsid w:val="00A42CF3"/>
    <w:rsid w:val="00A430E9"/>
    <w:rsid w:val="00A466BA"/>
    <w:rsid w:val="00A51010"/>
    <w:rsid w:val="00A5289B"/>
    <w:rsid w:val="00A54D12"/>
    <w:rsid w:val="00A56688"/>
    <w:rsid w:val="00A57791"/>
    <w:rsid w:val="00A60682"/>
    <w:rsid w:val="00A60FC0"/>
    <w:rsid w:val="00A61AEB"/>
    <w:rsid w:val="00A61F08"/>
    <w:rsid w:val="00A623A6"/>
    <w:rsid w:val="00A63F03"/>
    <w:rsid w:val="00A65B89"/>
    <w:rsid w:val="00A66C04"/>
    <w:rsid w:val="00A67B41"/>
    <w:rsid w:val="00A70D51"/>
    <w:rsid w:val="00A7122E"/>
    <w:rsid w:val="00A71A3C"/>
    <w:rsid w:val="00A71CA6"/>
    <w:rsid w:val="00A72E58"/>
    <w:rsid w:val="00A73D7E"/>
    <w:rsid w:val="00A80276"/>
    <w:rsid w:val="00A8127B"/>
    <w:rsid w:val="00A813AB"/>
    <w:rsid w:val="00A83634"/>
    <w:rsid w:val="00A852A3"/>
    <w:rsid w:val="00A9096A"/>
    <w:rsid w:val="00A94178"/>
    <w:rsid w:val="00A9731E"/>
    <w:rsid w:val="00A9752F"/>
    <w:rsid w:val="00AA33C6"/>
    <w:rsid w:val="00AA3521"/>
    <w:rsid w:val="00AA4D53"/>
    <w:rsid w:val="00AB195B"/>
    <w:rsid w:val="00AB1C0D"/>
    <w:rsid w:val="00AB2325"/>
    <w:rsid w:val="00AB7F8E"/>
    <w:rsid w:val="00AC0E8E"/>
    <w:rsid w:val="00AC1B2A"/>
    <w:rsid w:val="00AC2D1E"/>
    <w:rsid w:val="00AC774F"/>
    <w:rsid w:val="00AD0DF6"/>
    <w:rsid w:val="00AD4103"/>
    <w:rsid w:val="00AE0C9D"/>
    <w:rsid w:val="00AE17EA"/>
    <w:rsid w:val="00AE3CC9"/>
    <w:rsid w:val="00AE4B3F"/>
    <w:rsid w:val="00AE515D"/>
    <w:rsid w:val="00AE7FED"/>
    <w:rsid w:val="00AF0821"/>
    <w:rsid w:val="00AF0940"/>
    <w:rsid w:val="00AF129B"/>
    <w:rsid w:val="00AF1D9A"/>
    <w:rsid w:val="00AF3C22"/>
    <w:rsid w:val="00AF41D9"/>
    <w:rsid w:val="00AF49D7"/>
    <w:rsid w:val="00AF5816"/>
    <w:rsid w:val="00AF6C23"/>
    <w:rsid w:val="00B01A8C"/>
    <w:rsid w:val="00B01E67"/>
    <w:rsid w:val="00B037B5"/>
    <w:rsid w:val="00B0517B"/>
    <w:rsid w:val="00B05A4A"/>
    <w:rsid w:val="00B10D58"/>
    <w:rsid w:val="00B121AD"/>
    <w:rsid w:val="00B13C00"/>
    <w:rsid w:val="00B1601E"/>
    <w:rsid w:val="00B1611E"/>
    <w:rsid w:val="00B17FFB"/>
    <w:rsid w:val="00B20591"/>
    <w:rsid w:val="00B2290C"/>
    <w:rsid w:val="00B25C1F"/>
    <w:rsid w:val="00B25C54"/>
    <w:rsid w:val="00B26B29"/>
    <w:rsid w:val="00B329A3"/>
    <w:rsid w:val="00B34918"/>
    <w:rsid w:val="00B35274"/>
    <w:rsid w:val="00B37253"/>
    <w:rsid w:val="00B373A8"/>
    <w:rsid w:val="00B37439"/>
    <w:rsid w:val="00B37DB8"/>
    <w:rsid w:val="00B435EC"/>
    <w:rsid w:val="00B464F4"/>
    <w:rsid w:val="00B46887"/>
    <w:rsid w:val="00B474D0"/>
    <w:rsid w:val="00B47663"/>
    <w:rsid w:val="00B50241"/>
    <w:rsid w:val="00B51461"/>
    <w:rsid w:val="00B51E91"/>
    <w:rsid w:val="00B5239C"/>
    <w:rsid w:val="00B528C9"/>
    <w:rsid w:val="00B536AC"/>
    <w:rsid w:val="00B55048"/>
    <w:rsid w:val="00B55E51"/>
    <w:rsid w:val="00B61C24"/>
    <w:rsid w:val="00B620D5"/>
    <w:rsid w:val="00B647E8"/>
    <w:rsid w:val="00B65692"/>
    <w:rsid w:val="00B659DE"/>
    <w:rsid w:val="00B70A3C"/>
    <w:rsid w:val="00B730D6"/>
    <w:rsid w:val="00B80029"/>
    <w:rsid w:val="00B80F1B"/>
    <w:rsid w:val="00B85E48"/>
    <w:rsid w:val="00B87A00"/>
    <w:rsid w:val="00B907A8"/>
    <w:rsid w:val="00B937EC"/>
    <w:rsid w:val="00B93BE0"/>
    <w:rsid w:val="00B94424"/>
    <w:rsid w:val="00B96565"/>
    <w:rsid w:val="00B96D30"/>
    <w:rsid w:val="00B97835"/>
    <w:rsid w:val="00BA0300"/>
    <w:rsid w:val="00BA09FE"/>
    <w:rsid w:val="00BA162F"/>
    <w:rsid w:val="00BA18EC"/>
    <w:rsid w:val="00BA27DB"/>
    <w:rsid w:val="00BA2DDD"/>
    <w:rsid w:val="00BA46A5"/>
    <w:rsid w:val="00BA4E75"/>
    <w:rsid w:val="00BA525A"/>
    <w:rsid w:val="00BA5D6B"/>
    <w:rsid w:val="00BB0405"/>
    <w:rsid w:val="00BB4325"/>
    <w:rsid w:val="00BC063D"/>
    <w:rsid w:val="00BC0778"/>
    <w:rsid w:val="00BC3BA7"/>
    <w:rsid w:val="00BC6F04"/>
    <w:rsid w:val="00BC7C39"/>
    <w:rsid w:val="00BD2EE1"/>
    <w:rsid w:val="00BD5957"/>
    <w:rsid w:val="00BD7EE3"/>
    <w:rsid w:val="00BE103F"/>
    <w:rsid w:val="00BE1367"/>
    <w:rsid w:val="00BE164F"/>
    <w:rsid w:val="00BE1D23"/>
    <w:rsid w:val="00BE2446"/>
    <w:rsid w:val="00BE2BAB"/>
    <w:rsid w:val="00BE48D5"/>
    <w:rsid w:val="00BE4986"/>
    <w:rsid w:val="00BE4A53"/>
    <w:rsid w:val="00BE4B5C"/>
    <w:rsid w:val="00BE706D"/>
    <w:rsid w:val="00BF0922"/>
    <w:rsid w:val="00BF10A5"/>
    <w:rsid w:val="00BF17E6"/>
    <w:rsid w:val="00BF1841"/>
    <w:rsid w:val="00BF18DA"/>
    <w:rsid w:val="00BF1ED9"/>
    <w:rsid w:val="00BF2BC8"/>
    <w:rsid w:val="00BF3FBB"/>
    <w:rsid w:val="00BF481D"/>
    <w:rsid w:val="00BF56A9"/>
    <w:rsid w:val="00BF576C"/>
    <w:rsid w:val="00BF6E1B"/>
    <w:rsid w:val="00C026B6"/>
    <w:rsid w:val="00C03511"/>
    <w:rsid w:val="00C05503"/>
    <w:rsid w:val="00C05F2C"/>
    <w:rsid w:val="00C0607F"/>
    <w:rsid w:val="00C1130A"/>
    <w:rsid w:val="00C1646A"/>
    <w:rsid w:val="00C169F0"/>
    <w:rsid w:val="00C16A22"/>
    <w:rsid w:val="00C2334A"/>
    <w:rsid w:val="00C248FC"/>
    <w:rsid w:val="00C24DBA"/>
    <w:rsid w:val="00C2567D"/>
    <w:rsid w:val="00C264E9"/>
    <w:rsid w:val="00C26D09"/>
    <w:rsid w:val="00C27409"/>
    <w:rsid w:val="00C31506"/>
    <w:rsid w:val="00C3244B"/>
    <w:rsid w:val="00C33627"/>
    <w:rsid w:val="00C33910"/>
    <w:rsid w:val="00C33C90"/>
    <w:rsid w:val="00C36913"/>
    <w:rsid w:val="00C4046E"/>
    <w:rsid w:val="00C408AA"/>
    <w:rsid w:val="00C40A46"/>
    <w:rsid w:val="00C4234A"/>
    <w:rsid w:val="00C441E3"/>
    <w:rsid w:val="00C52028"/>
    <w:rsid w:val="00C54022"/>
    <w:rsid w:val="00C556C2"/>
    <w:rsid w:val="00C606DC"/>
    <w:rsid w:val="00C66F3D"/>
    <w:rsid w:val="00C712CA"/>
    <w:rsid w:val="00C72204"/>
    <w:rsid w:val="00C72E43"/>
    <w:rsid w:val="00C73292"/>
    <w:rsid w:val="00C73CCE"/>
    <w:rsid w:val="00C744F4"/>
    <w:rsid w:val="00C74547"/>
    <w:rsid w:val="00C75C71"/>
    <w:rsid w:val="00C76C39"/>
    <w:rsid w:val="00C86ACD"/>
    <w:rsid w:val="00C90300"/>
    <w:rsid w:val="00C9159E"/>
    <w:rsid w:val="00C917D3"/>
    <w:rsid w:val="00C93805"/>
    <w:rsid w:val="00C93CD2"/>
    <w:rsid w:val="00C94095"/>
    <w:rsid w:val="00C94888"/>
    <w:rsid w:val="00C9494F"/>
    <w:rsid w:val="00C94B73"/>
    <w:rsid w:val="00C950F9"/>
    <w:rsid w:val="00C97471"/>
    <w:rsid w:val="00CA0C76"/>
    <w:rsid w:val="00CA1885"/>
    <w:rsid w:val="00CA240C"/>
    <w:rsid w:val="00CB02A9"/>
    <w:rsid w:val="00CB22E9"/>
    <w:rsid w:val="00CB3EC9"/>
    <w:rsid w:val="00CB740C"/>
    <w:rsid w:val="00CC0E62"/>
    <w:rsid w:val="00CC20EE"/>
    <w:rsid w:val="00CC25EE"/>
    <w:rsid w:val="00CC3F18"/>
    <w:rsid w:val="00CC5D9F"/>
    <w:rsid w:val="00CD0070"/>
    <w:rsid w:val="00CD1708"/>
    <w:rsid w:val="00CD170F"/>
    <w:rsid w:val="00CD213B"/>
    <w:rsid w:val="00CD22BA"/>
    <w:rsid w:val="00CD2864"/>
    <w:rsid w:val="00CD6956"/>
    <w:rsid w:val="00CE2ABB"/>
    <w:rsid w:val="00CE483E"/>
    <w:rsid w:val="00CE536A"/>
    <w:rsid w:val="00CE5C69"/>
    <w:rsid w:val="00CE69E1"/>
    <w:rsid w:val="00CE751A"/>
    <w:rsid w:val="00CF3CB2"/>
    <w:rsid w:val="00CF6095"/>
    <w:rsid w:val="00D012AE"/>
    <w:rsid w:val="00D033B8"/>
    <w:rsid w:val="00D03711"/>
    <w:rsid w:val="00D03AF9"/>
    <w:rsid w:val="00D04F88"/>
    <w:rsid w:val="00D06F15"/>
    <w:rsid w:val="00D07A5A"/>
    <w:rsid w:val="00D10C36"/>
    <w:rsid w:val="00D11973"/>
    <w:rsid w:val="00D129CC"/>
    <w:rsid w:val="00D15674"/>
    <w:rsid w:val="00D157D2"/>
    <w:rsid w:val="00D2033F"/>
    <w:rsid w:val="00D206E5"/>
    <w:rsid w:val="00D21F76"/>
    <w:rsid w:val="00D22662"/>
    <w:rsid w:val="00D24021"/>
    <w:rsid w:val="00D25F34"/>
    <w:rsid w:val="00D274F8"/>
    <w:rsid w:val="00D30AAE"/>
    <w:rsid w:val="00D312B7"/>
    <w:rsid w:val="00D323E4"/>
    <w:rsid w:val="00D34235"/>
    <w:rsid w:val="00D34DD3"/>
    <w:rsid w:val="00D35E65"/>
    <w:rsid w:val="00D36F22"/>
    <w:rsid w:val="00D40D69"/>
    <w:rsid w:val="00D418FA"/>
    <w:rsid w:val="00D41DD3"/>
    <w:rsid w:val="00D454EF"/>
    <w:rsid w:val="00D45AC7"/>
    <w:rsid w:val="00D510CF"/>
    <w:rsid w:val="00D525F2"/>
    <w:rsid w:val="00D53F63"/>
    <w:rsid w:val="00D61C49"/>
    <w:rsid w:val="00D63733"/>
    <w:rsid w:val="00D652B9"/>
    <w:rsid w:val="00D67AF6"/>
    <w:rsid w:val="00D67FE4"/>
    <w:rsid w:val="00D71C5B"/>
    <w:rsid w:val="00D73967"/>
    <w:rsid w:val="00D748D2"/>
    <w:rsid w:val="00D761BE"/>
    <w:rsid w:val="00D77000"/>
    <w:rsid w:val="00D777B2"/>
    <w:rsid w:val="00D8295B"/>
    <w:rsid w:val="00D8527D"/>
    <w:rsid w:val="00D90E92"/>
    <w:rsid w:val="00D9102F"/>
    <w:rsid w:val="00D91F36"/>
    <w:rsid w:val="00D935E9"/>
    <w:rsid w:val="00D94DE7"/>
    <w:rsid w:val="00D96A19"/>
    <w:rsid w:val="00DA17A0"/>
    <w:rsid w:val="00DA2608"/>
    <w:rsid w:val="00DA5F9E"/>
    <w:rsid w:val="00DA67F7"/>
    <w:rsid w:val="00DB0859"/>
    <w:rsid w:val="00DB3D21"/>
    <w:rsid w:val="00DB4918"/>
    <w:rsid w:val="00DB7183"/>
    <w:rsid w:val="00DC007A"/>
    <w:rsid w:val="00DC07F9"/>
    <w:rsid w:val="00DC09CD"/>
    <w:rsid w:val="00DC12B4"/>
    <w:rsid w:val="00DC1AAF"/>
    <w:rsid w:val="00DC1C96"/>
    <w:rsid w:val="00DD05C9"/>
    <w:rsid w:val="00DD0D2C"/>
    <w:rsid w:val="00DD0F90"/>
    <w:rsid w:val="00DD4B1A"/>
    <w:rsid w:val="00DD4F55"/>
    <w:rsid w:val="00DD683C"/>
    <w:rsid w:val="00DD6B13"/>
    <w:rsid w:val="00DE5F89"/>
    <w:rsid w:val="00DE681A"/>
    <w:rsid w:val="00DF1A27"/>
    <w:rsid w:val="00DF1FC8"/>
    <w:rsid w:val="00DF295F"/>
    <w:rsid w:val="00DF3A75"/>
    <w:rsid w:val="00E010E5"/>
    <w:rsid w:val="00E01E31"/>
    <w:rsid w:val="00E021CC"/>
    <w:rsid w:val="00E0247B"/>
    <w:rsid w:val="00E13A1C"/>
    <w:rsid w:val="00E14D62"/>
    <w:rsid w:val="00E15FD7"/>
    <w:rsid w:val="00E1712B"/>
    <w:rsid w:val="00E23DFF"/>
    <w:rsid w:val="00E270CE"/>
    <w:rsid w:val="00E2771B"/>
    <w:rsid w:val="00E27E05"/>
    <w:rsid w:val="00E315FF"/>
    <w:rsid w:val="00E3169C"/>
    <w:rsid w:val="00E34944"/>
    <w:rsid w:val="00E361E1"/>
    <w:rsid w:val="00E36A89"/>
    <w:rsid w:val="00E4001B"/>
    <w:rsid w:val="00E435BC"/>
    <w:rsid w:val="00E47015"/>
    <w:rsid w:val="00E47021"/>
    <w:rsid w:val="00E54416"/>
    <w:rsid w:val="00E55338"/>
    <w:rsid w:val="00E55B1D"/>
    <w:rsid w:val="00E56BB4"/>
    <w:rsid w:val="00E56C85"/>
    <w:rsid w:val="00E577F2"/>
    <w:rsid w:val="00E621AA"/>
    <w:rsid w:val="00E62650"/>
    <w:rsid w:val="00E63919"/>
    <w:rsid w:val="00E64D4A"/>
    <w:rsid w:val="00E670D5"/>
    <w:rsid w:val="00E70A65"/>
    <w:rsid w:val="00E72E77"/>
    <w:rsid w:val="00E73999"/>
    <w:rsid w:val="00E73D3E"/>
    <w:rsid w:val="00E744BF"/>
    <w:rsid w:val="00E7768D"/>
    <w:rsid w:val="00E85BC2"/>
    <w:rsid w:val="00E87CFA"/>
    <w:rsid w:val="00E92518"/>
    <w:rsid w:val="00E932A3"/>
    <w:rsid w:val="00E93729"/>
    <w:rsid w:val="00E943C1"/>
    <w:rsid w:val="00E946A3"/>
    <w:rsid w:val="00E9546D"/>
    <w:rsid w:val="00E95D66"/>
    <w:rsid w:val="00E968DE"/>
    <w:rsid w:val="00E97443"/>
    <w:rsid w:val="00E97D1A"/>
    <w:rsid w:val="00EA010C"/>
    <w:rsid w:val="00EA1A20"/>
    <w:rsid w:val="00EA2C38"/>
    <w:rsid w:val="00EA58BD"/>
    <w:rsid w:val="00EA66F3"/>
    <w:rsid w:val="00EA74D1"/>
    <w:rsid w:val="00EB2E7A"/>
    <w:rsid w:val="00EB30DF"/>
    <w:rsid w:val="00EB36A5"/>
    <w:rsid w:val="00EB3EF9"/>
    <w:rsid w:val="00EB432C"/>
    <w:rsid w:val="00EB4ED8"/>
    <w:rsid w:val="00EB56E8"/>
    <w:rsid w:val="00EB67A9"/>
    <w:rsid w:val="00EC062B"/>
    <w:rsid w:val="00EC0A0E"/>
    <w:rsid w:val="00EC0D9D"/>
    <w:rsid w:val="00EC1E1C"/>
    <w:rsid w:val="00EC240C"/>
    <w:rsid w:val="00EC2A24"/>
    <w:rsid w:val="00EC3044"/>
    <w:rsid w:val="00EC6159"/>
    <w:rsid w:val="00EC799B"/>
    <w:rsid w:val="00ED24D4"/>
    <w:rsid w:val="00ED46A7"/>
    <w:rsid w:val="00ED7BC2"/>
    <w:rsid w:val="00EE000F"/>
    <w:rsid w:val="00EE17A4"/>
    <w:rsid w:val="00EE26C1"/>
    <w:rsid w:val="00EE3F73"/>
    <w:rsid w:val="00EE4211"/>
    <w:rsid w:val="00EE459D"/>
    <w:rsid w:val="00EE5807"/>
    <w:rsid w:val="00EE7344"/>
    <w:rsid w:val="00EF1B95"/>
    <w:rsid w:val="00EF1CA5"/>
    <w:rsid w:val="00EF2772"/>
    <w:rsid w:val="00EF2840"/>
    <w:rsid w:val="00EF4304"/>
    <w:rsid w:val="00EF5578"/>
    <w:rsid w:val="00EF770D"/>
    <w:rsid w:val="00F01CA3"/>
    <w:rsid w:val="00F027A6"/>
    <w:rsid w:val="00F04379"/>
    <w:rsid w:val="00F059DF"/>
    <w:rsid w:val="00F06E50"/>
    <w:rsid w:val="00F06FA7"/>
    <w:rsid w:val="00F07C47"/>
    <w:rsid w:val="00F1043C"/>
    <w:rsid w:val="00F110D4"/>
    <w:rsid w:val="00F13061"/>
    <w:rsid w:val="00F13928"/>
    <w:rsid w:val="00F14246"/>
    <w:rsid w:val="00F1567C"/>
    <w:rsid w:val="00F15B5E"/>
    <w:rsid w:val="00F15E27"/>
    <w:rsid w:val="00F22CAA"/>
    <w:rsid w:val="00F23085"/>
    <w:rsid w:val="00F2520A"/>
    <w:rsid w:val="00F261D3"/>
    <w:rsid w:val="00F306D4"/>
    <w:rsid w:val="00F32290"/>
    <w:rsid w:val="00F3363D"/>
    <w:rsid w:val="00F34E56"/>
    <w:rsid w:val="00F37CD5"/>
    <w:rsid w:val="00F40A27"/>
    <w:rsid w:val="00F41EF1"/>
    <w:rsid w:val="00F42F64"/>
    <w:rsid w:val="00F434F8"/>
    <w:rsid w:val="00F448A6"/>
    <w:rsid w:val="00F47C98"/>
    <w:rsid w:val="00F51E64"/>
    <w:rsid w:val="00F52FD5"/>
    <w:rsid w:val="00F55D28"/>
    <w:rsid w:val="00F57695"/>
    <w:rsid w:val="00F60111"/>
    <w:rsid w:val="00F6234E"/>
    <w:rsid w:val="00F627F3"/>
    <w:rsid w:val="00F644C7"/>
    <w:rsid w:val="00F65300"/>
    <w:rsid w:val="00F67E89"/>
    <w:rsid w:val="00F716A9"/>
    <w:rsid w:val="00F71750"/>
    <w:rsid w:val="00F7366C"/>
    <w:rsid w:val="00F737E5"/>
    <w:rsid w:val="00F75950"/>
    <w:rsid w:val="00F7685A"/>
    <w:rsid w:val="00F8245E"/>
    <w:rsid w:val="00F8436C"/>
    <w:rsid w:val="00F85654"/>
    <w:rsid w:val="00F85677"/>
    <w:rsid w:val="00F85CB5"/>
    <w:rsid w:val="00F86F65"/>
    <w:rsid w:val="00F9280A"/>
    <w:rsid w:val="00FA12DC"/>
    <w:rsid w:val="00FA2189"/>
    <w:rsid w:val="00FA37DF"/>
    <w:rsid w:val="00FB2485"/>
    <w:rsid w:val="00FB2AD1"/>
    <w:rsid w:val="00FB338C"/>
    <w:rsid w:val="00FB5ACD"/>
    <w:rsid w:val="00FC1262"/>
    <w:rsid w:val="00FC4ECA"/>
    <w:rsid w:val="00FC63B9"/>
    <w:rsid w:val="00FC7637"/>
    <w:rsid w:val="00FC7993"/>
    <w:rsid w:val="00FD1512"/>
    <w:rsid w:val="00FD338A"/>
    <w:rsid w:val="00FD68AE"/>
    <w:rsid w:val="00FE0401"/>
    <w:rsid w:val="00FE187F"/>
    <w:rsid w:val="00FE21A0"/>
    <w:rsid w:val="00FE2CA3"/>
    <w:rsid w:val="00FE2EB7"/>
    <w:rsid w:val="00FE3059"/>
    <w:rsid w:val="00FE313E"/>
    <w:rsid w:val="00FF13B3"/>
    <w:rsid w:val="00FF5955"/>
    <w:rsid w:val="00FF6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F69FA84"/>
  <w15:docId w15:val="{A3A9F7C5-73AB-4AAF-805F-D4DC683D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2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78"/>
  </w:style>
  <w:style w:type="paragraph" w:styleId="Heading1">
    <w:name w:val="heading 1"/>
    <w:basedOn w:val="Normal"/>
    <w:next w:val="Normal"/>
    <w:link w:val="Heading1Char"/>
    <w:uiPriority w:val="9"/>
    <w:qFormat/>
    <w:rsid w:val="004A7CBF"/>
    <w:pPr>
      <w:keepNext/>
      <w:spacing w:before="240" w:after="60"/>
      <w:ind w:left="360" w:hanging="360"/>
      <w:outlineLvl w:val="0"/>
    </w:pPr>
    <w:rPr>
      <w:rFonts w:eastAsia="SimSun"/>
      <w:b/>
      <w:bCs/>
      <w:kern w:val="32"/>
      <w:szCs w:val="32"/>
    </w:rPr>
  </w:style>
  <w:style w:type="paragraph" w:styleId="Heading2">
    <w:name w:val="heading 2"/>
    <w:basedOn w:val="Normal"/>
    <w:next w:val="Normal"/>
    <w:link w:val="Heading2Char"/>
    <w:uiPriority w:val="9"/>
    <w:qFormat/>
    <w:rsid w:val="00344278"/>
    <w:pPr>
      <w:keepNext/>
      <w:spacing w:before="240" w:after="60"/>
      <w:outlineLvl w:val="1"/>
    </w:pPr>
    <w:rPr>
      <w:rFonts w:ascii="Calibri Light" w:eastAsia="MS Gothic" w:hAnsi="Calibri Light"/>
      <w:b/>
      <w:bCs/>
      <w:i/>
      <w:iCs/>
      <w:sz w:val="28"/>
      <w:szCs w:val="28"/>
    </w:rPr>
  </w:style>
  <w:style w:type="paragraph" w:styleId="Heading3">
    <w:name w:val="heading 3"/>
    <w:basedOn w:val="Normal"/>
    <w:next w:val="Normal"/>
    <w:link w:val="Heading3Char"/>
    <w:uiPriority w:val="9"/>
    <w:unhideWhenUsed/>
    <w:qFormat/>
    <w:rsid w:val="00B01E67"/>
    <w:pPr>
      <w:keepNext/>
      <w:keepLines/>
      <w:spacing w:before="40" w:line="259" w:lineRule="auto"/>
      <w:jc w:val="left"/>
      <w:outlineLvl w:val="2"/>
    </w:pPr>
    <w:rPr>
      <w:rFonts w:asciiTheme="majorHAnsi" w:eastAsiaTheme="majorEastAsia" w:hAnsiTheme="majorHAnsi" w:cstheme="majorBidi"/>
      <w:color w:val="1F4D78"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278"/>
    <w:rPr>
      <w:rFonts w:ascii="Calibri Light" w:eastAsia="MS Gothic" w:hAnsi="Calibri Light" w:cs="Times New Roman"/>
      <w:b/>
      <w:bCs/>
      <w:i/>
      <w:iCs/>
      <w:sz w:val="28"/>
      <w:szCs w:val="28"/>
    </w:rPr>
  </w:style>
  <w:style w:type="paragraph" w:styleId="NormalWeb">
    <w:name w:val="Normal (Web)"/>
    <w:basedOn w:val="Normal"/>
    <w:rsid w:val="00477937"/>
    <w:pPr>
      <w:spacing w:before="100" w:beforeAutospacing="1" w:after="100" w:afterAutospacing="1"/>
    </w:pPr>
    <w:rPr>
      <w:rFonts w:eastAsia="Times New Roman"/>
    </w:rPr>
  </w:style>
  <w:style w:type="character" w:styleId="CommentReference">
    <w:name w:val="annotation reference"/>
    <w:uiPriority w:val="99"/>
    <w:unhideWhenUsed/>
    <w:rsid w:val="00477937"/>
    <w:rPr>
      <w:sz w:val="16"/>
      <w:szCs w:val="16"/>
    </w:rPr>
  </w:style>
  <w:style w:type="paragraph" w:styleId="CommentText">
    <w:name w:val="annotation text"/>
    <w:basedOn w:val="Normal"/>
    <w:link w:val="CommentTextChar"/>
    <w:uiPriority w:val="99"/>
    <w:unhideWhenUsed/>
    <w:rsid w:val="00477937"/>
    <w:pPr>
      <w:spacing w:before="120"/>
    </w:pPr>
    <w:rPr>
      <w:rFonts w:eastAsia="Calibri"/>
      <w:sz w:val="20"/>
      <w:szCs w:val="20"/>
    </w:rPr>
  </w:style>
  <w:style w:type="character" w:customStyle="1" w:styleId="CommentTextChar">
    <w:name w:val="Comment Text Char"/>
    <w:basedOn w:val="DefaultParagraphFont"/>
    <w:link w:val="CommentText"/>
    <w:uiPriority w:val="99"/>
    <w:rsid w:val="0047793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477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37"/>
    <w:rPr>
      <w:rFonts w:ascii="Segoe UI" w:eastAsia="MS Mincho" w:hAnsi="Segoe UI" w:cs="Segoe UI"/>
      <w:sz w:val="18"/>
      <w:szCs w:val="18"/>
    </w:rPr>
  </w:style>
  <w:style w:type="character" w:customStyle="1" w:styleId="Heading1Char">
    <w:name w:val="Heading 1 Char"/>
    <w:basedOn w:val="DefaultParagraphFont"/>
    <w:link w:val="Heading1"/>
    <w:uiPriority w:val="9"/>
    <w:rsid w:val="004A7CBF"/>
    <w:rPr>
      <w:rFonts w:ascii="Times New Roman" w:eastAsia="SimSun" w:hAnsi="Times New Roman" w:cs="Times New Roman"/>
      <w:b/>
      <w:bCs/>
      <w:kern w:val="32"/>
      <w:sz w:val="24"/>
      <w:szCs w:val="32"/>
    </w:rPr>
  </w:style>
  <w:style w:type="paragraph" w:styleId="ListParagraph">
    <w:name w:val="List Paragraph"/>
    <w:basedOn w:val="Normal"/>
    <w:uiPriority w:val="1"/>
    <w:qFormat/>
    <w:rsid w:val="006C3ABC"/>
    <w:pPr>
      <w:ind w:left="720"/>
      <w:contextualSpacing/>
    </w:pPr>
  </w:style>
  <w:style w:type="character" w:styleId="Strong">
    <w:name w:val="Strong"/>
    <w:uiPriority w:val="99"/>
    <w:qFormat/>
    <w:rsid w:val="0082177E"/>
    <w:rPr>
      <w:b/>
      <w:bCs/>
    </w:rPr>
  </w:style>
  <w:style w:type="table" w:styleId="TableGrid">
    <w:name w:val="Table Grid"/>
    <w:basedOn w:val="TableNormal"/>
    <w:rsid w:val="007403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34C"/>
    <w:rPr>
      <w:color w:val="0000FF"/>
      <w:u w:val="single"/>
    </w:rPr>
  </w:style>
  <w:style w:type="paragraph" w:styleId="TOC2">
    <w:name w:val="toc 2"/>
    <w:basedOn w:val="Normal"/>
    <w:next w:val="Normal"/>
    <w:autoRedefine/>
    <w:uiPriority w:val="39"/>
    <w:rsid w:val="0074034C"/>
    <w:pPr>
      <w:spacing w:line="240" w:lineRule="auto"/>
      <w:ind w:left="240"/>
      <w:jc w:val="left"/>
    </w:pPr>
    <w:rPr>
      <w:rFonts w:eastAsia="Times New Roman"/>
    </w:rPr>
  </w:style>
  <w:style w:type="character" w:styleId="FollowedHyperlink">
    <w:name w:val="FollowedHyperlink"/>
    <w:basedOn w:val="DefaultParagraphFont"/>
    <w:uiPriority w:val="99"/>
    <w:semiHidden/>
    <w:unhideWhenUsed/>
    <w:rsid w:val="0074034C"/>
    <w:rPr>
      <w:color w:val="954F72" w:themeColor="followedHyperlink"/>
      <w:u w:val="single"/>
    </w:rPr>
  </w:style>
  <w:style w:type="paragraph" w:styleId="TOC1">
    <w:name w:val="toc 1"/>
    <w:basedOn w:val="Normal"/>
    <w:next w:val="Normal"/>
    <w:autoRedefine/>
    <w:uiPriority w:val="39"/>
    <w:rsid w:val="0074034C"/>
    <w:pPr>
      <w:spacing w:line="240" w:lineRule="auto"/>
      <w:jc w:val="left"/>
    </w:pPr>
    <w:rPr>
      <w:rFonts w:eastAsia="Times New Roman"/>
    </w:rPr>
  </w:style>
  <w:style w:type="paragraph" w:styleId="Header">
    <w:name w:val="header"/>
    <w:basedOn w:val="Normal"/>
    <w:link w:val="HeaderChar"/>
    <w:uiPriority w:val="99"/>
    <w:unhideWhenUsed/>
    <w:rsid w:val="001A177F"/>
    <w:pPr>
      <w:tabs>
        <w:tab w:val="center" w:pos="4680"/>
        <w:tab w:val="right" w:pos="9360"/>
      </w:tabs>
      <w:spacing w:before="120" w:line="240" w:lineRule="auto"/>
      <w:jc w:val="left"/>
    </w:pPr>
    <w:rPr>
      <w:rFonts w:eastAsia="Calibri"/>
      <w:szCs w:val="22"/>
    </w:rPr>
  </w:style>
  <w:style w:type="character" w:customStyle="1" w:styleId="HeaderChar">
    <w:name w:val="Header Char"/>
    <w:basedOn w:val="DefaultParagraphFont"/>
    <w:link w:val="Header"/>
    <w:uiPriority w:val="99"/>
    <w:rsid w:val="001A177F"/>
    <w:rPr>
      <w:rFonts w:eastAsia="Calibri"/>
      <w:szCs w:val="22"/>
    </w:rPr>
  </w:style>
  <w:style w:type="paragraph" w:styleId="Footer">
    <w:name w:val="footer"/>
    <w:basedOn w:val="Normal"/>
    <w:link w:val="FooterChar"/>
    <w:uiPriority w:val="99"/>
    <w:unhideWhenUsed/>
    <w:rsid w:val="001A177F"/>
    <w:pPr>
      <w:tabs>
        <w:tab w:val="center" w:pos="4680"/>
        <w:tab w:val="right" w:pos="9360"/>
      </w:tabs>
      <w:spacing w:before="120" w:line="240" w:lineRule="auto"/>
      <w:jc w:val="left"/>
    </w:pPr>
    <w:rPr>
      <w:rFonts w:eastAsia="Calibri"/>
      <w:szCs w:val="22"/>
    </w:rPr>
  </w:style>
  <w:style w:type="character" w:customStyle="1" w:styleId="FooterChar">
    <w:name w:val="Footer Char"/>
    <w:basedOn w:val="DefaultParagraphFont"/>
    <w:link w:val="Footer"/>
    <w:uiPriority w:val="99"/>
    <w:rsid w:val="001A177F"/>
    <w:rPr>
      <w:rFonts w:eastAsia="Calibri"/>
      <w:szCs w:val="22"/>
    </w:rPr>
  </w:style>
  <w:style w:type="paragraph" w:styleId="FootnoteText">
    <w:name w:val="footnote text"/>
    <w:basedOn w:val="Normal"/>
    <w:link w:val="FootnoteTextChar"/>
    <w:uiPriority w:val="99"/>
    <w:semiHidden/>
    <w:unhideWhenUsed/>
    <w:rsid w:val="001A177F"/>
    <w:pPr>
      <w:spacing w:before="120" w:line="240" w:lineRule="auto"/>
      <w:jc w:val="left"/>
    </w:pPr>
    <w:rPr>
      <w:rFonts w:eastAsia="Calibri"/>
      <w:sz w:val="20"/>
      <w:szCs w:val="20"/>
    </w:rPr>
  </w:style>
  <w:style w:type="character" w:customStyle="1" w:styleId="FootnoteTextChar">
    <w:name w:val="Footnote Text Char"/>
    <w:basedOn w:val="DefaultParagraphFont"/>
    <w:link w:val="FootnoteText"/>
    <w:uiPriority w:val="99"/>
    <w:semiHidden/>
    <w:rsid w:val="001A177F"/>
    <w:rPr>
      <w:rFonts w:eastAsia="Calibri"/>
      <w:sz w:val="20"/>
      <w:szCs w:val="20"/>
    </w:rPr>
  </w:style>
  <w:style w:type="character" w:styleId="FootnoteReference">
    <w:name w:val="footnote reference"/>
    <w:uiPriority w:val="99"/>
    <w:semiHidden/>
    <w:unhideWhenUsed/>
    <w:rsid w:val="001A177F"/>
    <w:rPr>
      <w:vertAlign w:val="superscript"/>
    </w:rPr>
  </w:style>
  <w:style w:type="paragraph" w:styleId="CommentSubject">
    <w:name w:val="annotation subject"/>
    <w:basedOn w:val="CommentText"/>
    <w:next w:val="CommentText"/>
    <w:link w:val="CommentSubjectChar"/>
    <w:uiPriority w:val="99"/>
    <w:semiHidden/>
    <w:unhideWhenUsed/>
    <w:rsid w:val="001A177F"/>
    <w:pPr>
      <w:spacing w:line="240" w:lineRule="auto"/>
      <w:jc w:val="left"/>
    </w:pPr>
    <w:rPr>
      <w:b/>
      <w:bCs/>
    </w:rPr>
  </w:style>
  <w:style w:type="character" w:customStyle="1" w:styleId="CommentSubjectChar">
    <w:name w:val="Comment Subject Char"/>
    <w:basedOn w:val="CommentTextChar"/>
    <w:link w:val="CommentSubject"/>
    <w:uiPriority w:val="99"/>
    <w:semiHidden/>
    <w:rsid w:val="001A177F"/>
    <w:rPr>
      <w:rFonts w:ascii="Times New Roman" w:eastAsia="Calibri" w:hAnsi="Times New Roman" w:cs="Times New Roman"/>
      <w:b/>
      <w:bCs/>
      <w:sz w:val="20"/>
      <w:szCs w:val="20"/>
    </w:rPr>
  </w:style>
  <w:style w:type="paragraph" w:styleId="TOCHeading">
    <w:name w:val="TOC Heading"/>
    <w:basedOn w:val="Heading1"/>
    <w:next w:val="Normal"/>
    <w:uiPriority w:val="39"/>
    <w:semiHidden/>
    <w:unhideWhenUsed/>
    <w:qFormat/>
    <w:rsid w:val="001A177F"/>
    <w:pPr>
      <w:keepLines/>
      <w:numPr>
        <w:numId w:val="3"/>
      </w:numPr>
      <w:spacing w:before="480" w:after="0" w:line="276" w:lineRule="auto"/>
      <w:jc w:val="left"/>
      <w:outlineLvl w:val="9"/>
    </w:pPr>
    <w:rPr>
      <w:color w:val="365F91"/>
      <w:kern w:val="0"/>
      <w:sz w:val="28"/>
      <w:szCs w:val="28"/>
    </w:rPr>
  </w:style>
  <w:style w:type="paragraph" w:styleId="DocumentMap">
    <w:name w:val="Document Map"/>
    <w:basedOn w:val="Normal"/>
    <w:link w:val="DocumentMapChar"/>
    <w:uiPriority w:val="99"/>
    <w:semiHidden/>
    <w:unhideWhenUsed/>
    <w:rsid w:val="001A177F"/>
    <w:pPr>
      <w:spacing w:before="120" w:line="240" w:lineRule="auto"/>
      <w:jc w:val="left"/>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1A177F"/>
    <w:rPr>
      <w:rFonts w:ascii="Tahoma" w:eastAsia="Calibri" w:hAnsi="Tahoma" w:cs="Tahoma"/>
      <w:sz w:val="16"/>
      <w:szCs w:val="16"/>
    </w:rPr>
  </w:style>
  <w:style w:type="paragraph" w:customStyle="1" w:styleId="Style1">
    <w:name w:val="Style1"/>
    <w:basedOn w:val="Heading2"/>
    <w:qFormat/>
    <w:rsid w:val="006A2DE7"/>
    <w:pPr>
      <w:numPr>
        <w:ilvl w:val="12"/>
      </w:numPr>
      <w:spacing w:after="240" w:line="240" w:lineRule="auto"/>
      <w:jc w:val="left"/>
    </w:pPr>
    <w:rPr>
      <w:rFonts w:ascii="Times New Roman" w:eastAsia="Times New Roman" w:hAnsi="Times New Roman"/>
      <w:i w:val="0"/>
      <w:sz w:val="26"/>
    </w:rPr>
  </w:style>
  <w:style w:type="character" w:customStyle="1" w:styleId="Heading3Char">
    <w:name w:val="Heading 3 Char"/>
    <w:basedOn w:val="DefaultParagraphFont"/>
    <w:link w:val="Heading3"/>
    <w:uiPriority w:val="9"/>
    <w:rsid w:val="00B01E67"/>
    <w:rPr>
      <w:rFonts w:asciiTheme="majorHAnsi" w:eastAsiaTheme="majorEastAsia" w:hAnsiTheme="majorHAnsi" w:cstheme="majorBidi"/>
      <w:color w:val="1F4D78" w:themeColor="accent1" w:themeShade="7F"/>
      <w:lang w:val="en-AU"/>
    </w:rPr>
  </w:style>
  <w:style w:type="paragraph" w:styleId="Subtitle">
    <w:name w:val="Subtitle"/>
    <w:basedOn w:val="Title"/>
    <w:next w:val="BodyText"/>
    <w:link w:val="SubtitleChar"/>
    <w:qFormat/>
    <w:rsid w:val="00C73292"/>
    <w:pPr>
      <w:keepNext/>
      <w:keepLines/>
      <w:spacing w:after="160" w:line="400" w:lineRule="atLeast"/>
      <w:ind w:right="2160"/>
      <w:contextualSpacing w:val="0"/>
      <w:jc w:val="left"/>
    </w:pPr>
    <w:rPr>
      <w:rFonts w:ascii="Times New Roman" w:eastAsia="Times New Roman" w:hAnsi="Times New Roman" w:cs="Times New Roman"/>
      <w:i/>
      <w:iCs/>
      <w:spacing w:val="-14"/>
      <w:sz w:val="34"/>
      <w:szCs w:val="34"/>
    </w:rPr>
  </w:style>
  <w:style w:type="character" w:customStyle="1" w:styleId="SubtitleChar">
    <w:name w:val="Subtitle Char"/>
    <w:basedOn w:val="DefaultParagraphFont"/>
    <w:link w:val="Subtitle"/>
    <w:rsid w:val="00C73292"/>
    <w:rPr>
      <w:rFonts w:eastAsia="Times New Roman"/>
      <w:i/>
      <w:iCs/>
      <w:spacing w:val="-14"/>
      <w:kern w:val="28"/>
      <w:sz w:val="34"/>
      <w:szCs w:val="34"/>
    </w:rPr>
  </w:style>
  <w:style w:type="paragraph" w:styleId="Title">
    <w:name w:val="Title"/>
    <w:basedOn w:val="Normal"/>
    <w:next w:val="Normal"/>
    <w:link w:val="TitleChar"/>
    <w:uiPriority w:val="10"/>
    <w:qFormat/>
    <w:rsid w:val="00C7329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292"/>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C73292"/>
    <w:pPr>
      <w:spacing w:after="120"/>
    </w:pPr>
  </w:style>
  <w:style w:type="character" w:customStyle="1" w:styleId="BodyTextChar">
    <w:name w:val="Body Text Char"/>
    <w:basedOn w:val="DefaultParagraphFont"/>
    <w:link w:val="BodyText"/>
    <w:uiPriority w:val="99"/>
    <w:rsid w:val="00C73292"/>
  </w:style>
  <w:style w:type="paragraph" w:styleId="BodyTextIndent2">
    <w:name w:val="Body Text Indent 2"/>
    <w:basedOn w:val="Normal"/>
    <w:link w:val="BodyTextIndent2Char"/>
    <w:uiPriority w:val="99"/>
    <w:semiHidden/>
    <w:unhideWhenUsed/>
    <w:rsid w:val="00814D2F"/>
    <w:pPr>
      <w:spacing w:after="120" w:line="480" w:lineRule="auto"/>
      <w:ind w:left="360"/>
    </w:pPr>
  </w:style>
  <w:style w:type="character" w:customStyle="1" w:styleId="BodyTextIndent2Char">
    <w:name w:val="Body Text Indent 2 Char"/>
    <w:basedOn w:val="DefaultParagraphFont"/>
    <w:link w:val="BodyTextIndent2"/>
    <w:uiPriority w:val="99"/>
    <w:semiHidden/>
    <w:rsid w:val="00814D2F"/>
  </w:style>
  <w:style w:type="paragraph" w:styleId="BodyTextIndent">
    <w:name w:val="Body Text Indent"/>
    <w:basedOn w:val="Normal"/>
    <w:link w:val="BodyTextIndentChar"/>
    <w:uiPriority w:val="99"/>
    <w:semiHidden/>
    <w:unhideWhenUsed/>
    <w:rsid w:val="008265B6"/>
    <w:pPr>
      <w:spacing w:after="120"/>
      <w:ind w:left="283"/>
    </w:pPr>
  </w:style>
  <w:style w:type="character" w:customStyle="1" w:styleId="BodyTextIndentChar">
    <w:name w:val="Body Text Indent Char"/>
    <w:basedOn w:val="DefaultParagraphFont"/>
    <w:link w:val="BodyTextIndent"/>
    <w:uiPriority w:val="99"/>
    <w:semiHidden/>
    <w:rsid w:val="0082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329">
      <w:bodyDiv w:val="1"/>
      <w:marLeft w:val="0"/>
      <w:marRight w:val="0"/>
      <w:marTop w:val="0"/>
      <w:marBottom w:val="0"/>
      <w:divBdr>
        <w:top w:val="none" w:sz="0" w:space="0" w:color="auto"/>
        <w:left w:val="none" w:sz="0" w:space="0" w:color="auto"/>
        <w:bottom w:val="none" w:sz="0" w:space="0" w:color="auto"/>
        <w:right w:val="none" w:sz="0" w:space="0" w:color="auto"/>
      </w:divBdr>
    </w:div>
    <w:div w:id="1919513312">
      <w:bodyDiv w:val="1"/>
      <w:marLeft w:val="0"/>
      <w:marRight w:val="0"/>
      <w:marTop w:val="0"/>
      <w:marBottom w:val="0"/>
      <w:divBdr>
        <w:top w:val="none" w:sz="0" w:space="0" w:color="auto"/>
        <w:left w:val="none" w:sz="0" w:space="0" w:color="auto"/>
        <w:bottom w:val="none" w:sz="0" w:space="0" w:color="auto"/>
        <w:right w:val="none" w:sz="0" w:space="0" w:color="auto"/>
      </w:divBdr>
    </w:div>
    <w:div w:id="20607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925E-AF11-46E8-A55A-26588DD6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125</Pages>
  <Words>29792</Words>
  <Characters>169819</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ducdm</dc:creator>
  <cp:keywords/>
  <dc:description/>
  <cp:lastModifiedBy>Dang Ngoc Oanh</cp:lastModifiedBy>
  <cp:revision>10</cp:revision>
  <cp:lastPrinted>2017-09-20T01:25:00Z</cp:lastPrinted>
  <dcterms:created xsi:type="dcterms:W3CDTF">2018-04-14T15:35:00Z</dcterms:created>
  <dcterms:modified xsi:type="dcterms:W3CDTF">2018-05-03T09:47:00Z</dcterms:modified>
</cp:coreProperties>
</file>